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D34C6D" w14:textId="77777777" w:rsidR="003E1BDC" w:rsidRDefault="003E1BDC" w:rsidP="003E1BDC">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Міністерство освіти і науки України</w:t>
      </w:r>
    </w:p>
    <w:p w14:paraId="2A27C31F" w14:textId="77777777" w:rsidR="003E1BDC" w:rsidRDefault="003E1BDC" w:rsidP="003E1BDC">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 xml:space="preserve">Державний заклад </w:t>
      </w:r>
    </w:p>
    <w:p w14:paraId="527547B7" w14:textId="77777777" w:rsidR="003E1BDC" w:rsidRDefault="003E1BDC" w:rsidP="003E1BDC">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 xml:space="preserve">«Луганський національний університет </w:t>
      </w:r>
    </w:p>
    <w:p w14:paraId="784D0DF2" w14:textId="77777777" w:rsidR="003E1BDC" w:rsidRDefault="003E1BDC" w:rsidP="003E1BDC">
      <w:pPr>
        <w:widowControl w:val="0"/>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імені Тараса Шевченка»</w:t>
      </w:r>
    </w:p>
    <w:p w14:paraId="3F1CEE48" w14:textId="77777777" w:rsidR="003E1BDC" w:rsidRDefault="003E1BDC" w:rsidP="003E1BDC">
      <w:pPr>
        <w:widowControl w:val="0"/>
        <w:suppressAutoHyphens/>
        <w:spacing w:after="0" w:line="360" w:lineRule="auto"/>
        <w:ind w:firstLine="567"/>
        <w:jc w:val="center"/>
        <w:rPr>
          <w:rFonts w:ascii="Times New Roman" w:eastAsia="Calibri" w:hAnsi="Times New Roman" w:cs="Times New Roman"/>
          <w:sz w:val="28"/>
          <w:szCs w:val="28"/>
          <w:lang w:eastAsia="zh-CN"/>
        </w:rPr>
      </w:pPr>
    </w:p>
    <w:p w14:paraId="53EE1340" w14:textId="77777777" w:rsidR="003E1BDC" w:rsidRDefault="003E1BDC" w:rsidP="003E1BDC">
      <w:pPr>
        <w:widowControl w:val="0"/>
        <w:suppressAutoHyphens/>
        <w:spacing w:after="0" w:line="360" w:lineRule="auto"/>
        <w:ind w:firstLine="567"/>
        <w:jc w:val="center"/>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Науково-навчальний інститут філології та журналістики</w:t>
      </w:r>
    </w:p>
    <w:p w14:paraId="6F6568F2" w14:textId="77777777" w:rsidR="003E1BDC" w:rsidRDefault="003E1BDC" w:rsidP="003E1BDC">
      <w:pPr>
        <w:spacing w:after="0" w:line="360" w:lineRule="auto"/>
        <w:ind w:firstLine="567"/>
        <w:jc w:val="center"/>
        <w:rPr>
          <w:rFonts w:ascii="Times New Roman" w:eastAsia="Times New Roman" w:hAnsi="Times New Roman" w:cs="Times New Roman"/>
          <w:sz w:val="28"/>
          <w:szCs w:val="28"/>
          <w:lang w:eastAsia="ru-RU"/>
        </w:rPr>
      </w:pPr>
      <w:r>
        <w:rPr>
          <w:rFonts w:ascii="Times New Roman" w:eastAsia="Calibri" w:hAnsi="Times New Roman" w:cs="Times New Roman"/>
          <w:sz w:val="28"/>
          <w:szCs w:val="28"/>
          <w:lang w:eastAsia="zh-CN"/>
        </w:rPr>
        <w:t>Кафедра журналістики</w:t>
      </w:r>
    </w:p>
    <w:p w14:paraId="2077FEEE" w14:textId="77777777" w:rsidR="003E1BDC" w:rsidRDefault="003E1BDC" w:rsidP="003E1BDC">
      <w:pPr>
        <w:spacing w:after="0" w:line="360" w:lineRule="auto"/>
        <w:ind w:firstLine="567"/>
        <w:jc w:val="both"/>
        <w:rPr>
          <w:rFonts w:ascii="Times New Roman" w:eastAsia="Times New Roman" w:hAnsi="Times New Roman" w:cs="Times New Roman"/>
          <w:sz w:val="28"/>
          <w:szCs w:val="28"/>
          <w:lang w:eastAsia="ru-RU"/>
        </w:rPr>
      </w:pPr>
    </w:p>
    <w:p w14:paraId="367BC368" w14:textId="77777777" w:rsidR="003E1BDC" w:rsidRDefault="003E1BDC" w:rsidP="003E1BDC">
      <w:pPr>
        <w:spacing w:after="0" w:line="360" w:lineRule="auto"/>
        <w:ind w:firstLine="567"/>
        <w:jc w:val="right"/>
        <w:rPr>
          <w:rFonts w:ascii="Times New Roman" w:eastAsia="Times New Roman" w:hAnsi="Times New Roman" w:cs="Times New Roman"/>
          <w:b/>
          <w:sz w:val="28"/>
          <w:szCs w:val="28"/>
          <w:lang w:eastAsia="ru-RU"/>
        </w:rPr>
      </w:pPr>
    </w:p>
    <w:p w14:paraId="4504498B" w14:textId="77777777" w:rsidR="003E1BDC" w:rsidRDefault="003E1BDC" w:rsidP="003E1BDC">
      <w:pPr>
        <w:spacing w:after="0" w:line="360" w:lineRule="auto"/>
        <w:ind w:firstLine="567"/>
        <w:rPr>
          <w:rFonts w:ascii="Times New Roman" w:eastAsia="Times New Roman" w:hAnsi="Times New Roman" w:cs="Times New Roman"/>
          <w:b/>
          <w:bCs/>
          <w:sz w:val="28"/>
          <w:szCs w:val="28"/>
          <w:lang w:eastAsia="ru-RU"/>
        </w:rPr>
      </w:pPr>
    </w:p>
    <w:p w14:paraId="782C130B" w14:textId="77777777" w:rsidR="00774105" w:rsidRDefault="003E1BDC" w:rsidP="00774105">
      <w:pPr>
        <w:spacing w:after="0" w:line="360" w:lineRule="auto"/>
        <w:ind w:firstLine="720"/>
        <w:jc w:val="center"/>
        <w:rPr>
          <w:rFonts w:ascii="Times New Roman" w:eastAsia="SimSun" w:hAnsi="Times New Roman" w:cs="Times New Roman"/>
          <w:b/>
          <w:bCs/>
          <w:sz w:val="28"/>
          <w:szCs w:val="28"/>
          <w:lang w:eastAsia="zh-CN"/>
        </w:rPr>
      </w:pPr>
      <w:bookmarkStart w:id="0" w:name="_Hlk186107923"/>
      <w:r w:rsidRPr="00774105">
        <w:rPr>
          <w:rFonts w:ascii="Times New Roman" w:eastAsia="Times New Roman" w:hAnsi="Times New Roman" w:cs="Times New Roman"/>
          <w:b/>
          <w:bCs/>
          <w:sz w:val="28"/>
          <w:szCs w:val="28"/>
          <w:lang w:eastAsia="ru-RU"/>
        </w:rPr>
        <w:t>«</w:t>
      </w:r>
      <w:r w:rsidR="00EC2BBF" w:rsidRPr="00774105">
        <w:rPr>
          <w:rFonts w:ascii="Times New Roman" w:eastAsia="SimSun" w:hAnsi="Times New Roman" w:cs="Times New Roman"/>
          <w:b/>
          <w:bCs/>
          <w:sz w:val="28"/>
          <w:szCs w:val="28"/>
          <w:lang w:eastAsia="zh-CN"/>
        </w:rPr>
        <w:t xml:space="preserve">Контент мультимедійних видань </w:t>
      </w:r>
    </w:p>
    <w:p w14:paraId="50862E64" w14:textId="2E471637" w:rsidR="003E1BDC" w:rsidRPr="00774105" w:rsidRDefault="00EC2BBF" w:rsidP="00774105">
      <w:pPr>
        <w:spacing w:after="0" w:line="360" w:lineRule="auto"/>
        <w:ind w:firstLine="720"/>
        <w:jc w:val="center"/>
        <w:rPr>
          <w:rFonts w:ascii="Times New Roman" w:eastAsia="Times New Roman" w:hAnsi="Times New Roman" w:cs="Times New Roman"/>
          <w:b/>
          <w:bCs/>
          <w:sz w:val="28"/>
          <w:szCs w:val="28"/>
          <w:lang w:eastAsia="ru-RU"/>
        </w:rPr>
      </w:pPr>
      <w:r w:rsidRPr="00774105">
        <w:rPr>
          <w:rFonts w:ascii="Times New Roman" w:eastAsia="SimSun" w:hAnsi="Times New Roman" w:cs="Times New Roman"/>
          <w:b/>
          <w:bCs/>
          <w:sz w:val="28"/>
          <w:szCs w:val="28"/>
          <w:lang w:eastAsia="zh-CN"/>
        </w:rPr>
        <w:t>у період російсько-української війни</w:t>
      </w:r>
      <w:r w:rsidR="003E1BDC" w:rsidRPr="00774105">
        <w:rPr>
          <w:rFonts w:ascii="Times New Roman" w:eastAsia="Times New Roman" w:hAnsi="Times New Roman" w:cs="Times New Roman"/>
          <w:b/>
          <w:bCs/>
          <w:sz w:val="28"/>
          <w:szCs w:val="28"/>
          <w:lang w:eastAsia="ru-RU"/>
        </w:rPr>
        <w:t>»</w:t>
      </w:r>
    </w:p>
    <w:bookmarkEnd w:id="0"/>
    <w:p w14:paraId="46AE8473" w14:textId="77777777" w:rsidR="003E1BDC" w:rsidRDefault="003E1BDC" w:rsidP="003E1BDC">
      <w:pPr>
        <w:spacing w:after="0" w:line="360" w:lineRule="auto"/>
        <w:ind w:firstLine="567"/>
        <w:rPr>
          <w:rFonts w:ascii="Times New Roman" w:eastAsia="Times New Roman" w:hAnsi="Times New Roman" w:cs="Times New Roman"/>
          <w:sz w:val="28"/>
          <w:szCs w:val="28"/>
          <w:lang w:eastAsia="ru-RU"/>
        </w:rPr>
      </w:pPr>
    </w:p>
    <w:p w14:paraId="301C0C9D" w14:textId="77777777" w:rsidR="003E1BDC" w:rsidRDefault="003E1BDC" w:rsidP="003E1BDC">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кваліфікаційна робота</w:t>
      </w:r>
    </w:p>
    <w:p w14:paraId="3F1CBEE6" w14:textId="77777777" w:rsidR="003E1BDC" w:rsidRDefault="003E1BDC" w:rsidP="003E1BDC">
      <w:pPr>
        <w:suppressAutoHyphens/>
        <w:spacing w:after="0" w:line="360" w:lineRule="auto"/>
        <w:ind w:firstLine="567"/>
        <w:jc w:val="center"/>
        <w:outlineLvl w:val="0"/>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здобувача вищої освіти другого (магістерського) рівня</w:t>
      </w:r>
    </w:p>
    <w:p w14:paraId="4CD44B8E" w14:textId="77777777" w:rsidR="003E1BDC" w:rsidRDefault="003E1BDC" w:rsidP="003E1BDC">
      <w:pPr>
        <w:suppressAutoHyphens/>
        <w:spacing w:after="0" w:line="360" w:lineRule="auto"/>
        <w:ind w:firstLine="567"/>
        <w:jc w:val="center"/>
        <w:rPr>
          <w:rFonts w:ascii="Times New Roman" w:eastAsia="Calibri" w:hAnsi="Times New Roman" w:cs="Times New Roman"/>
          <w:b/>
          <w:sz w:val="28"/>
          <w:szCs w:val="28"/>
          <w:lang w:eastAsia="zh-CN"/>
        </w:rPr>
      </w:pPr>
      <w:r>
        <w:rPr>
          <w:rFonts w:ascii="Times New Roman" w:eastAsia="Calibri" w:hAnsi="Times New Roman" w:cs="Times New Roman"/>
          <w:b/>
          <w:sz w:val="28"/>
          <w:szCs w:val="28"/>
          <w:lang w:eastAsia="zh-CN"/>
        </w:rPr>
        <w:t>освітньої програми</w:t>
      </w:r>
      <w:r>
        <w:rPr>
          <w:rFonts w:ascii="Times New Roman" w:eastAsia="Calibri" w:hAnsi="Times New Roman" w:cs="Times New Roman"/>
          <w:b/>
          <w:sz w:val="28"/>
          <w:szCs w:val="28"/>
          <w:shd w:val="clear" w:color="auto" w:fill="FFFFFF"/>
          <w:lang w:eastAsia="zh-CN"/>
        </w:rPr>
        <w:t xml:space="preserve"> «Журналістика»</w:t>
      </w:r>
    </w:p>
    <w:p w14:paraId="076363CD" w14:textId="77777777" w:rsidR="003E1BDC" w:rsidRDefault="003E1BDC" w:rsidP="003E1BDC">
      <w:pPr>
        <w:suppressAutoHyphens/>
        <w:spacing w:after="0" w:line="360" w:lineRule="auto"/>
        <w:ind w:firstLine="567"/>
        <w:jc w:val="center"/>
        <w:rPr>
          <w:rFonts w:ascii="Times New Roman" w:eastAsia="Calibri" w:hAnsi="Times New Roman" w:cs="Times New Roman"/>
          <w:b/>
          <w:sz w:val="28"/>
          <w:szCs w:val="28"/>
          <w:shd w:val="clear" w:color="auto" w:fill="FFFFFF"/>
          <w:lang w:eastAsia="zh-CN"/>
        </w:rPr>
      </w:pPr>
      <w:r>
        <w:rPr>
          <w:rFonts w:ascii="Times New Roman" w:eastAsia="Calibri" w:hAnsi="Times New Roman" w:cs="Times New Roman"/>
          <w:b/>
          <w:sz w:val="28"/>
          <w:szCs w:val="28"/>
          <w:lang w:eastAsia="zh-CN"/>
        </w:rPr>
        <w:t xml:space="preserve">за спеціальністю </w:t>
      </w:r>
      <w:r>
        <w:rPr>
          <w:rFonts w:ascii="Times New Roman" w:eastAsia="Calibri" w:hAnsi="Times New Roman" w:cs="Times New Roman"/>
          <w:b/>
          <w:sz w:val="28"/>
          <w:szCs w:val="28"/>
          <w:shd w:val="clear" w:color="auto" w:fill="FFFFFF"/>
          <w:lang w:eastAsia="zh-CN"/>
        </w:rPr>
        <w:t>061 «Журналістика»</w:t>
      </w:r>
    </w:p>
    <w:p w14:paraId="0AF86174" w14:textId="77777777" w:rsidR="003E1BDC" w:rsidRDefault="003E1BDC" w:rsidP="003E1BDC">
      <w:pPr>
        <w:suppressAutoHyphens/>
        <w:spacing w:after="0" w:line="240" w:lineRule="auto"/>
        <w:ind w:firstLine="567"/>
        <w:rPr>
          <w:rFonts w:ascii="Times New Roman" w:eastAsia="Calibri" w:hAnsi="Times New Roman" w:cs="Times New Roman"/>
          <w:sz w:val="28"/>
          <w:szCs w:val="28"/>
          <w:lang w:eastAsia="zh-CN"/>
        </w:rPr>
      </w:pPr>
    </w:p>
    <w:p w14:paraId="75BF5888" w14:textId="77777777" w:rsidR="003E1BDC" w:rsidRDefault="003E1BDC" w:rsidP="003E1BDC">
      <w:pPr>
        <w:suppressAutoHyphens/>
        <w:spacing w:after="0" w:line="240" w:lineRule="auto"/>
        <w:ind w:firstLine="567"/>
        <w:rPr>
          <w:rFonts w:ascii="Times New Roman" w:eastAsia="Calibri" w:hAnsi="Times New Roman" w:cs="Times New Roman"/>
          <w:sz w:val="28"/>
          <w:szCs w:val="28"/>
          <w:lang w:eastAsia="zh-CN"/>
        </w:rPr>
      </w:pPr>
    </w:p>
    <w:p w14:paraId="48B45EDA" w14:textId="1F5FD768" w:rsidR="003E1BDC" w:rsidRDefault="003E1BDC" w:rsidP="003E1BDC">
      <w:pPr>
        <w:suppressAutoHyphens/>
        <w:spacing w:after="0" w:line="240" w:lineRule="auto"/>
        <w:ind w:firstLine="567"/>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Особистий підпис  _______________</w:t>
      </w:r>
      <w:r w:rsidR="00774105">
        <w:rPr>
          <w:rFonts w:ascii="Times New Roman" w:eastAsia="Calibri" w:hAnsi="Times New Roman" w:cs="Times New Roman"/>
          <w:sz w:val="28"/>
          <w:szCs w:val="28"/>
          <w:lang w:eastAsia="zh-CN"/>
        </w:rPr>
        <w:t>Костянтин РОЄНКО</w:t>
      </w:r>
      <w:r>
        <w:rPr>
          <w:rFonts w:ascii="Times New Roman" w:eastAsia="Calibri" w:hAnsi="Times New Roman" w:cs="Times New Roman"/>
          <w:sz w:val="28"/>
          <w:szCs w:val="28"/>
          <w:lang w:eastAsia="zh-CN"/>
        </w:rPr>
        <w:t xml:space="preserve"> </w:t>
      </w:r>
    </w:p>
    <w:p w14:paraId="4AA7BE5E" w14:textId="77777777" w:rsidR="003E1BDC" w:rsidRDefault="003E1BDC" w:rsidP="003E1BDC">
      <w:pPr>
        <w:suppressAutoHyphens/>
        <w:spacing w:after="0" w:line="240" w:lineRule="auto"/>
        <w:ind w:left="2832" w:firstLine="708"/>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(підпис)    </w:t>
      </w:r>
    </w:p>
    <w:p w14:paraId="203EE894" w14:textId="77777777" w:rsidR="003E1BDC" w:rsidRDefault="003E1BDC" w:rsidP="003E1BDC">
      <w:pPr>
        <w:suppressAutoHyphens/>
        <w:spacing w:after="0" w:line="240" w:lineRule="auto"/>
        <w:ind w:firstLine="567"/>
        <w:rPr>
          <w:rFonts w:ascii="Times New Roman" w:eastAsia="Calibri" w:hAnsi="Times New Roman" w:cs="Times New Roman"/>
          <w:sz w:val="28"/>
          <w:szCs w:val="28"/>
          <w:lang w:eastAsia="zh-CN"/>
        </w:rPr>
      </w:pPr>
    </w:p>
    <w:p w14:paraId="286D33BC" w14:textId="54107ACF" w:rsidR="003E1BDC" w:rsidRDefault="003E1BDC" w:rsidP="003E1BDC">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Науковий керівник ____________</w:t>
      </w:r>
      <w:r w:rsidR="009D12CC">
        <w:rPr>
          <w:rFonts w:ascii="Times New Roman" w:eastAsia="Calibri" w:hAnsi="Times New Roman" w:cs="Times New Roman"/>
          <w:noProof/>
          <w:sz w:val="28"/>
          <w:szCs w:val="28"/>
          <w:lang w:eastAsia="zh-CN"/>
        </w:rPr>
        <w:drawing>
          <wp:inline distT="0" distB="0" distL="0" distR="0" wp14:anchorId="110509F8" wp14:editId="38EC15E3">
            <wp:extent cx="859790" cy="384175"/>
            <wp:effectExtent l="0" t="0" r="0" b="0"/>
            <wp:docPr id="15854093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59790" cy="384175"/>
                    </a:xfrm>
                    <a:prstGeom prst="rect">
                      <a:avLst/>
                    </a:prstGeom>
                    <a:noFill/>
                  </pic:spPr>
                </pic:pic>
              </a:graphicData>
            </a:graphic>
          </wp:inline>
        </w:drawing>
      </w:r>
      <w:r>
        <w:rPr>
          <w:rFonts w:ascii="Times New Roman" w:eastAsia="Calibri" w:hAnsi="Times New Roman" w:cs="Times New Roman"/>
          <w:sz w:val="28"/>
          <w:szCs w:val="28"/>
          <w:lang w:eastAsia="zh-CN"/>
        </w:rPr>
        <w:t>___</w:t>
      </w:r>
      <w:r w:rsidR="00774105">
        <w:rPr>
          <w:rFonts w:ascii="Times New Roman" w:eastAsia="Calibri" w:hAnsi="Times New Roman" w:cs="Times New Roman"/>
          <w:sz w:val="28"/>
          <w:szCs w:val="28"/>
          <w:lang w:eastAsia="zh-CN"/>
        </w:rPr>
        <w:t>Оксана КОРЧАГІНА</w:t>
      </w:r>
      <w:r>
        <w:rPr>
          <w:rFonts w:ascii="Times New Roman" w:eastAsia="Calibri" w:hAnsi="Times New Roman" w:cs="Times New Roman"/>
          <w:sz w:val="28"/>
          <w:szCs w:val="28"/>
          <w:lang w:eastAsia="zh-CN"/>
        </w:rPr>
        <w:t>,</w:t>
      </w:r>
    </w:p>
    <w:p w14:paraId="00666F18" w14:textId="77777777" w:rsidR="003E1BDC" w:rsidRDefault="003E1BDC" w:rsidP="003E1BDC">
      <w:pPr>
        <w:tabs>
          <w:tab w:val="left" w:pos="0"/>
        </w:tabs>
        <w:suppressAutoHyphens/>
        <w:spacing w:after="0" w:line="240" w:lineRule="auto"/>
        <w:ind w:left="4956"/>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кандидат наук із соціальних комунікацій,</w:t>
      </w:r>
    </w:p>
    <w:p w14:paraId="74C09D3E" w14:textId="77777777" w:rsidR="003E1BDC" w:rsidRDefault="003E1BDC" w:rsidP="003E1BDC">
      <w:pPr>
        <w:suppressAutoHyphens/>
        <w:spacing w:after="0" w:line="240" w:lineRule="auto"/>
        <w:ind w:firstLine="4962"/>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доцент кафедри журналістики</w:t>
      </w:r>
    </w:p>
    <w:p w14:paraId="1C5D5634" w14:textId="77777777" w:rsidR="003E1BDC" w:rsidRDefault="003E1BDC" w:rsidP="003E1BDC">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(підпис)         </w:t>
      </w:r>
    </w:p>
    <w:p w14:paraId="43C0C25C" w14:textId="77777777" w:rsidR="003E1BDC" w:rsidRDefault="003E1BDC" w:rsidP="003E1BDC">
      <w:pPr>
        <w:suppressAutoHyphens/>
        <w:spacing w:after="0" w:line="240" w:lineRule="auto"/>
        <w:ind w:firstLine="567"/>
        <w:rPr>
          <w:rFonts w:ascii="Times New Roman" w:eastAsia="Calibri" w:hAnsi="Times New Roman" w:cs="Times New Roman"/>
          <w:sz w:val="28"/>
          <w:szCs w:val="28"/>
          <w:lang w:eastAsia="zh-CN"/>
        </w:rPr>
      </w:pPr>
    </w:p>
    <w:p w14:paraId="54ED2979" w14:textId="27C52DBB" w:rsidR="003E1BDC" w:rsidRDefault="003E1BDC" w:rsidP="003E1BDC">
      <w:pPr>
        <w:suppressAutoHyphens/>
        <w:spacing w:after="0" w:line="240" w:lineRule="auto"/>
        <w:ind w:firstLine="567"/>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Завідувач кафедри_____________</w:t>
      </w:r>
      <w:r w:rsidR="00B3589A" w:rsidRPr="00B3589A">
        <w:rPr>
          <w:rFonts w:ascii="Times New Roman" w:eastAsia="Calibri" w:hAnsi="Times New Roman" w:cs="Times New Roman"/>
          <w:noProof/>
          <w:sz w:val="20"/>
          <w:szCs w:val="20"/>
          <w:lang w:eastAsia="uk-UA"/>
        </w:rPr>
        <w:drawing>
          <wp:inline distT="0" distB="0" distL="0" distR="0" wp14:anchorId="52781B06" wp14:editId="64B1A8F1">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Pr>
          <w:rFonts w:ascii="Times New Roman" w:eastAsia="Calibri" w:hAnsi="Times New Roman" w:cs="Times New Roman"/>
          <w:sz w:val="28"/>
          <w:szCs w:val="28"/>
          <w:lang w:eastAsia="zh-CN"/>
        </w:rPr>
        <w:t>___ Артем Галич,</w:t>
      </w:r>
    </w:p>
    <w:p w14:paraId="295CEFEF" w14:textId="1D120B21" w:rsidR="003E1BDC" w:rsidRDefault="003E1BDC" w:rsidP="003E1BDC">
      <w:pPr>
        <w:suppressAutoHyphens/>
        <w:spacing w:after="0" w:line="240" w:lineRule="auto"/>
        <w:ind w:firstLine="4820"/>
        <w:outlineLvl w:val="0"/>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доктор філологічних наук, професор</w:t>
      </w:r>
    </w:p>
    <w:p w14:paraId="6D6D69A8" w14:textId="77777777" w:rsidR="003E1BDC" w:rsidRDefault="003E1BDC" w:rsidP="003E1BDC">
      <w:pPr>
        <w:spacing w:after="0" w:line="240" w:lineRule="auto"/>
        <w:ind w:firstLine="567"/>
        <w:rPr>
          <w:rFonts w:ascii="Times New Roman" w:eastAsia="Calibri" w:hAnsi="Times New Roman" w:cs="Times New Roman"/>
          <w:sz w:val="28"/>
          <w:szCs w:val="28"/>
          <w:lang w:eastAsia="zh-CN"/>
        </w:rPr>
      </w:pPr>
      <w:r>
        <w:rPr>
          <w:rFonts w:ascii="Times New Roman" w:eastAsia="Calibri" w:hAnsi="Times New Roman" w:cs="Times New Roman"/>
          <w:sz w:val="28"/>
          <w:szCs w:val="28"/>
          <w:lang w:eastAsia="zh-CN"/>
        </w:rPr>
        <w:t xml:space="preserve">                                          (підпис)         </w:t>
      </w:r>
    </w:p>
    <w:p w14:paraId="197B36F6" w14:textId="77777777" w:rsidR="003E1BDC" w:rsidRDefault="003E1BDC" w:rsidP="003E1BDC">
      <w:pPr>
        <w:spacing w:after="0" w:line="360" w:lineRule="auto"/>
        <w:ind w:firstLine="567"/>
        <w:jc w:val="both"/>
        <w:rPr>
          <w:rFonts w:ascii="Times New Roman" w:eastAsia="Times New Roman" w:hAnsi="Times New Roman" w:cs="Times New Roman"/>
          <w:sz w:val="28"/>
          <w:szCs w:val="28"/>
          <w:lang w:eastAsia="ru-RU"/>
        </w:rPr>
      </w:pPr>
    </w:p>
    <w:p w14:paraId="26F8489F" w14:textId="77777777" w:rsidR="003E1BDC" w:rsidRDefault="003E1BDC" w:rsidP="003E1BDC">
      <w:pPr>
        <w:spacing w:after="0" w:line="360" w:lineRule="auto"/>
        <w:ind w:firstLine="567"/>
        <w:jc w:val="both"/>
        <w:rPr>
          <w:rFonts w:ascii="Times New Roman" w:eastAsia="Times New Roman" w:hAnsi="Times New Roman" w:cs="Times New Roman"/>
          <w:sz w:val="28"/>
          <w:szCs w:val="28"/>
          <w:lang w:eastAsia="ru-RU"/>
        </w:rPr>
      </w:pPr>
    </w:p>
    <w:p w14:paraId="1E06B9A8" w14:textId="77777777" w:rsidR="003E1BDC" w:rsidRDefault="003E1BDC" w:rsidP="003E1BDC">
      <w:pPr>
        <w:spacing w:after="0" w:line="360" w:lineRule="auto"/>
        <w:ind w:firstLine="56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Полтава – 2025</w:t>
      </w:r>
    </w:p>
    <w:p w14:paraId="4CF1CDDE" w14:textId="7373898C" w:rsidR="002326F9" w:rsidRDefault="002326F9">
      <w:r>
        <w:br w:type="page"/>
      </w:r>
    </w:p>
    <w:p w14:paraId="3270C023" w14:textId="65AD0CB8" w:rsidR="002326F9" w:rsidRPr="002A3DBF" w:rsidRDefault="002A3DBF" w:rsidP="002A3DBF">
      <w:pPr>
        <w:spacing w:after="0" w:line="360" w:lineRule="auto"/>
        <w:jc w:val="center"/>
        <w:rPr>
          <w:rFonts w:ascii="Times New Roman" w:hAnsi="Times New Roman" w:cs="Times New Roman"/>
          <w:b/>
          <w:bCs/>
          <w:sz w:val="28"/>
          <w:szCs w:val="28"/>
        </w:rPr>
      </w:pPr>
      <w:r w:rsidRPr="002A3DBF">
        <w:rPr>
          <w:rFonts w:ascii="Times New Roman" w:hAnsi="Times New Roman" w:cs="Times New Roman"/>
          <w:b/>
          <w:bCs/>
          <w:sz w:val="28"/>
          <w:szCs w:val="28"/>
        </w:rPr>
        <w:lastRenderedPageBreak/>
        <w:t>ЗМІСТ</w:t>
      </w:r>
    </w:p>
    <w:p w14:paraId="04B82651" w14:textId="77777777" w:rsidR="002A3DBF" w:rsidRDefault="002A3DBF" w:rsidP="002A3DBF">
      <w:pPr>
        <w:spacing w:after="0" w:line="360" w:lineRule="auto"/>
        <w:jc w:val="both"/>
        <w:rPr>
          <w:rFonts w:ascii="Times New Roman" w:hAnsi="Times New Roman" w:cs="Times New Roman"/>
          <w:b/>
          <w:bCs/>
          <w:sz w:val="28"/>
          <w:szCs w:val="28"/>
        </w:rPr>
      </w:pPr>
    </w:p>
    <w:p w14:paraId="6371BBCA" w14:textId="3ACDD02D" w:rsidR="008A17C3" w:rsidRPr="002A3DBF" w:rsidRDefault="002A3DBF" w:rsidP="002A3DBF">
      <w:pPr>
        <w:spacing w:after="0" w:line="360" w:lineRule="auto"/>
        <w:jc w:val="both"/>
        <w:rPr>
          <w:rFonts w:ascii="Times New Roman" w:hAnsi="Times New Roman" w:cs="Times New Roman"/>
          <w:b/>
          <w:bCs/>
          <w:sz w:val="28"/>
          <w:szCs w:val="28"/>
        </w:rPr>
      </w:pPr>
      <w:r w:rsidRPr="002A3DBF">
        <w:rPr>
          <w:rFonts w:ascii="Times New Roman" w:hAnsi="Times New Roman" w:cs="Times New Roman"/>
          <w:b/>
          <w:bCs/>
          <w:sz w:val="28"/>
          <w:szCs w:val="28"/>
        </w:rPr>
        <w:t>ВСТУП</w:t>
      </w:r>
    </w:p>
    <w:p w14:paraId="3102EC3F" w14:textId="03F61605" w:rsidR="008A17C3" w:rsidRPr="008A17C3" w:rsidRDefault="008A17C3" w:rsidP="002A3DBF">
      <w:pPr>
        <w:spacing w:after="0" w:line="360" w:lineRule="auto"/>
        <w:jc w:val="both"/>
        <w:outlineLvl w:val="2"/>
        <w:rPr>
          <w:rFonts w:ascii="Times New Roman" w:eastAsia="Times New Roman" w:hAnsi="Times New Roman" w:cs="Times New Roman"/>
          <w:b/>
          <w:bCs/>
          <w:sz w:val="28"/>
          <w:szCs w:val="28"/>
        </w:rPr>
      </w:pPr>
      <w:r w:rsidRPr="008A17C3">
        <w:rPr>
          <w:rFonts w:ascii="Times New Roman" w:eastAsia="Times New Roman" w:hAnsi="Times New Roman" w:cs="Times New Roman"/>
          <w:b/>
          <w:bCs/>
          <w:sz w:val="28"/>
          <w:szCs w:val="28"/>
        </w:rPr>
        <w:t xml:space="preserve">РОЗДІЛ 1. </w:t>
      </w:r>
      <w:r w:rsidR="00460B23" w:rsidRPr="008A17C3">
        <w:rPr>
          <w:rFonts w:ascii="Times New Roman" w:eastAsia="Times New Roman" w:hAnsi="Times New Roman" w:cs="Times New Roman"/>
          <w:b/>
          <w:bCs/>
          <w:sz w:val="28"/>
          <w:szCs w:val="28"/>
        </w:rPr>
        <w:t xml:space="preserve">ТЕОРЕТИЧНІ ОСНОВИ ДОСЛІДЖЕННЯ </w:t>
      </w:r>
      <w:r w:rsidR="008A0D40" w:rsidRPr="008A0D40">
        <w:rPr>
          <w:rFonts w:ascii="Times New Roman" w:eastAsia="SimSun" w:hAnsi="Times New Roman" w:cs="Times New Roman"/>
          <w:b/>
          <w:bCs/>
          <w:sz w:val="28"/>
          <w:szCs w:val="28"/>
          <w:lang w:eastAsia="zh-CN"/>
        </w:rPr>
        <w:t>МУЛЬТИМЕДІЙНИХ ВИДАНЬ</w:t>
      </w:r>
      <w:r w:rsidR="008A0D40">
        <w:rPr>
          <w:rFonts w:ascii="Times New Roman" w:eastAsia="SimSun" w:hAnsi="Times New Roman" w:cs="Times New Roman"/>
          <w:sz w:val="28"/>
          <w:szCs w:val="28"/>
          <w:lang w:eastAsia="zh-CN"/>
        </w:rPr>
        <w:t xml:space="preserve"> </w:t>
      </w:r>
      <w:r w:rsidR="00460B23" w:rsidRPr="008A17C3">
        <w:rPr>
          <w:rFonts w:ascii="Times New Roman" w:eastAsia="Times New Roman" w:hAnsi="Times New Roman" w:cs="Times New Roman"/>
          <w:b/>
          <w:bCs/>
          <w:sz w:val="28"/>
          <w:szCs w:val="28"/>
        </w:rPr>
        <w:t>ЯК УНІВЕРСАЛЬНОГО ІНСТРУМЕНТУ МАСОВОЇ КОМУНІКАЦІЇ В УМОВАХ ВІЙНИ</w:t>
      </w:r>
    </w:p>
    <w:p w14:paraId="65F378E3" w14:textId="52DE6859" w:rsidR="00AC290C" w:rsidRPr="009343E8" w:rsidRDefault="008A17C3" w:rsidP="002A3DBF">
      <w:pPr>
        <w:spacing w:after="0" w:line="360" w:lineRule="auto"/>
        <w:jc w:val="both"/>
        <w:rPr>
          <w:rFonts w:ascii="Times New Roman" w:eastAsia="Times New Roman" w:hAnsi="Times New Roman" w:cs="Times New Roman"/>
          <w:sz w:val="28"/>
          <w:szCs w:val="28"/>
        </w:rPr>
      </w:pPr>
      <w:r w:rsidRPr="008A17C3">
        <w:rPr>
          <w:rFonts w:ascii="Times New Roman" w:eastAsia="Times New Roman" w:hAnsi="Times New Roman" w:cs="Times New Roman"/>
          <w:sz w:val="28"/>
          <w:szCs w:val="28"/>
        </w:rPr>
        <w:t xml:space="preserve">1.1. Поняття та класифікація </w:t>
      </w:r>
      <w:r w:rsidR="007E1D0F">
        <w:rPr>
          <w:rFonts w:ascii="Times New Roman" w:eastAsia="SimSun" w:hAnsi="Times New Roman" w:cs="Times New Roman"/>
          <w:sz w:val="28"/>
          <w:szCs w:val="28"/>
          <w:lang w:eastAsia="zh-CN"/>
        </w:rPr>
        <w:t>мультимедійних видань</w:t>
      </w:r>
    </w:p>
    <w:p w14:paraId="475DD745" w14:textId="77777777" w:rsidR="00AC290C" w:rsidRPr="009343E8" w:rsidRDefault="008A17C3" w:rsidP="002A3DBF">
      <w:pPr>
        <w:spacing w:after="0" w:line="360" w:lineRule="auto"/>
        <w:jc w:val="both"/>
        <w:rPr>
          <w:rFonts w:ascii="Times New Roman" w:eastAsia="Times New Roman" w:hAnsi="Times New Roman" w:cs="Times New Roman"/>
          <w:sz w:val="28"/>
          <w:szCs w:val="28"/>
        </w:rPr>
      </w:pPr>
      <w:r w:rsidRPr="008A17C3">
        <w:rPr>
          <w:rFonts w:ascii="Times New Roman" w:eastAsia="Times New Roman" w:hAnsi="Times New Roman" w:cs="Times New Roman"/>
          <w:sz w:val="28"/>
          <w:szCs w:val="28"/>
        </w:rPr>
        <w:t>1.2. Властивості контенту та функціональне призначення електронних ЗМІ</w:t>
      </w:r>
    </w:p>
    <w:p w14:paraId="0E22F69E" w14:textId="177C10C3" w:rsidR="00AC290C" w:rsidRPr="009343E8" w:rsidRDefault="008A17C3" w:rsidP="002A3DBF">
      <w:pPr>
        <w:spacing w:after="0" w:line="360" w:lineRule="auto"/>
        <w:jc w:val="both"/>
        <w:rPr>
          <w:rFonts w:ascii="Times New Roman" w:eastAsia="Times New Roman" w:hAnsi="Times New Roman" w:cs="Times New Roman"/>
          <w:sz w:val="28"/>
          <w:szCs w:val="28"/>
        </w:rPr>
      </w:pPr>
      <w:r w:rsidRPr="008A17C3">
        <w:rPr>
          <w:rFonts w:ascii="Times New Roman" w:eastAsia="Times New Roman" w:hAnsi="Times New Roman" w:cs="Times New Roman"/>
          <w:sz w:val="28"/>
          <w:szCs w:val="28"/>
        </w:rPr>
        <w:t xml:space="preserve">1.3. Особливості контенту </w:t>
      </w:r>
      <w:r w:rsidR="007E1D0F">
        <w:rPr>
          <w:rFonts w:ascii="Times New Roman" w:eastAsia="SimSun" w:hAnsi="Times New Roman" w:cs="Times New Roman"/>
          <w:sz w:val="28"/>
          <w:szCs w:val="28"/>
          <w:lang w:eastAsia="zh-CN"/>
        </w:rPr>
        <w:t xml:space="preserve">мультимедійних видань </w:t>
      </w:r>
      <w:r w:rsidRPr="008A17C3">
        <w:rPr>
          <w:rFonts w:ascii="Times New Roman" w:eastAsia="Times New Roman" w:hAnsi="Times New Roman" w:cs="Times New Roman"/>
          <w:sz w:val="28"/>
          <w:szCs w:val="28"/>
        </w:rPr>
        <w:t>в умовах війни</w:t>
      </w:r>
    </w:p>
    <w:p w14:paraId="0FA4CE76" w14:textId="06E534FE" w:rsidR="008A17C3" w:rsidRPr="008A17C3" w:rsidRDefault="008A17C3" w:rsidP="002A3DBF">
      <w:pPr>
        <w:spacing w:after="0" w:line="360" w:lineRule="auto"/>
        <w:jc w:val="both"/>
        <w:outlineLvl w:val="2"/>
        <w:rPr>
          <w:rFonts w:ascii="Times New Roman" w:eastAsia="Times New Roman" w:hAnsi="Times New Roman" w:cs="Times New Roman"/>
          <w:b/>
          <w:bCs/>
          <w:sz w:val="28"/>
          <w:szCs w:val="28"/>
        </w:rPr>
      </w:pPr>
      <w:r w:rsidRPr="008A17C3">
        <w:rPr>
          <w:rFonts w:ascii="Times New Roman" w:eastAsia="Times New Roman" w:hAnsi="Times New Roman" w:cs="Times New Roman"/>
          <w:b/>
          <w:bCs/>
          <w:sz w:val="28"/>
          <w:szCs w:val="28"/>
        </w:rPr>
        <w:t xml:space="preserve">РОЗДІЛ 2. </w:t>
      </w:r>
      <w:r w:rsidR="00AC290C" w:rsidRPr="008A17C3">
        <w:rPr>
          <w:rFonts w:ascii="Times New Roman" w:eastAsia="Times New Roman" w:hAnsi="Times New Roman" w:cs="Times New Roman"/>
          <w:b/>
          <w:bCs/>
          <w:sz w:val="28"/>
          <w:szCs w:val="28"/>
        </w:rPr>
        <w:t xml:space="preserve">ДОСЛІДЖЕННЯ КОНТЕНТУ </w:t>
      </w:r>
      <w:r w:rsidR="007E1D0F" w:rsidRPr="007E1D0F">
        <w:rPr>
          <w:rFonts w:ascii="Times New Roman" w:eastAsia="SimSun" w:hAnsi="Times New Roman" w:cs="Times New Roman"/>
          <w:b/>
          <w:bCs/>
          <w:sz w:val="28"/>
          <w:szCs w:val="28"/>
          <w:lang w:eastAsia="zh-CN"/>
        </w:rPr>
        <w:t>МУЛЬТИМЕДІЙНИХ ВИДАНЬ</w:t>
      </w:r>
      <w:r w:rsidR="007E1D0F">
        <w:rPr>
          <w:rFonts w:ascii="Times New Roman" w:eastAsia="SimSun" w:hAnsi="Times New Roman" w:cs="Times New Roman"/>
          <w:sz w:val="28"/>
          <w:szCs w:val="28"/>
          <w:lang w:eastAsia="zh-CN"/>
        </w:rPr>
        <w:t xml:space="preserve"> </w:t>
      </w:r>
      <w:r w:rsidR="00AC290C" w:rsidRPr="008A17C3">
        <w:rPr>
          <w:rFonts w:ascii="Times New Roman" w:eastAsia="Times New Roman" w:hAnsi="Times New Roman" w:cs="Times New Roman"/>
          <w:b/>
          <w:bCs/>
          <w:sz w:val="28"/>
          <w:szCs w:val="28"/>
        </w:rPr>
        <w:t>В УМОВАХ РОСІЙСЬКО-УКРАЇНСЬКОЇ ВІЙНИ</w:t>
      </w:r>
    </w:p>
    <w:p w14:paraId="1A8E76B8" w14:textId="796A5C9F" w:rsidR="008A17C3" w:rsidRPr="008A17C3" w:rsidRDefault="008A17C3" w:rsidP="00C43E0B">
      <w:pPr>
        <w:spacing w:after="0" w:line="360" w:lineRule="auto"/>
        <w:jc w:val="both"/>
        <w:rPr>
          <w:rFonts w:ascii="Times New Roman" w:eastAsia="Times New Roman" w:hAnsi="Times New Roman" w:cs="Times New Roman"/>
          <w:sz w:val="28"/>
          <w:szCs w:val="28"/>
        </w:rPr>
      </w:pPr>
      <w:r w:rsidRPr="008A17C3">
        <w:rPr>
          <w:rFonts w:ascii="Times New Roman" w:eastAsia="Times New Roman" w:hAnsi="Times New Roman" w:cs="Times New Roman"/>
          <w:sz w:val="28"/>
          <w:szCs w:val="28"/>
        </w:rPr>
        <w:t>2.1. Основні напрями висвітлення війни українськими електронними ЗМІ</w:t>
      </w:r>
      <w:r w:rsidRPr="008A17C3">
        <w:rPr>
          <w:rFonts w:ascii="Times New Roman" w:eastAsia="Times New Roman" w:hAnsi="Times New Roman" w:cs="Times New Roman"/>
          <w:sz w:val="28"/>
          <w:szCs w:val="28"/>
        </w:rPr>
        <w:br/>
        <w:t>2.1.1. Вплив соціальних мереж на поширення інформації про війну</w:t>
      </w:r>
      <w:r w:rsidRPr="008A17C3">
        <w:rPr>
          <w:rFonts w:ascii="Times New Roman" w:eastAsia="Times New Roman" w:hAnsi="Times New Roman" w:cs="Times New Roman"/>
          <w:sz w:val="28"/>
          <w:szCs w:val="28"/>
        </w:rPr>
        <w:br/>
        <w:t>2.1.2. Специфіка висвітлення новин і аналітики на онлайн-ресурсах</w:t>
      </w:r>
      <w:r w:rsidRPr="008A17C3">
        <w:rPr>
          <w:rFonts w:ascii="Times New Roman" w:eastAsia="Times New Roman" w:hAnsi="Times New Roman" w:cs="Times New Roman"/>
          <w:sz w:val="28"/>
          <w:szCs w:val="28"/>
        </w:rPr>
        <w:br/>
        <w:t>2.2. Порівняльний аналіз контенту українських та міжнародних електронних медіа</w:t>
      </w:r>
      <w:r w:rsidRPr="008A17C3">
        <w:rPr>
          <w:rFonts w:ascii="Times New Roman" w:eastAsia="Times New Roman" w:hAnsi="Times New Roman" w:cs="Times New Roman"/>
          <w:sz w:val="28"/>
          <w:szCs w:val="28"/>
        </w:rPr>
        <w:br/>
        <w:t>2.2.1. Особливості висвітлення війни в медіа різних держав.</w:t>
      </w:r>
    </w:p>
    <w:p w14:paraId="19E8A0CD" w14:textId="426FCC4B" w:rsidR="008A17C3" w:rsidRPr="008A17C3" w:rsidRDefault="008A17C3" w:rsidP="00C43E0B">
      <w:pPr>
        <w:spacing w:after="0" w:line="360" w:lineRule="auto"/>
        <w:jc w:val="both"/>
        <w:rPr>
          <w:rFonts w:ascii="Times New Roman" w:eastAsia="Times New Roman" w:hAnsi="Times New Roman" w:cs="Times New Roman"/>
          <w:b/>
          <w:bCs/>
          <w:sz w:val="28"/>
          <w:szCs w:val="28"/>
        </w:rPr>
      </w:pPr>
      <w:r w:rsidRPr="008A17C3">
        <w:rPr>
          <w:rFonts w:ascii="Times New Roman" w:eastAsia="Times New Roman" w:hAnsi="Times New Roman" w:cs="Times New Roman"/>
          <w:sz w:val="28"/>
          <w:szCs w:val="28"/>
        </w:rPr>
        <w:t>2.2.2. Вплив редакційної політики на формування медійного контенту</w:t>
      </w:r>
      <w:r w:rsidRPr="008A17C3">
        <w:rPr>
          <w:rFonts w:ascii="Times New Roman" w:eastAsia="Times New Roman" w:hAnsi="Times New Roman" w:cs="Times New Roman"/>
          <w:sz w:val="28"/>
          <w:szCs w:val="28"/>
        </w:rPr>
        <w:br/>
        <w:t>2.3. Роль пропаганди і дезінформації в електронних медіа під час війни</w:t>
      </w:r>
      <w:r w:rsidRPr="008A17C3">
        <w:rPr>
          <w:rFonts w:ascii="Times New Roman" w:eastAsia="Times New Roman" w:hAnsi="Times New Roman" w:cs="Times New Roman"/>
          <w:sz w:val="28"/>
          <w:szCs w:val="28"/>
        </w:rPr>
        <w:br/>
        <w:t>2.3.1. Тактики російської пропаганди в електронних ЗМІ</w:t>
      </w:r>
      <w:r w:rsidRPr="008A17C3">
        <w:rPr>
          <w:rFonts w:ascii="Times New Roman" w:eastAsia="Times New Roman" w:hAnsi="Times New Roman" w:cs="Times New Roman"/>
          <w:sz w:val="28"/>
          <w:szCs w:val="28"/>
        </w:rPr>
        <w:br/>
        <w:t>2.3.2. Протидія дезінформації та роль фактчекінгу</w:t>
      </w:r>
      <w:r w:rsidRPr="008A17C3">
        <w:rPr>
          <w:rFonts w:ascii="Times New Roman" w:eastAsia="Times New Roman" w:hAnsi="Times New Roman" w:cs="Times New Roman"/>
          <w:sz w:val="28"/>
          <w:szCs w:val="28"/>
        </w:rPr>
        <w:br/>
      </w:r>
      <w:r w:rsidRPr="008A17C3">
        <w:rPr>
          <w:rFonts w:ascii="Times New Roman" w:eastAsia="Times New Roman" w:hAnsi="Times New Roman" w:cs="Times New Roman"/>
          <w:b/>
          <w:bCs/>
          <w:sz w:val="28"/>
          <w:szCs w:val="28"/>
        </w:rPr>
        <w:t xml:space="preserve">РОЗДІЛ 3. </w:t>
      </w:r>
      <w:r w:rsidR="00C43E0B" w:rsidRPr="008A17C3">
        <w:rPr>
          <w:rFonts w:ascii="Times New Roman" w:eastAsia="Times New Roman" w:hAnsi="Times New Roman" w:cs="Times New Roman"/>
          <w:b/>
          <w:bCs/>
          <w:sz w:val="28"/>
          <w:szCs w:val="28"/>
        </w:rPr>
        <w:t>ПЕРСПЕКТИВИ РОЗВИТКУ ЕЛЕКТРОННИХ МЕДІА ПІД ЧАС ВІЙНИ ТА У ПІСЛЯВОЄННИЙ ПЕРІОД</w:t>
      </w:r>
    </w:p>
    <w:p w14:paraId="368913A8" w14:textId="4F12D7D8" w:rsidR="00313BA8" w:rsidRPr="00AF5F0F" w:rsidRDefault="008A17C3" w:rsidP="002A3DBF">
      <w:pPr>
        <w:spacing w:after="0" w:line="360" w:lineRule="auto"/>
        <w:jc w:val="both"/>
        <w:rPr>
          <w:rFonts w:ascii="Times New Roman" w:hAnsi="Times New Roman" w:cs="Times New Roman"/>
          <w:b/>
          <w:bCs/>
          <w:sz w:val="28"/>
          <w:szCs w:val="28"/>
        </w:rPr>
      </w:pPr>
      <w:r w:rsidRPr="008A17C3">
        <w:rPr>
          <w:rFonts w:ascii="Times New Roman" w:eastAsia="Times New Roman" w:hAnsi="Times New Roman" w:cs="Times New Roman"/>
          <w:sz w:val="28"/>
          <w:szCs w:val="28"/>
        </w:rPr>
        <w:t>3.1. Можливості та виклики для електронних ЗМІ в умовах війни</w:t>
      </w:r>
      <w:r w:rsidRPr="008A17C3">
        <w:rPr>
          <w:rFonts w:ascii="Times New Roman" w:eastAsia="Times New Roman" w:hAnsi="Times New Roman" w:cs="Times New Roman"/>
          <w:sz w:val="28"/>
          <w:szCs w:val="28"/>
        </w:rPr>
        <w:br/>
        <w:t>3.2. Вплив електронних медіа на формування суспільної думки у післявоєнний час</w:t>
      </w:r>
      <w:r w:rsidRPr="008A17C3">
        <w:rPr>
          <w:rFonts w:ascii="Times New Roman" w:eastAsia="Times New Roman" w:hAnsi="Times New Roman" w:cs="Times New Roman"/>
          <w:sz w:val="28"/>
          <w:szCs w:val="28"/>
        </w:rPr>
        <w:br/>
        <w:t>3.3. Шляхи вдосконалення функціонування електронних медіа в умовах війни і післявоєнний період</w:t>
      </w:r>
      <w:r w:rsidRPr="008A17C3">
        <w:rPr>
          <w:rFonts w:ascii="Times New Roman" w:eastAsia="Times New Roman" w:hAnsi="Times New Roman" w:cs="Times New Roman"/>
          <w:sz w:val="28"/>
          <w:szCs w:val="28"/>
        </w:rPr>
        <w:br/>
      </w:r>
      <w:r w:rsidR="00313BA8" w:rsidRPr="00AF5F0F">
        <w:rPr>
          <w:rFonts w:ascii="Times New Roman" w:hAnsi="Times New Roman" w:cs="Times New Roman"/>
          <w:b/>
          <w:bCs/>
          <w:sz w:val="28"/>
          <w:szCs w:val="28"/>
        </w:rPr>
        <w:t xml:space="preserve">ВИСНОВКИ </w:t>
      </w:r>
    </w:p>
    <w:p w14:paraId="4C3FDEEA" w14:textId="6547CBEC" w:rsidR="002326F9" w:rsidRDefault="00313BA8" w:rsidP="00BB5E18">
      <w:pPr>
        <w:spacing w:after="0" w:line="360" w:lineRule="auto"/>
        <w:jc w:val="both"/>
      </w:pPr>
      <w:r w:rsidRPr="00AF5F0F">
        <w:rPr>
          <w:rFonts w:ascii="Times New Roman" w:hAnsi="Times New Roman" w:cs="Times New Roman"/>
          <w:b/>
          <w:bCs/>
          <w:sz w:val="28"/>
          <w:szCs w:val="28"/>
        </w:rPr>
        <w:t>СПИСОК ЛІТЕРАТУРИ</w:t>
      </w:r>
      <w:r w:rsidR="002326F9">
        <w:br w:type="page"/>
      </w:r>
    </w:p>
    <w:p w14:paraId="68501B1A" w14:textId="1CC540ED" w:rsidR="002B0D56" w:rsidRPr="00E64B70" w:rsidRDefault="00E64B70" w:rsidP="00E64B70">
      <w:pPr>
        <w:spacing w:after="0" w:line="360" w:lineRule="auto"/>
        <w:ind w:firstLine="720"/>
        <w:jc w:val="center"/>
        <w:rPr>
          <w:rFonts w:ascii="Times New Roman" w:hAnsi="Times New Roman" w:cs="Times New Roman"/>
          <w:b/>
          <w:bCs/>
          <w:sz w:val="28"/>
          <w:szCs w:val="28"/>
        </w:rPr>
      </w:pPr>
      <w:r w:rsidRPr="00E64B70">
        <w:rPr>
          <w:rFonts w:ascii="Times New Roman" w:hAnsi="Times New Roman" w:cs="Times New Roman"/>
          <w:b/>
          <w:bCs/>
          <w:sz w:val="28"/>
          <w:szCs w:val="28"/>
        </w:rPr>
        <w:lastRenderedPageBreak/>
        <w:t>ВСТУП</w:t>
      </w:r>
    </w:p>
    <w:p w14:paraId="5A4EF379" w14:textId="21DF4D83" w:rsidR="002B0D56" w:rsidRPr="00E60DCC" w:rsidRDefault="002B0D56" w:rsidP="002B0D56">
      <w:pPr>
        <w:spacing w:after="0" w:line="360" w:lineRule="auto"/>
        <w:ind w:firstLine="720"/>
        <w:jc w:val="both"/>
        <w:rPr>
          <w:rFonts w:ascii="Times New Roman" w:hAnsi="Times New Roman" w:cs="Times New Roman"/>
          <w:sz w:val="28"/>
          <w:szCs w:val="28"/>
        </w:rPr>
      </w:pPr>
    </w:p>
    <w:p w14:paraId="74BBADD4" w14:textId="77777777" w:rsidR="002B0D56" w:rsidRPr="002B0D56" w:rsidRDefault="002B0D56" w:rsidP="002B0D56">
      <w:pPr>
        <w:spacing w:after="0" w:line="360" w:lineRule="auto"/>
        <w:ind w:firstLine="720"/>
        <w:jc w:val="both"/>
        <w:rPr>
          <w:rFonts w:ascii="Times New Roman" w:eastAsia="Times New Roman" w:hAnsi="Times New Roman" w:cs="Times New Roman"/>
          <w:sz w:val="28"/>
          <w:szCs w:val="28"/>
        </w:rPr>
      </w:pPr>
      <w:r w:rsidRPr="002B0D56">
        <w:rPr>
          <w:rFonts w:ascii="Times New Roman" w:eastAsia="Times New Roman" w:hAnsi="Times New Roman" w:cs="Times New Roman"/>
          <w:sz w:val="28"/>
          <w:szCs w:val="28"/>
        </w:rPr>
        <w:t>Російсько-українська війна, що почалася 24 лютого 2022 року, стала серйозним викликом для українського суспільства та медійного простору. У контексті повномасштабної агресії та інформаційного протистояння з боку Росії, українські електронні медіа опинилися в центрі боротьби за правдиву інформацію та захист національних інтересів. Вони відіграють важливу роль у формуванні суспільної думки, протидії пропаганді ворога та згуртуванні населення перед загрозою національного масштабу. Тому дослідження змін у контенті електронних медіа під впливом воєнних обставин є надзвичайно актуальним та важливим.</w:t>
      </w:r>
    </w:p>
    <w:p w14:paraId="5F0897C6" w14:textId="77777777" w:rsidR="002B0D56" w:rsidRPr="002B0D56" w:rsidRDefault="002B0D56" w:rsidP="002B0D56">
      <w:pPr>
        <w:spacing w:after="0" w:line="360" w:lineRule="auto"/>
        <w:ind w:firstLine="720"/>
        <w:jc w:val="both"/>
        <w:rPr>
          <w:rFonts w:ascii="Times New Roman" w:eastAsia="Times New Roman" w:hAnsi="Times New Roman" w:cs="Times New Roman"/>
          <w:sz w:val="28"/>
          <w:szCs w:val="28"/>
        </w:rPr>
      </w:pPr>
      <w:r w:rsidRPr="002B0D56">
        <w:rPr>
          <w:rFonts w:ascii="Times New Roman" w:eastAsia="Times New Roman" w:hAnsi="Times New Roman" w:cs="Times New Roman"/>
          <w:sz w:val="28"/>
          <w:szCs w:val="28"/>
        </w:rPr>
        <w:t>Актуальність обраної теми визначається потребою всебічного аналізу змін у тематичній спрямованості, форматах і стилістичних особливостях українських онлайн-медіа в умовах воєнного стану. Глибоке розуміння цих змін дозволить визначити ключові тенденції й виклики у роботі медіа, оцінити їхню ефективність у забезпеченні населення достовірною інформацією та боротьбі з дезінформацією, а також окреслити перспективи розвитку галузі в період після завершення війни. Окрім того, досвід українських електронних медіа може стати цінним внеском у міжнародний дискурс про роль ЗМІ в умовах збройних конфліктів і гібридних загроз.</w:t>
      </w:r>
    </w:p>
    <w:p w14:paraId="67B36736" w14:textId="74BA027C" w:rsidR="002B0D56" w:rsidRPr="002B0D56" w:rsidRDefault="002B0D56" w:rsidP="00486AFB">
      <w:pPr>
        <w:spacing w:after="0" w:line="360" w:lineRule="auto"/>
        <w:ind w:firstLine="720"/>
        <w:jc w:val="both"/>
        <w:rPr>
          <w:rFonts w:ascii="Times New Roman" w:eastAsia="Times New Roman" w:hAnsi="Times New Roman" w:cs="Times New Roman"/>
          <w:sz w:val="28"/>
          <w:szCs w:val="28"/>
        </w:rPr>
      </w:pPr>
      <w:r w:rsidRPr="002B0D56">
        <w:rPr>
          <w:rFonts w:ascii="Times New Roman" w:eastAsia="Times New Roman" w:hAnsi="Times New Roman" w:cs="Times New Roman"/>
          <w:b/>
          <w:bCs/>
          <w:sz w:val="28"/>
          <w:szCs w:val="28"/>
        </w:rPr>
        <w:t xml:space="preserve">Мета </w:t>
      </w:r>
      <w:r>
        <w:rPr>
          <w:rFonts w:ascii="Times New Roman" w:eastAsia="Times New Roman" w:hAnsi="Times New Roman" w:cs="Times New Roman"/>
          <w:b/>
          <w:bCs/>
          <w:sz w:val="28"/>
          <w:szCs w:val="28"/>
        </w:rPr>
        <w:t>магістерського</w:t>
      </w:r>
      <w:r w:rsidRPr="002B0D56">
        <w:rPr>
          <w:rFonts w:ascii="Times New Roman" w:eastAsia="Times New Roman" w:hAnsi="Times New Roman" w:cs="Times New Roman"/>
          <w:b/>
          <w:bCs/>
          <w:sz w:val="28"/>
          <w:szCs w:val="28"/>
        </w:rPr>
        <w:t xml:space="preserve"> дослідження</w:t>
      </w:r>
      <w:r w:rsidRPr="002B0D56">
        <w:rPr>
          <w:rFonts w:ascii="Times New Roman" w:eastAsia="Times New Roman" w:hAnsi="Times New Roman" w:cs="Times New Roman"/>
          <w:sz w:val="28"/>
          <w:szCs w:val="28"/>
        </w:rPr>
        <w:t xml:space="preserve"> полягає у вивченні й аналізі ключових змін, що відбулися в контенті українських </w:t>
      </w:r>
      <w:r w:rsidR="00614148">
        <w:rPr>
          <w:rFonts w:ascii="Times New Roman" w:eastAsia="SimSun" w:hAnsi="Times New Roman" w:cs="Times New Roman"/>
          <w:sz w:val="28"/>
          <w:szCs w:val="28"/>
          <w:lang w:eastAsia="zh-CN"/>
        </w:rPr>
        <w:t>мультимедійних видань</w:t>
      </w:r>
      <w:r w:rsidRPr="002B0D56">
        <w:rPr>
          <w:rFonts w:ascii="Times New Roman" w:eastAsia="Times New Roman" w:hAnsi="Times New Roman" w:cs="Times New Roman"/>
          <w:sz w:val="28"/>
          <w:szCs w:val="28"/>
        </w:rPr>
        <w:t xml:space="preserve"> під впливом російсько-української війни у період з 24 лютого 2022 року по </w:t>
      </w:r>
      <w:r w:rsidR="00664D50" w:rsidRPr="00486AFB">
        <w:rPr>
          <w:rFonts w:ascii="Times New Roman" w:eastAsia="Times New Roman" w:hAnsi="Times New Roman" w:cs="Times New Roman"/>
          <w:sz w:val="28"/>
          <w:szCs w:val="28"/>
        </w:rPr>
        <w:t>теперешній час</w:t>
      </w:r>
      <w:r w:rsidRPr="002B0D56">
        <w:rPr>
          <w:rFonts w:ascii="Times New Roman" w:eastAsia="Times New Roman" w:hAnsi="Times New Roman" w:cs="Times New Roman"/>
          <w:sz w:val="28"/>
          <w:szCs w:val="28"/>
        </w:rPr>
        <w:t>.</w:t>
      </w:r>
    </w:p>
    <w:p w14:paraId="688B6C1D" w14:textId="77777777" w:rsidR="002B0D56" w:rsidRPr="002B0D56" w:rsidRDefault="002B0D56" w:rsidP="00486AFB">
      <w:pPr>
        <w:spacing w:after="0" w:line="360" w:lineRule="auto"/>
        <w:ind w:firstLine="720"/>
        <w:jc w:val="both"/>
        <w:rPr>
          <w:rFonts w:ascii="Times New Roman" w:eastAsia="Times New Roman" w:hAnsi="Times New Roman" w:cs="Times New Roman"/>
          <w:b/>
          <w:bCs/>
          <w:sz w:val="28"/>
          <w:szCs w:val="28"/>
        </w:rPr>
      </w:pPr>
      <w:r w:rsidRPr="002B0D56">
        <w:rPr>
          <w:rFonts w:ascii="Times New Roman" w:eastAsia="Times New Roman" w:hAnsi="Times New Roman" w:cs="Times New Roman"/>
          <w:sz w:val="28"/>
          <w:szCs w:val="28"/>
        </w:rPr>
        <w:t xml:space="preserve">Для досягнення цієї мети поставлено такі </w:t>
      </w:r>
      <w:r w:rsidRPr="002B0D56">
        <w:rPr>
          <w:rFonts w:ascii="Times New Roman" w:eastAsia="Times New Roman" w:hAnsi="Times New Roman" w:cs="Times New Roman"/>
          <w:b/>
          <w:bCs/>
          <w:sz w:val="28"/>
          <w:szCs w:val="28"/>
        </w:rPr>
        <w:t>завдання:</w:t>
      </w:r>
    </w:p>
    <w:p w14:paraId="33F87B87" w14:textId="48B3A3F5" w:rsidR="00486AFB" w:rsidRPr="00486AFB" w:rsidRDefault="00486AFB" w:rsidP="00486AF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Pr="00486AFB">
        <w:rPr>
          <w:rFonts w:ascii="Times New Roman" w:eastAsia="Times New Roman" w:hAnsi="Times New Roman" w:cs="Times New Roman"/>
          <w:sz w:val="28"/>
          <w:szCs w:val="28"/>
        </w:rPr>
        <w:t xml:space="preserve">  Дослідити теоретичні основи функціонування </w:t>
      </w:r>
      <w:r w:rsidR="00614148">
        <w:rPr>
          <w:rFonts w:ascii="Times New Roman" w:eastAsia="SimSun" w:hAnsi="Times New Roman" w:cs="Times New Roman"/>
          <w:sz w:val="28"/>
          <w:szCs w:val="28"/>
          <w:lang w:eastAsia="zh-CN"/>
        </w:rPr>
        <w:t xml:space="preserve">мультимедійних видань </w:t>
      </w:r>
      <w:r w:rsidRPr="00486AFB">
        <w:rPr>
          <w:rFonts w:ascii="Times New Roman" w:eastAsia="Times New Roman" w:hAnsi="Times New Roman" w:cs="Times New Roman"/>
          <w:sz w:val="28"/>
          <w:szCs w:val="28"/>
        </w:rPr>
        <w:t>як ключового інструменту масової інформації в умовах збройних конфліктів.</w:t>
      </w:r>
    </w:p>
    <w:p w14:paraId="5EA7BA37" w14:textId="5CDEA448" w:rsidR="00486AFB" w:rsidRPr="00486AFB" w:rsidRDefault="00486AFB" w:rsidP="00486AF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Pr="00486AFB">
        <w:rPr>
          <w:rFonts w:ascii="Times New Roman" w:eastAsia="Times New Roman" w:hAnsi="Times New Roman" w:cs="Times New Roman"/>
          <w:sz w:val="28"/>
          <w:szCs w:val="28"/>
        </w:rPr>
        <w:t xml:space="preserve">  Виявити ключові риси та специфіку подачі інформації про війну в українських електронних медіа протягом визначеного періоду.</w:t>
      </w:r>
    </w:p>
    <w:p w14:paraId="639FB774" w14:textId="2EA5D9D4" w:rsidR="00486AFB" w:rsidRPr="00486AFB" w:rsidRDefault="00486AFB" w:rsidP="00486AF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w:t>
      </w:r>
      <w:r w:rsidRPr="00486AFB">
        <w:rPr>
          <w:rFonts w:ascii="Times New Roman" w:eastAsia="Times New Roman" w:hAnsi="Times New Roman" w:cs="Times New Roman"/>
          <w:sz w:val="28"/>
          <w:szCs w:val="28"/>
        </w:rPr>
        <w:t xml:space="preserve">  Здійснити порівняльний аналіз матеріалів провідних міжнародних медіа, присвячених війні в Україні, з акцентом на відмінності в їх подачі.</w:t>
      </w:r>
    </w:p>
    <w:p w14:paraId="014DD76E" w14:textId="1E1B22C0" w:rsidR="00486AFB" w:rsidRPr="00486AFB" w:rsidRDefault="00486AFB" w:rsidP="00486AF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Pr="00486AFB">
        <w:rPr>
          <w:rFonts w:ascii="Times New Roman" w:eastAsia="Times New Roman" w:hAnsi="Times New Roman" w:cs="Times New Roman"/>
          <w:sz w:val="28"/>
          <w:szCs w:val="28"/>
        </w:rPr>
        <w:t xml:space="preserve">  Проаналізувати вплив пропагандистських технологій і дезінформації на діяльність </w:t>
      </w:r>
      <w:r w:rsidR="00614148">
        <w:rPr>
          <w:rFonts w:ascii="Times New Roman" w:eastAsia="SimSun" w:hAnsi="Times New Roman" w:cs="Times New Roman"/>
          <w:sz w:val="28"/>
          <w:szCs w:val="28"/>
          <w:lang w:eastAsia="zh-CN"/>
        </w:rPr>
        <w:t>мультимедійних видань</w:t>
      </w:r>
      <w:r w:rsidRPr="00486AFB">
        <w:rPr>
          <w:rFonts w:ascii="Times New Roman" w:eastAsia="Times New Roman" w:hAnsi="Times New Roman" w:cs="Times New Roman"/>
          <w:sz w:val="28"/>
          <w:szCs w:val="28"/>
        </w:rPr>
        <w:t>, а також розглянути ефективні стратегії протидії їм.</w:t>
      </w:r>
    </w:p>
    <w:p w14:paraId="40469DA7" w14:textId="77777777" w:rsidR="00486AFB" w:rsidRDefault="00486AFB" w:rsidP="00486AF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w:t>
      </w:r>
      <w:r w:rsidRPr="00486AFB">
        <w:rPr>
          <w:rFonts w:ascii="Times New Roman" w:eastAsia="Times New Roman" w:hAnsi="Times New Roman" w:cs="Times New Roman"/>
          <w:sz w:val="28"/>
          <w:szCs w:val="28"/>
        </w:rPr>
        <w:t xml:space="preserve"> Окреслити основні виклики, потенційні можливості та перспективи розвитку електронних медіа як під час війни, так і в післявоєнний період.</w:t>
      </w:r>
    </w:p>
    <w:p w14:paraId="5D47FFF4" w14:textId="48515F49" w:rsidR="002B0D56" w:rsidRPr="002B0D56" w:rsidRDefault="002B0D56" w:rsidP="00486AFB">
      <w:pPr>
        <w:spacing w:after="0" w:line="360" w:lineRule="auto"/>
        <w:ind w:firstLine="720"/>
        <w:jc w:val="both"/>
        <w:rPr>
          <w:rFonts w:ascii="Times New Roman" w:eastAsia="Times New Roman" w:hAnsi="Times New Roman" w:cs="Times New Roman"/>
          <w:sz w:val="28"/>
          <w:szCs w:val="28"/>
        </w:rPr>
      </w:pPr>
      <w:r w:rsidRPr="002B0D56">
        <w:rPr>
          <w:rFonts w:ascii="Times New Roman" w:eastAsia="Times New Roman" w:hAnsi="Times New Roman" w:cs="Times New Roman"/>
          <w:b/>
          <w:bCs/>
          <w:sz w:val="28"/>
          <w:szCs w:val="28"/>
        </w:rPr>
        <w:t>Об’єктом дослідження</w:t>
      </w:r>
      <w:r w:rsidRPr="002B0D56">
        <w:rPr>
          <w:rFonts w:ascii="Times New Roman" w:eastAsia="Times New Roman" w:hAnsi="Times New Roman" w:cs="Times New Roman"/>
          <w:sz w:val="28"/>
          <w:szCs w:val="28"/>
        </w:rPr>
        <w:t xml:space="preserve"> є </w:t>
      </w:r>
      <w:r w:rsidR="00614148">
        <w:rPr>
          <w:rFonts w:ascii="Times New Roman" w:eastAsia="SimSun" w:hAnsi="Times New Roman" w:cs="Times New Roman"/>
          <w:sz w:val="28"/>
          <w:szCs w:val="28"/>
          <w:lang w:eastAsia="zh-CN"/>
        </w:rPr>
        <w:t>мультимедійні видання</w:t>
      </w:r>
      <w:r w:rsidRPr="002B0D56">
        <w:rPr>
          <w:rFonts w:ascii="Times New Roman" w:eastAsia="Times New Roman" w:hAnsi="Times New Roman" w:cs="Times New Roman"/>
          <w:sz w:val="28"/>
          <w:szCs w:val="28"/>
        </w:rPr>
        <w:t xml:space="preserve"> як універсальний засіб масової інформації в умовах воєнних конфліктів.</w:t>
      </w:r>
    </w:p>
    <w:p w14:paraId="2E330AEF" w14:textId="6EC04644" w:rsidR="002B0D56" w:rsidRPr="00E64B70" w:rsidRDefault="002B0D56" w:rsidP="00BC36F3">
      <w:pPr>
        <w:spacing w:after="0" w:line="360" w:lineRule="auto"/>
        <w:ind w:firstLine="720"/>
        <w:jc w:val="both"/>
        <w:rPr>
          <w:rFonts w:ascii="Times New Roman" w:eastAsia="Times New Roman" w:hAnsi="Times New Roman" w:cs="Times New Roman"/>
          <w:sz w:val="28"/>
          <w:szCs w:val="28"/>
        </w:rPr>
      </w:pPr>
      <w:r w:rsidRPr="002B0D56">
        <w:rPr>
          <w:rFonts w:ascii="Times New Roman" w:eastAsia="Times New Roman" w:hAnsi="Times New Roman" w:cs="Times New Roman"/>
          <w:b/>
          <w:bCs/>
          <w:sz w:val="28"/>
          <w:szCs w:val="28"/>
        </w:rPr>
        <w:t>Предметом</w:t>
      </w:r>
      <w:r w:rsidRPr="002B0D56">
        <w:rPr>
          <w:rFonts w:ascii="Times New Roman" w:eastAsia="Times New Roman" w:hAnsi="Times New Roman" w:cs="Times New Roman"/>
          <w:sz w:val="28"/>
          <w:szCs w:val="28"/>
        </w:rPr>
        <w:t xml:space="preserve"> є трансформація контенту українських </w:t>
      </w:r>
      <w:r w:rsidR="00614148">
        <w:rPr>
          <w:rFonts w:ascii="Times New Roman" w:eastAsia="SimSun" w:hAnsi="Times New Roman" w:cs="Times New Roman"/>
          <w:sz w:val="28"/>
          <w:szCs w:val="28"/>
          <w:lang w:eastAsia="zh-CN"/>
        </w:rPr>
        <w:t xml:space="preserve">мультимедійних видань </w:t>
      </w:r>
      <w:r w:rsidRPr="002B0D56">
        <w:rPr>
          <w:rFonts w:ascii="Times New Roman" w:eastAsia="Times New Roman" w:hAnsi="Times New Roman" w:cs="Times New Roman"/>
          <w:sz w:val="28"/>
          <w:szCs w:val="28"/>
        </w:rPr>
        <w:t xml:space="preserve">під впливом російсько-української війни в період з 24 лютого 2022 року до </w:t>
      </w:r>
      <w:r w:rsidR="00486AFB" w:rsidRPr="00E64B70">
        <w:rPr>
          <w:rFonts w:ascii="Times New Roman" w:eastAsia="Times New Roman" w:hAnsi="Times New Roman" w:cs="Times New Roman"/>
          <w:sz w:val="28"/>
          <w:szCs w:val="28"/>
        </w:rPr>
        <w:t>с</w:t>
      </w:r>
      <w:r w:rsidR="00353BE2" w:rsidRPr="00E64B70">
        <w:rPr>
          <w:rFonts w:ascii="Times New Roman" w:eastAsia="Times New Roman" w:hAnsi="Times New Roman" w:cs="Times New Roman"/>
          <w:sz w:val="28"/>
          <w:szCs w:val="28"/>
        </w:rPr>
        <w:t>ьогодення</w:t>
      </w:r>
      <w:r w:rsidRPr="002B0D56">
        <w:rPr>
          <w:rFonts w:ascii="Times New Roman" w:eastAsia="Times New Roman" w:hAnsi="Times New Roman" w:cs="Times New Roman"/>
          <w:sz w:val="28"/>
          <w:szCs w:val="28"/>
        </w:rPr>
        <w:t>.</w:t>
      </w:r>
    </w:p>
    <w:p w14:paraId="1BCA8A3F" w14:textId="593FAF9E" w:rsidR="00E64B70" w:rsidRPr="002B0D56" w:rsidRDefault="00E64B70" w:rsidP="008629F7">
      <w:pPr>
        <w:spacing w:after="0" w:line="360" w:lineRule="auto"/>
        <w:ind w:firstLine="720"/>
        <w:jc w:val="both"/>
        <w:rPr>
          <w:rFonts w:ascii="Times New Roman" w:eastAsia="Times New Roman" w:hAnsi="Times New Roman" w:cs="Times New Roman"/>
          <w:sz w:val="28"/>
          <w:szCs w:val="28"/>
        </w:rPr>
      </w:pPr>
      <w:r w:rsidRPr="00E64B70">
        <w:rPr>
          <w:rFonts w:ascii="Times New Roman" w:hAnsi="Times New Roman" w:cs="Times New Roman"/>
          <w:sz w:val="28"/>
          <w:szCs w:val="28"/>
        </w:rPr>
        <w:t>Теоретико-методологічною основою дослідження є : закони України, наукові положення журналістики, представлені такимси іменами вітчизняних та зарубіжних дослідників, як Е. Давид, В. Ковпак, Л. Котова, О. Лаврик, А. Слободянюк, О. Тур’ян, О. Чувардинський та інші</w:t>
      </w:r>
    </w:p>
    <w:p w14:paraId="7CD242B0" w14:textId="0FF35894" w:rsidR="00BC36F3" w:rsidRPr="00BC36F3" w:rsidRDefault="00BC36F3" w:rsidP="008629F7">
      <w:pPr>
        <w:spacing w:after="0" w:line="360" w:lineRule="auto"/>
        <w:ind w:firstLine="720"/>
        <w:jc w:val="both"/>
        <w:rPr>
          <w:rFonts w:ascii="Times New Roman" w:eastAsia="Times New Roman" w:hAnsi="Times New Roman" w:cs="Times New Roman"/>
          <w:sz w:val="28"/>
          <w:szCs w:val="28"/>
        </w:rPr>
      </w:pPr>
      <w:r w:rsidRPr="00BC36F3">
        <w:rPr>
          <w:rFonts w:ascii="Times New Roman" w:eastAsia="Times New Roman" w:hAnsi="Times New Roman" w:cs="Times New Roman"/>
          <w:b/>
          <w:bCs/>
          <w:sz w:val="28"/>
          <w:szCs w:val="28"/>
        </w:rPr>
        <w:t>Теоретико-методологічна основа</w:t>
      </w:r>
      <w:r w:rsidRPr="00BC36F3">
        <w:rPr>
          <w:rFonts w:ascii="Times New Roman" w:eastAsia="Times New Roman" w:hAnsi="Times New Roman" w:cs="Times New Roman"/>
          <w:sz w:val="28"/>
          <w:szCs w:val="28"/>
        </w:rPr>
        <w:t xml:space="preserve"> магістерської роботи включає комплекс підходів, концепцій і методів, що дозволяють дослідити трансформацію контенту електронних медіа під впливом війни</w:t>
      </w:r>
      <w:r w:rsidR="00CC73A5">
        <w:rPr>
          <w:rFonts w:ascii="Times New Roman" w:eastAsia="Times New Roman" w:hAnsi="Times New Roman" w:cs="Times New Roman"/>
          <w:sz w:val="28"/>
          <w:szCs w:val="28"/>
        </w:rPr>
        <w:t xml:space="preserve">. </w:t>
      </w:r>
      <w:r w:rsidR="0072151E" w:rsidRPr="00CC73A5">
        <w:rPr>
          <w:rFonts w:ascii="Times New Roman" w:eastAsia="Times New Roman" w:hAnsi="Times New Roman" w:cs="Times New Roman"/>
          <w:sz w:val="28"/>
          <w:szCs w:val="28"/>
        </w:rPr>
        <w:t xml:space="preserve">Серед </w:t>
      </w:r>
      <w:r w:rsidR="00661258" w:rsidRPr="00CC73A5">
        <w:rPr>
          <w:rFonts w:ascii="Times New Roman" w:eastAsia="Times New Roman" w:hAnsi="Times New Roman" w:cs="Times New Roman"/>
          <w:sz w:val="28"/>
          <w:szCs w:val="28"/>
        </w:rPr>
        <w:t>т</w:t>
      </w:r>
      <w:r w:rsidRPr="00BC36F3">
        <w:rPr>
          <w:rFonts w:ascii="Times New Roman" w:eastAsia="Times New Roman" w:hAnsi="Times New Roman" w:cs="Times New Roman"/>
          <w:sz w:val="28"/>
          <w:szCs w:val="28"/>
        </w:rPr>
        <w:t>еоретичн</w:t>
      </w:r>
      <w:r w:rsidR="00661258" w:rsidRPr="00CC73A5">
        <w:rPr>
          <w:rFonts w:ascii="Times New Roman" w:eastAsia="Times New Roman" w:hAnsi="Times New Roman" w:cs="Times New Roman"/>
          <w:sz w:val="28"/>
          <w:szCs w:val="28"/>
        </w:rPr>
        <w:t xml:space="preserve">их </w:t>
      </w:r>
      <w:r w:rsidRPr="00BC36F3">
        <w:rPr>
          <w:rFonts w:ascii="Times New Roman" w:eastAsia="Times New Roman" w:hAnsi="Times New Roman" w:cs="Times New Roman"/>
          <w:sz w:val="28"/>
          <w:szCs w:val="28"/>
        </w:rPr>
        <w:t>підход</w:t>
      </w:r>
      <w:r w:rsidR="00661258" w:rsidRPr="00CC73A5">
        <w:rPr>
          <w:rFonts w:ascii="Times New Roman" w:eastAsia="Times New Roman" w:hAnsi="Times New Roman" w:cs="Times New Roman"/>
          <w:sz w:val="28"/>
          <w:szCs w:val="28"/>
        </w:rPr>
        <w:t>ів використову</w:t>
      </w:r>
      <w:r w:rsidR="00CC73A5">
        <w:rPr>
          <w:rFonts w:ascii="Times New Roman" w:eastAsia="Times New Roman" w:hAnsi="Times New Roman" w:cs="Times New Roman"/>
          <w:sz w:val="28"/>
          <w:szCs w:val="28"/>
        </w:rPr>
        <w:t>ю</w:t>
      </w:r>
      <w:r w:rsidR="00661258" w:rsidRPr="00CC73A5">
        <w:rPr>
          <w:rFonts w:ascii="Times New Roman" w:eastAsia="Times New Roman" w:hAnsi="Times New Roman" w:cs="Times New Roman"/>
          <w:sz w:val="28"/>
          <w:szCs w:val="28"/>
        </w:rPr>
        <w:t>ться</w:t>
      </w:r>
      <w:r w:rsidR="00CC73A5">
        <w:rPr>
          <w:rFonts w:ascii="Times New Roman" w:eastAsia="Times New Roman" w:hAnsi="Times New Roman" w:cs="Times New Roman"/>
          <w:sz w:val="28"/>
          <w:szCs w:val="28"/>
        </w:rPr>
        <w:t>:</w:t>
      </w:r>
      <w:r w:rsidR="00661258" w:rsidRPr="00CC73A5">
        <w:rPr>
          <w:rFonts w:ascii="Times New Roman" w:eastAsia="Times New Roman" w:hAnsi="Times New Roman" w:cs="Times New Roman"/>
          <w:sz w:val="28"/>
          <w:szCs w:val="28"/>
        </w:rPr>
        <w:t xml:space="preserve"> </w:t>
      </w:r>
      <w:r w:rsidR="00CC73A5" w:rsidRPr="00CC73A5">
        <w:rPr>
          <w:rFonts w:ascii="Times New Roman" w:eastAsia="Times New Roman" w:hAnsi="Times New Roman" w:cs="Times New Roman"/>
          <w:sz w:val="28"/>
          <w:szCs w:val="28"/>
        </w:rPr>
        <w:t>т</w:t>
      </w:r>
      <w:r w:rsidRPr="00BC36F3">
        <w:rPr>
          <w:rFonts w:ascii="Times New Roman" w:eastAsia="Times New Roman" w:hAnsi="Times New Roman" w:cs="Times New Roman"/>
          <w:sz w:val="28"/>
          <w:szCs w:val="28"/>
        </w:rPr>
        <w:t>еорія інформаційного суспільства (М. Кастельс) – дослідження впливу цифрових технологій на медіапростір і суспільство.</w:t>
      </w:r>
      <w:r w:rsidR="00CC73A5">
        <w:rPr>
          <w:rFonts w:ascii="Times New Roman" w:eastAsia="Times New Roman" w:hAnsi="Times New Roman" w:cs="Times New Roman"/>
          <w:sz w:val="28"/>
          <w:szCs w:val="28"/>
        </w:rPr>
        <w:t xml:space="preserve"> </w:t>
      </w:r>
      <w:r w:rsidRPr="00BC36F3">
        <w:rPr>
          <w:rFonts w:ascii="Times New Roman" w:eastAsia="Times New Roman" w:hAnsi="Times New Roman" w:cs="Times New Roman"/>
          <w:sz w:val="28"/>
          <w:szCs w:val="28"/>
        </w:rPr>
        <w:t>Теорія пропаганди (Г. Лассуелл, Ж. Еллюль) – аналіз впливу пропагандистських прийомів на формування громадської думки.</w:t>
      </w:r>
      <w:r w:rsidR="000B54E3">
        <w:rPr>
          <w:rFonts w:ascii="Times New Roman" w:eastAsia="Times New Roman" w:hAnsi="Times New Roman" w:cs="Times New Roman"/>
          <w:sz w:val="28"/>
          <w:szCs w:val="28"/>
        </w:rPr>
        <w:t xml:space="preserve"> </w:t>
      </w:r>
      <w:r w:rsidRPr="00BC36F3">
        <w:rPr>
          <w:rFonts w:ascii="Times New Roman" w:eastAsia="Times New Roman" w:hAnsi="Times New Roman" w:cs="Times New Roman"/>
          <w:sz w:val="28"/>
          <w:szCs w:val="28"/>
        </w:rPr>
        <w:t>Теорія медіаекології (М. Маклюен, Н. Постман) – вивчення впливу медіа на суспільні процеси в умовах інформаційного середовища.</w:t>
      </w:r>
      <w:r w:rsidR="000B54E3">
        <w:rPr>
          <w:rFonts w:ascii="Times New Roman" w:eastAsia="Times New Roman" w:hAnsi="Times New Roman" w:cs="Times New Roman"/>
          <w:sz w:val="28"/>
          <w:szCs w:val="28"/>
        </w:rPr>
        <w:t xml:space="preserve"> </w:t>
      </w:r>
      <w:r w:rsidRPr="00BC36F3">
        <w:rPr>
          <w:rFonts w:ascii="Times New Roman" w:eastAsia="Times New Roman" w:hAnsi="Times New Roman" w:cs="Times New Roman"/>
          <w:sz w:val="28"/>
          <w:szCs w:val="28"/>
        </w:rPr>
        <w:t>Теорія гібридних загроз (Е. Луттвак) – аналіз поєднання традиційних і сучасних форм ведення війни, включаючи інформаційну.</w:t>
      </w:r>
    </w:p>
    <w:p w14:paraId="03448D07" w14:textId="3F27AB98" w:rsidR="00BC36F3" w:rsidRPr="00BC36F3" w:rsidRDefault="00246887" w:rsidP="008629F7">
      <w:pPr>
        <w:spacing w:after="0" w:line="360" w:lineRule="auto"/>
        <w:ind w:firstLine="720"/>
        <w:jc w:val="both"/>
        <w:rPr>
          <w:rFonts w:ascii="Times New Roman" w:eastAsia="Times New Roman" w:hAnsi="Times New Roman" w:cs="Times New Roman"/>
          <w:sz w:val="28"/>
          <w:szCs w:val="28"/>
        </w:rPr>
      </w:pPr>
      <w:r w:rsidRPr="00246887">
        <w:rPr>
          <w:rFonts w:ascii="Times New Roman" w:eastAsia="Times New Roman" w:hAnsi="Times New Roman" w:cs="Times New Roman"/>
          <w:sz w:val="28"/>
          <w:szCs w:val="28"/>
        </w:rPr>
        <w:t>Також застосовані такі</w:t>
      </w:r>
      <w:r>
        <w:rPr>
          <w:rFonts w:ascii="Times New Roman" w:eastAsia="Times New Roman" w:hAnsi="Times New Roman" w:cs="Times New Roman"/>
          <w:b/>
          <w:bCs/>
          <w:sz w:val="28"/>
          <w:szCs w:val="28"/>
        </w:rPr>
        <w:t xml:space="preserve"> м</w:t>
      </w:r>
      <w:r w:rsidR="00BC36F3" w:rsidRPr="00BC36F3">
        <w:rPr>
          <w:rFonts w:ascii="Times New Roman" w:eastAsia="Times New Roman" w:hAnsi="Times New Roman" w:cs="Times New Roman"/>
          <w:b/>
          <w:bCs/>
          <w:sz w:val="28"/>
          <w:szCs w:val="28"/>
        </w:rPr>
        <w:t>етодологічні принципи:</w:t>
      </w:r>
      <w:r>
        <w:rPr>
          <w:rFonts w:ascii="Times New Roman" w:eastAsia="Times New Roman" w:hAnsi="Times New Roman" w:cs="Times New Roman"/>
          <w:b/>
          <w:bCs/>
          <w:sz w:val="28"/>
          <w:szCs w:val="28"/>
        </w:rPr>
        <w:t xml:space="preserve"> </w:t>
      </w:r>
      <w:r w:rsidR="00BC36F3" w:rsidRPr="00BC36F3">
        <w:rPr>
          <w:rFonts w:ascii="Times New Roman" w:eastAsia="Times New Roman" w:hAnsi="Times New Roman" w:cs="Times New Roman"/>
          <w:sz w:val="28"/>
          <w:szCs w:val="28"/>
        </w:rPr>
        <w:t>Системний підхід – дослідження електронних медіа як складної системи, що взаємодіє із суспільством і політичними структурами.</w:t>
      </w:r>
      <w:r w:rsidRPr="00246887">
        <w:rPr>
          <w:rFonts w:ascii="Times New Roman" w:eastAsia="Times New Roman" w:hAnsi="Times New Roman" w:cs="Times New Roman"/>
          <w:sz w:val="28"/>
          <w:szCs w:val="28"/>
        </w:rPr>
        <w:t xml:space="preserve"> </w:t>
      </w:r>
      <w:r w:rsidR="00BC36F3" w:rsidRPr="00BC36F3">
        <w:rPr>
          <w:rFonts w:ascii="Times New Roman" w:eastAsia="Times New Roman" w:hAnsi="Times New Roman" w:cs="Times New Roman"/>
          <w:sz w:val="28"/>
          <w:szCs w:val="28"/>
        </w:rPr>
        <w:t xml:space="preserve">Порівняльний підхід – аналіз </w:t>
      </w:r>
      <w:r w:rsidR="00BC36F3" w:rsidRPr="00BC36F3">
        <w:rPr>
          <w:rFonts w:ascii="Times New Roman" w:eastAsia="Times New Roman" w:hAnsi="Times New Roman" w:cs="Times New Roman"/>
          <w:sz w:val="28"/>
          <w:szCs w:val="28"/>
        </w:rPr>
        <w:lastRenderedPageBreak/>
        <w:t>відмінностей у висвітленні війни українськими та міжнародними електронними медіа.</w:t>
      </w:r>
      <w:r>
        <w:rPr>
          <w:rFonts w:ascii="Times New Roman" w:eastAsia="Times New Roman" w:hAnsi="Times New Roman" w:cs="Times New Roman"/>
          <w:sz w:val="28"/>
          <w:szCs w:val="28"/>
        </w:rPr>
        <w:t xml:space="preserve"> </w:t>
      </w:r>
      <w:r w:rsidR="00BC36F3" w:rsidRPr="00BC36F3">
        <w:rPr>
          <w:rFonts w:ascii="Times New Roman" w:eastAsia="Times New Roman" w:hAnsi="Times New Roman" w:cs="Times New Roman"/>
          <w:sz w:val="28"/>
          <w:szCs w:val="28"/>
        </w:rPr>
        <w:t>Інтердисциплінарний підхід – об’єднання знань з галузей медіазнавства, соціології, політології та інформаційної безпеки.</w:t>
      </w:r>
    </w:p>
    <w:p w14:paraId="28C4D8FD" w14:textId="77777777" w:rsidR="005D4013" w:rsidRDefault="003A5362" w:rsidP="008629F7">
      <w:pPr>
        <w:spacing w:after="0" w:line="360" w:lineRule="auto"/>
        <w:ind w:firstLine="720"/>
        <w:jc w:val="both"/>
        <w:rPr>
          <w:rFonts w:ascii="Times New Roman" w:eastAsia="Times New Roman" w:hAnsi="Times New Roman" w:cs="Times New Roman"/>
          <w:b/>
          <w:bCs/>
          <w:sz w:val="28"/>
          <w:szCs w:val="28"/>
        </w:rPr>
      </w:pPr>
      <w:r w:rsidRPr="005D4013">
        <w:rPr>
          <w:rFonts w:ascii="Times New Roman" w:eastAsia="Times New Roman" w:hAnsi="Times New Roman" w:cs="Times New Roman"/>
          <w:sz w:val="28"/>
          <w:szCs w:val="28"/>
        </w:rPr>
        <w:t>Серед м</w:t>
      </w:r>
      <w:r w:rsidR="00BC36F3" w:rsidRPr="00BC36F3">
        <w:rPr>
          <w:rFonts w:ascii="Times New Roman" w:eastAsia="Times New Roman" w:hAnsi="Times New Roman" w:cs="Times New Roman"/>
          <w:sz w:val="28"/>
          <w:szCs w:val="28"/>
        </w:rPr>
        <w:t>етод</w:t>
      </w:r>
      <w:r w:rsidRPr="005D4013">
        <w:rPr>
          <w:rFonts w:ascii="Times New Roman" w:eastAsia="Times New Roman" w:hAnsi="Times New Roman" w:cs="Times New Roman"/>
          <w:sz w:val="28"/>
          <w:szCs w:val="28"/>
        </w:rPr>
        <w:t>ів</w:t>
      </w:r>
      <w:r w:rsidR="00BC36F3" w:rsidRPr="00BC36F3">
        <w:rPr>
          <w:rFonts w:ascii="Times New Roman" w:eastAsia="Times New Roman" w:hAnsi="Times New Roman" w:cs="Times New Roman"/>
          <w:sz w:val="28"/>
          <w:szCs w:val="28"/>
        </w:rPr>
        <w:t xml:space="preserve"> дослідження</w:t>
      </w:r>
      <w:r w:rsidRPr="005D4013">
        <w:rPr>
          <w:rFonts w:ascii="Times New Roman" w:eastAsia="Times New Roman" w:hAnsi="Times New Roman" w:cs="Times New Roman"/>
          <w:sz w:val="28"/>
          <w:szCs w:val="28"/>
        </w:rPr>
        <w:t xml:space="preserve"> у </w:t>
      </w:r>
      <w:r w:rsidR="005D4013" w:rsidRPr="005D4013">
        <w:rPr>
          <w:rFonts w:ascii="Times New Roman" w:eastAsia="Times New Roman" w:hAnsi="Times New Roman" w:cs="Times New Roman"/>
          <w:sz w:val="28"/>
          <w:szCs w:val="28"/>
        </w:rPr>
        <w:t>магістерській роботі використані</w:t>
      </w:r>
      <w:r w:rsidR="00BC36F3" w:rsidRPr="00BC36F3">
        <w:rPr>
          <w:rFonts w:ascii="Times New Roman" w:eastAsia="Times New Roman" w:hAnsi="Times New Roman" w:cs="Times New Roman"/>
          <w:sz w:val="28"/>
          <w:szCs w:val="28"/>
        </w:rPr>
        <w:t>:</w:t>
      </w:r>
      <w:r w:rsidR="005D4013" w:rsidRPr="005D4013">
        <w:rPr>
          <w:rFonts w:ascii="Times New Roman" w:eastAsia="Times New Roman" w:hAnsi="Times New Roman" w:cs="Times New Roman"/>
          <w:sz w:val="28"/>
          <w:szCs w:val="28"/>
        </w:rPr>
        <w:t xml:space="preserve"> </w:t>
      </w:r>
      <w:r w:rsidR="00BC36F3" w:rsidRPr="00BC36F3">
        <w:rPr>
          <w:rFonts w:ascii="Times New Roman" w:eastAsia="Times New Roman" w:hAnsi="Times New Roman" w:cs="Times New Roman"/>
          <w:sz w:val="28"/>
          <w:szCs w:val="28"/>
        </w:rPr>
        <w:t>Контент-аналіз – для дослідження змін у тематиці, стилістиці та форматах матеріалів українських електронних медіа.</w:t>
      </w:r>
      <w:r w:rsidR="005D4013">
        <w:rPr>
          <w:rFonts w:ascii="Times New Roman" w:eastAsia="Times New Roman" w:hAnsi="Times New Roman" w:cs="Times New Roman"/>
          <w:sz w:val="28"/>
          <w:szCs w:val="28"/>
        </w:rPr>
        <w:t xml:space="preserve"> </w:t>
      </w:r>
      <w:r w:rsidR="00BC36F3" w:rsidRPr="00BC36F3">
        <w:rPr>
          <w:rFonts w:ascii="Times New Roman" w:eastAsia="Times New Roman" w:hAnsi="Times New Roman" w:cs="Times New Roman"/>
          <w:sz w:val="28"/>
          <w:szCs w:val="28"/>
        </w:rPr>
        <w:t>Порівняльний аналіз – для вивчення відмінностей у висвітленні війни провідними українськими та міжнародними медіа.</w:t>
      </w:r>
      <w:r w:rsidR="005D4013">
        <w:rPr>
          <w:rFonts w:ascii="Times New Roman" w:eastAsia="Times New Roman" w:hAnsi="Times New Roman" w:cs="Times New Roman"/>
          <w:sz w:val="28"/>
          <w:szCs w:val="28"/>
        </w:rPr>
        <w:t xml:space="preserve"> </w:t>
      </w:r>
      <w:r w:rsidR="00BC36F3" w:rsidRPr="00BC36F3">
        <w:rPr>
          <w:rFonts w:ascii="Times New Roman" w:eastAsia="Times New Roman" w:hAnsi="Times New Roman" w:cs="Times New Roman"/>
          <w:sz w:val="28"/>
          <w:szCs w:val="28"/>
        </w:rPr>
        <w:t>Метод кейс-стаді – для детального аналізу конкретних прикладів дезінформації та пропаганди у медіа.</w:t>
      </w:r>
      <w:r w:rsidR="005D4013">
        <w:rPr>
          <w:rFonts w:ascii="Times New Roman" w:eastAsia="Times New Roman" w:hAnsi="Times New Roman" w:cs="Times New Roman"/>
          <w:sz w:val="28"/>
          <w:szCs w:val="28"/>
        </w:rPr>
        <w:t xml:space="preserve"> </w:t>
      </w:r>
      <w:r w:rsidR="00BC36F3" w:rsidRPr="00BC36F3">
        <w:rPr>
          <w:rFonts w:ascii="Times New Roman" w:eastAsia="Times New Roman" w:hAnsi="Times New Roman" w:cs="Times New Roman"/>
          <w:sz w:val="28"/>
          <w:szCs w:val="28"/>
        </w:rPr>
        <w:t>Фактчекінг – для перевірки достовірності інформації, поширеної в електронних медіа.</w:t>
      </w:r>
      <w:r w:rsidR="005D4013">
        <w:rPr>
          <w:rFonts w:ascii="Times New Roman" w:eastAsia="Times New Roman" w:hAnsi="Times New Roman" w:cs="Times New Roman"/>
          <w:sz w:val="28"/>
          <w:szCs w:val="28"/>
        </w:rPr>
        <w:t xml:space="preserve"> </w:t>
      </w:r>
    </w:p>
    <w:p w14:paraId="3314DAB1" w14:textId="1699404E" w:rsidR="00BC36F3" w:rsidRPr="00BC36F3" w:rsidRDefault="00BC36F3" w:rsidP="008629F7">
      <w:pPr>
        <w:spacing w:after="0" w:line="360" w:lineRule="auto"/>
        <w:ind w:firstLine="720"/>
        <w:jc w:val="both"/>
        <w:rPr>
          <w:rFonts w:ascii="Times New Roman" w:eastAsia="Times New Roman" w:hAnsi="Times New Roman" w:cs="Times New Roman"/>
          <w:sz w:val="28"/>
          <w:szCs w:val="28"/>
        </w:rPr>
      </w:pPr>
      <w:r w:rsidRPr="00BC36F3">
        <w:rPr>
          <w:rFonts w:ascii="Times New Roman" w:eastAsia="Times New Roman" w:hAnsi="Times New Roman" w:cs="Times New Roman"/>
          <w:sz w:val="28"/>
          <w:szCs w:val="28"/>
        </w:rPr>
        <w:t xml:space="preserve">Ця теоретико-методологічна основа забезпечує цілісність і комплексність підходу до дослідження теми. </w:t>
      </w:r>
    </w:p>
    <w:p w14:paraId="77373DC0" w14:textId="7B17C242" w:rsidR="002B0D56" w:rsidRPr="002B0D56" w:rsidRDefault="002B0D56" w:rsidP="008629F7">
      <w:pPr>
        <w:spacing w:after="0" w:line="360" w:lineRule="auto"/>
        <w:ind w:firstLine="720"/>
        <w:jc w:val="both"/>
        <w:rPr>
          <w:rFonts w:ascii="Times New Roman" w:eastAsia="Times New Roman" w:hAnsi="Times New Roman" w:cs="Times New Roman"/>
          <w:sz w:val="28"/>
          <w:szCs w:val="28"/>
        </w:rPr>
      </w:pPr>
      <w:r w:rsidRPr="002B0D56">
        <w:rPr>
          <w:rFonts w:ascii="Times New Roman" w:eastAsia="Times New Roman" w:hAnsi="Times New Roman" w:cs="Times New Roman"/>
          <w:sz w:val="28"/>
          <w:szCs w:val="28"/>
        </w:rPr>
        <w:t>Теоретична значущість роботи полягає у поглибленні розуміння особливостей функціонування електронних медіа в умовах війни, а також у виявленні закономірностей змін їхнього контенту під впливом екстремальних суспільно-політичних умов. Отримані результати можуть слугувати основою для подальших досліджень у сферах медіакомунікацій, інформаційної безпеки та конфліктології.</w:t>
      </w:r>
    </w:p>
    <w:p w14:paraId="0EAD6B4A" w14:textId="4D63109C" w:rsidR="002B0D56" w:rsidRPr="00E64B70" w:rsidRDefault="003563F9" w:rsidP="008629F7">
      <w:pPr>
        <w:spacing w:after="0" w:line="360" w:lineRule="auto"/>
        <w:ind w:firstLine="720"/>
        <w:jc w:val="both"/>
        <w:rPr>
          <w:rFonts w:ascii="Times New Roman" w:hAnsi="Times New Roman" w:cs="Times New Roman"/>
          <w:sz w:val="28"/>
          <w:szCs w:val="28"/>
        </w:rPr>
      </w:pPr>
      <w:r w:rsidRPr="00BD4AC3">
        <w:rPr>
          <w:rFonts w:ascii="Times New Roman" w:hAnsi="Times New Roman" w:cs="Times New Roman"/>
          <w:sz w:val="28"/>
          <w:szCs w:val="28"/>
        </w:rPr>
        <w:t>С</w:t>
      </w:r>
      <w:r w:rsidR="00E64B70" w:rsidRPr="00BD4AC3">
        <w:rPr>
          <w:rFonts w:ascii="Times New Roman" w:hAnsi="Times New Roman" w:cs="Times New Roman"/>
          <w:sz w:val="28"/>
          <w:szCs w:val="28"/>
        </w:rPr>
        <w:t xml:space="preserve">труктура магістерської роботи. Структура роботи, зумовлена логікою та об’ємом викладу матеріалу, складається зі вступу, </w:t>
      </w:r>
      <w:r w:rsidR="00614148" w:rsidRPr="00BD4AC3">
        <w:rPr>
          <w:rFonts w:ascii="Times New Roman" w:hAnsi="Times New Roman" w:cs="Times New Roman"/>
          <w:sz w:val="28"/>
          <w:szCs w:val="28"/>
        </w:rPr>
        <w:t>трьо</w:t>
      </w:r>
      <w:r w:rsidR="00E64B70" w:rsidRPr="00BD4AC3">
        <w:rPr>
          <w:rFonts w:ascii="Times New Roman" w:hAnsi="Times New Roman" w:cs="Times New Roman"/>
          <w:sz w:val="28"/>
          <w:szCs w:val="28"/>
        </w:rPr>
        <w:t xml:space="preserve">х розділів, висновків, списку використаних джерел. Загальний обсяг магістерської роботи становить </w:t>
      </w:r>
      <w:r w:rsidR="00614148" w:rsidRPr="00BD4AC3">
        <w:rPr>
          <w:rFonts w:ascii="Times New Roman" w:hAnsi="Times New Roman" w:cs="Times New Roman"/>
          <w:sz w:val="28"/>
          <w:szCs w:val="28"/>
        </w:rPr>
        <w:t>84</w:t>
      </w:r>
      <w:r w:rsidR="00E64B70" w:rsidRPr="00BD4AC3">
        <w:rPr>
          <w:rFonts w:ascii="Times New Roman" w:hAnsi="Times New Roman" w:cs="Times New Roman"/>
          <w:sz w:val="28"/>
          <w:szCs w:val="28"/>
        </w:rPr>
        <w:t xml:space="preserve"> сторінки. Список використаної літератури містить </w:t>
      </w:r>
      <w:r w:rsidR="00BD4AC3" w:rsidRPr="00BD4AC3">
        <w:rPr>
          <w:rFonts w:ascii="Times New Roman" w:hAnsi="Times New Roman" w:cs="Times New Roman"/>
          <w:sz w:val="28"/>
          <w:szCs w:val="28"/>
        </w:rPr>
        <w:t>56</w:t>
      </w:r>
      <w:r w:rsidR="00E64B70" w:rsidRPr="00BD4AC3">
        <w:rPr>
          <w:rFonts w:ascii="Times New Roman" w:hAnsi="Times New Roman" w:cs="Times New Roman"/>
          <w:sz w:val="28"/>
          <w:szCs w:val="28"/>
        </w:rPr>
        <w:t xml:space="preserve"> джерел.</w:t>
      </w:r>
    </w:p>
    <w:p w14:paraId="632CD04E" w14:textId="4940214B" w:rsidR="00755944" w:rsidRPr="00E64B70" w:rsidRDefault="00755944" w:rsidP="002B0D56">
      <w:pPr>
        <w:spacing w:after="0" w:line="360" w:lineRule="auto"/>
        <w:ind w:firstLine="720"/>
        <w:jc w:val="both"/>
        <w:rPr>
          <w:rFonts w:ascii="Times New Roman" w:hAnsi="Times New Roman" w:cs="Times New Roman"/>
          <w:sz w:val="28"/>
          <w:szCs w:val="28"/>
        </w:rPr>
      </w:pPr>
    </w:p>
    <w:p w14:paraId="3C4A15BC" w14:textId="77777777" w:rsidR="00755944" w:rsidRPr="002B0D56" w:rsidRDefault="00755944" w:rsidP="002B0D56">
      <w:pPr>
        <w:spacing w:after="0" w:line="360" w:lineRule="auto"/>
        <w:ind w:firstLine="720"/>
        <w:jc w:val="both"/>
        <w:rPr>
          <w:rFonts w:ascii="Times New Roman" w:hAnsi="Times New Roman" w:cs="Times New Roman"/>
          <w:sz w:val="28"/>
          <w:szCs w:val="28"/>
        </w:rPr>
      </w:pPr>
    </w:p>
    <w:p w14:paraId="3D73FC7D" w14:textId="01309ED3" w:rsidR="002326F9" w:rsidRPr="002B0D56" w:rsidRDefault="002326F9" w:rsidP="002B0D56">
      <w:pPr>
        <w:spacing w:after="0" w:line="360" w:lineRule="auto"/>
        <w:ind w:firstLine="720"/>
        <w:jc w:val="both"/>
        <w:rPr>
          <w:rFonts w:ascii="Times New Roman" w:hAnsi="Times New Roman" w:cs="Times New Roman"/>
          <w:sz w:val="28"/>
          <w:szCs w:val="28"/>
        </w:rPr>
      </w:pPr>
    </w:p>
    <w:p w14:paraId="4149A9BE" w14:textId="4201B47E" w:rsidR="00755944" w:rsidRDefault="00755944">
      <w:r>
        <w:br w:type="page"/>
      </w:r>
    </w:p>
    <w:p w14:paraId="2B97C76D" w14:textId="3A80C010" w:rsidR="00BA2AD6" w:rsidRDefault="00BA2AD6" w:rsidP="00BA2AD6">
      <w:pPr>
        <w:spacing w:after="0" w:line="360" w:lineRule="auto"/>
        <w:ind w:firstLine="720"/>
        <w:jc w:val="both"/>
        <w:outlineLvl w:val="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 xml:space="preserve">РОЗДІЛ 1. ТЕОРЕТИЧНІ ОСНОВИ ДОСЛІДЖЕННЯ </w:t>
      </w:r>
      <w:r w:rsidR="00964279" w:rsidRPr="00964279">
        <w:rPr>
          <w:rFonts w:ascii="Times New Roman" w:eastAsia="SimSun" w:hAnsi="Times New Roman" w:cs="Times New Roman"/>
          <w:b/>
          <w:bCs/>
          <w:sz w:val="28"/>
          <w:szCs w:val="28"/>
          <w:lang w:eastAsia="zh-CN"/>
        </w:rPr>
        <w:t>МУЛЬТИМЕДІЙНИХ ВИДАНЬ</w:t>
      </w:r>
      <w:r w:rsidR="00964279">
        <w:rPr>
          <w:rFonts w:ascii="Times New Roman" w:eastAsia="SimSun" w:hAnsi="Times New Roman" w:cs="Times New Roman"/>
          <w:sz w:val="28"/>
          <w:szCs w:val="28"/>
          <w:lang w:eastAsia="zh-CN"/>
        </w:rPr>
        <w:t xml:space="preserve"> </w:t>
      </w:r>
      <w:r>
        <w:rPr>
          <w:rFonts w:ascii="Times New Roman" w:eastAsia="Times New Roman" w:hAnsi="Times New Roman" w:cs="Times New Roman"/>
          <w:b/>
          <w:bCs/>
          <w:sz w:val="28"/>
          <w:szCs w:val="28"/>
        </w:rPr>
        <w:t>ЯК УНІВЕРСАЛЬНОГО ІНСТРУМЕНТУ МАСОВОЇ КОМУНІКАЦІЇ В УМОВАХ ВІЙНИ</w:t>
      </w:r>
    </w:p>
    <w:p w14:paraId="56761C3D" w14:textId="1FFF4891" w:rsidR="00755944" w:rsidRPr="00BA2AD6" w:rsidRDefault="00755944" w:rsidP="00BA2AD6">
      <w:pPr>
        <w:spacing w:after="0" w:line="360" w:lineRule="auto"/>
        <w:ind w:firstLine="720"/>
        <w:jc w:val="both"/>
        <w:rPr>
          <w:rFonts w:ascii="Times New Roman" w:hAnsi="Times New Roman" w:cs="Times New Roman"/>
          <w:sz w:val="28"/>
          <w:szCs w:val="28"/>
        </w:rPr>
      </w:pPr>
    </w:p>
    <w:p w14:paraId="0B401E47" w14:textId="6CE9626E" w:rsidR="00BA2AD6" w:rsidRPr="00964279" w:rsidRDefault="00BA2AD6" w:rsidP="00BA2AD6">
      <w:pPr>
        <w:spacing w:after="0" w:line="360" w:lineRule="auto"/>
        <w:ind w:firstLine="720"/>
        <w:jc w:val="both"/>
        <w:rPr>
          <w:rFonts w:ascii="Times New Roman" w:eastAsia="Times New Roman" w:hAnsi="Times New Roman" w:cs="Times New Roman"/>
          <w:b/>
          <w:bCs/>
          <w:sz w:val="28"/>
          <w:szCs w:val="28"/>
        </w:rPr>
      </w:pPr>
      <w:r w:rsidRPr="00BA2AD6">
        <w:rPr>
          <w:rFonts w:ascii="Times New Roman" w:eastAsia="Times New Roman" w:hAnsi="Times New Roman" w:cs="Times New Roman"/>
          <w:b/>
          <w:bCs/>
          <w:sz w:val="28"/>
          <w:szCs w:val="28"/>
        </w:rPr>
        <w:t xml:space="preserve">1.1. Поняття та класифікація </w:t>
      </w:r>
      <w:r w:rsidR="00964279" w:rsidRPr="00964279">
        <w:rPr>
          <w:rFonts w:ascii="Times New Roman" w:eastAsia="SimSun" w:hAnsi="Times New Roman" w:cs="Times New Roman"/>
          <w:b/>
          <w:bCs/>
          <w:sz w:val="28"/>
          <w:szCs w:val="28"/>
          <w:lang w:eastAsia="zh-CN"/>
        </w:rPr>
        <w:t>мультимедійних видань</w:t>
      </w:r>
    </w:p>
    <w:p w14:paraId="1F8F9A33" w14:textId="631B60DB" w:rsidR="00F030FD" w:rsidRPr="00350ACE" w:rsidRDefault="00F030FD" w:rsidP="00350ACE">
      <w:pPr>
        <w:spacing w:after="0" w:line="360" w:lineRule="auto"/>
        <w:ind w:firstLine="720"/>
        <w:jc w:val="both"/>
        <w:rPr>
          <w:rFonts w:ascii="Times New Roman" w:hAnsi="Times New Roman" w:cs="Times New Roman"/>
          <w:sz w:val="28"/>
          <w:szCs w:val="28"/>
        </w:rPr>
      </w:pPr>
    </w:p>
    <w:p w14:paraId="044F7AC2" w14:textId="51101A28" w:rsidR="00F030FD" w:rsidRPr="00F030FD" w:rsidRDefault="00F030FD" w:rsidP="0076426D">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 xml:space="preserve">З метою уточнення сутності поняття </w:t>
      </w:r>
      <w:r w:rsidR="00964279">
        <w:rPr>
          <w:rFonts w:ascii="Times New Roman" w:eastAsia="Times New Roman" w:hAnsi="Times New Roman" w:cs="Times New Roman"/>
          <w:sz w:val="28"/>
          <w:szCs w:val="28"/>
        </w:rPr>
        <w:t>«</w:t>
      </w:r>
      <w:r w:rsidR="00964279">
        <w:rPr>
          <w:rFonts w:ascii="Times New Roman" w:eastAsia="SimSun" w:hAnsi="Times New Roman" w:cs="Times New Roman"/>
          <w:sz w:val="28"/>
          <w:szCs w:val="28"/>
          <w:lang w:eastAsia="zh-CN"/>
        </w:rPr>
        <w:t xml:space="preserve">мультимедійне видання» або </w:t>
      </w:r>
      <w:r w:rsidRPr="00F030FD">
        <w:rPr>
          <w:rFonts w:ascii="Times New Roman" w:eastAsia="Times New Roman" w:hAnsi="Times New Roman" w:cs="Times New Roman"/>
          <w:sz w:val="28"/>
          <w:szCs w:val="28"/>
        </w:rPr>
        <w:t>«електронні медіа» насамперед необхідно дослідити зміст родового терміна «медіа». Варто зазначити, що у цьому питанні немає єдиного підходу. Аналіз наукових джерел дозволяє виокремити два основні напрями трактування цього поняття:</w:t>
      </w:r>
    </w:p>
    <w:p w14:paraId="782521C4" w14:textId="77777777" w:rsidR="00F030FD" w:rsidRPr="00F030FD" w:rsidRDefault="00F030FD" w:rsidP="0076426D">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Вузький підхід: у межах цього підходу термін «медіа» ототожнюється із засобами масової інформації. Зокрема, таку думку підтримують і законодавці. У пункті 30 статті 1 Закону України «Про медіа» наведено таке визначення: «медіа (засіб масової інформації) – засіб поширення масової інформації у будь-якій формі, який періодично чи регулярно виходить у світ під редакційним контролем та постійною назвою як індивідуалізуючою ознакою» [5].</w:t>
      </w:r>
    </w:p>
    <w:p w14:paraId="438D4C5F" w14:textId="77777777" w:rsidR="00F030FD" w:rsidRPr="00F030FD" w:rsidRDefault="00F030FD" w:rsidP="0076426D">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Широкий підхід: у межах цього підходу поняття «медіа» розглядається комплексно та охоплює різноманітні інформаційні засоби і методи передачі повідомлень (наприклад, друковані матеріали, музичні композиції, відеофрагменти тощо) [17, с.12].</w:t>
      </w:r>
    </w:p>
    <w:p w14:paraId="1EB7AF35" w14:textId="77777777" w:rsidR="00F030FD" w:rsidRPr="00F030FD" w:rsidRDefault="00F030FD" w:rsidP="0076426D">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 xml:space="preserve">Сам термін «медіа» походить від латинського слова </w:t>
      </w:r>
      <w:r w:rsidRPr="00F030FD">
        <w:rPr>
          <w:rFonts w:ascii="Times New Roman" w:eastAsia="Times New Roman" w:hAnsi="Times New Roman" w:cs="Times New Roman"/>
          <w:i/>
          <w:iCs/>
          <w:sz w:val="28"/>
          <w:szCs w:val="28"/>
        </w:rPr>
        <w:t>media</w:t>
      </w:r>
      <w:r w:rsidRPr="00F030FD">
        <w:rPr>
          <w:rFonts w:ascii="Times New Roman" w:eastAsia="Times New Roman" w:hAnsi="Times New Roman" w:cs="Times New Roman"/>
          <w:sz w:val="28"/>
          <w:szCs w:val="28"/>
        </w:rPr>
        <w:t xml:space="preserve"> (</w:t>
      </w:r>
      <w:r w:rsidRPr="00F030FD">
        <w:rPr>
          <w:rFonts w:ascii="Times New Roman" w:eastAsia="Times New Roman" w:hAnsi="Times New Roman" w:cs="Times New Roman"/>
          <w:i/>
          <w:iCs/>
          <w:sz w:val="28"/>
          <w:szCs w:val="28"/>
        </w:rPr>
        <w:t>medium</w:t>
      </w:r>
      <w:r w:rsidRPr="00F030FD">
        <w:rPr>
          <w:rFonts w:ascii="Times New Roman" w:eastAsia="Times New Roman" w:hAnsi="Times New Roman" w:cs="Times New Roman"/>
          <w:sz w:val="28"/>
          <w:szCs w:val="28"/>
        </w:rPr>
        <w:t>), що перекладається як «засіб» або «посередник». Поширення цього поняття в суспільстві розпочалося лише у XX столітті, і воно використовувалося для характеристики масової культури. Такий підхід був започаткований медіатеоретиком і публіцистом Г.М. Маклюеном. Дослідник першим застосував цей термін під час аналізу комунікативних каналів інформаційного суспільства, визначальною рисою якого є новітні засоби масової інформації [17, с.11].</w:t>
      </w:r>
    </w:p>
    <w:p w14:paraId="07C93DCD"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lastRenderedPageBreak/>
        <w:t>Зазвичай термін «медіа» використовується для позначення сучасних різновидів засобів масової інформації, в основі функціонування яких лежать новітні інформаційні технології. У наукових джерелах часто зустрічаються терміни «нові медіа», «новітні медіа» тощо.</w:t>
      </w:r>
    </w:p>
    <w:p w14:paraId="4E54A821"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Водночас, вся сукупність медіа охоплює різні види ЗМІ, класифікація яких є різноманітною. Наприклад, статті 1 та 13 Закону України «Про медіа» дозволяють виділити такі основні види медіа:</w:t>
      </w:r>
    </w:p>
    <w:p w14:paraId="20C2DED8" w14:textId="77777777" w:rsidR="00F030FD" w:rsidRPr="00F030FD" w:rsidRDefault="00F030FD" w:rsidP="00350ACE">
      <w:pPr>
        <w:numPr>
          <w:ilvl w:val="0"/>
          <w:numId w:val="7"/>
        </w:numPr>
        <w:spacing w:after="0" w:line="360" w:lineRule="auto"/>
        <w:ind w:left="0"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Аудіовізуальні медіа: зокрема, радіомовлення та телевізійне мовлення.</w:t>
      </w:r>
    </w:p>
    <w:p w14:paraId="6EEBCAAD" w14:textId="77777777" w:rsidR="00F030FD" w:rsidRPr="00F030FD" w:rsidRDefault="00F030FD" w:rsidP="00350ACE">
      <w:pPr>
        <w:numPr>
          <w:ilvl w:val="0"/>
          <w:numId w:val="7"/>
        </w:numPr>
        <w:spacing w:after="0" w:line="360" w:lineRule="auto"/>
        <w:ind w:left="0"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Друковані медіа: друковані видання, окрім офіційних, які видаються органами влади для ознайомлення населення з публічною інформацією.</w:t>
      </w:r>
    </w:p>
    <w:p w14:paraId="66CB3041" w14:textId="77777777" w:rsidR="00F030FD" w:rsidRPr="00F030FD" w:rsidRDefault="00F030FD" w:rsidP="00350ACE">
      <w:pPr>
        <w:numPr>
          <w:ilvl w:val="0"/>
          <w:numId w:val="7"/>
        </w:numPr>
        <w:spacing w:after="0" w:line="360" w:lineRule="auto"/>
        <w:ind w:left="0"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Онлайн-медіа: цей вид медіа, згідно зі статтею 1 зазначеного закону, можна трактувати як «електронні медіа», оскільки вони поширюють інформацію у текстовій, аудіо-, аудіовізуальній або іншій формі у цифровому вигляді через мережу Інтернет на власному вебсайті [5].</w:t>
      </w:r>
    </w:p>
    <w:p w14:paraId="1C070C8D"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Основними ознаками електронних медіа є:</w:t>
      </w:r>
    </w:p>
    <w:p w14:paraId="55793604" w14:textId="77777777" w:rsidR="00F030FD" w:rsidRPr="00F030FD" w:rsidRDefault="00F030FD" w:rsidP="00350ACE">
      <w:pPr>
        <w:numPr>
          <w:ilvl w:val="0"/>
          <w:numId w:val="8"/>
        </w:numPr>
        <w:spacing w:after="0" w:line="360" w:lineRule="auto"/>
        <w:ind w:left="0"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Регулярність поширення інформації, що є спільною рисою для всіх ЗМІ.</w:t>
      </w:r>
    </w:p>
    <w:p w14:paraId="261A2B85" w14:textId="77777777" w:rsidR="00F030FD" w:rsidRPr="00F030FD" w:rsidRDefault="00F030FD" w:rsidP="00350ACE">
      <w:pPr>
        <w:numPr>
          <w:ilvl w:val="0"/>
          <w:numId w:val="8"/>
        </w:numPr>
        <w:spacing w:after="0" w:line="360" w:lineRule="auto"/>
        <w:ind w:left="0"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Електронний вигляд інформації, яка передається у текстовій, аудіо, аудіовізуальній або іншій формі.</w:t>
      </w:r>
    </w:p>
    <w:p w14:paraId="55044EA7" w14:textId="77777777" w:rsidR="00F030FD" w:rsidRPr="00F030FD" w:rsidRDefault="00F030FD" w:rsidP="00350ACE">
      <w:pPr>
        <w:numPr>
          <w:ilvl w:val="0"/>
          <w:numId w:val="8"/>
        </w:numPr>
        <w:spacing w:after="0" w:line="360" w:lineRule="auto"/>
        <w:ind w:left="0"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Можливість поєднання різних форм інформації: на відміну від друкованих медіа (текстові) чи радіомовлення (аудіальні), електронні медіа можуть комбінувати всі ці форми.</w:t>
      </w:r>
    </w:p>
    <w:p w14:paraId="214A457F" w14:textId="77777777" w:rsidR="00F030FD" w:rsidRPr="00F030FD" w:rsidRDefault="00F030FD" w:rsidP="00350ACE">
      <w:pPr>
        <w:numPr>
          <w:ilvl w:val="0"/>
          <w:numId w:val="8"/>
        </w:numPr>
        <w:spacing w:after="0" w:line="360" w:lineRule="auto"/>
        <w:ind w:left="0"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Засіб передачі інформації: використання мережі Інтернет як основного каналу поширення інформації.</w:t>
      </w:r>
    </w:p>
    <w:p w14:paraId="3958D109"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Науковці використовують різні терміни для позначення електронних медіа, наприклад, «інтернет-медіа», «мережеві медіа», «веб-медіа». Це зумовлено варіативністю лексичних підходів до визначення каналу передачі інформації [22].</w:t>
      </w:r>
    </w:p>
    <w:p w14:paraId="1F580D14"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lastRenderedPageBreak/>
        <w:t>І.Ю. Тонкіх відзначає, що терміни «електронні медіа», «інтернет-медії», «веб-медії» є синонімами, попри деякі семантичні відмінності [20, с.513].</w:t>
      </w:r>
    </w:p>
    <w:p w14:paraId="0FFA84B2"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На сьогодні електронні медіа активно розвиваються та стають більш конкурентоспроможними порівняно з традиційними ЗМІ. Згідно з дослідженням Центру контент-аналізу (2022), 69,77% українців отримували новини з онлайн-медіа, тоді як телебачення використовували 59,66%, а друковані видання – лише 12,19% опитаних [15].</w:t>
      </w:r>
    </w:p>
    <w:p w14:paraId="18C15EA2"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Поява електронних медіа стала можливою завдяки розвитку Інтернету. Історично значущою подією для їх становлення став теракт 1995 року в Оклахомі, коли Інтернет уперше використали для оперативного інформування, коментування та створення тематичних форумів. Цей момент позначив початок нової епохи в журналістиці [16, с.140].</w:t>
      </w:r>
    </w:p>
    <w:p w14:paraId="4D5828A5" w14:textId="77777777" w:rsidR="00F030FD" w:rsidRPr="00F030FD" w:rsidRDefault="00F030FD" w:rsidP="00350ACE">
      <w:pPr>
        <w:spacing w:after="0" w:line="360" w:lineRule="auto"/>
        <w:ind w:firstLine="720"/>
        <w:jc w:val="both"/>
        <w:rPr>
          <w:rFonts w:ascii="Times New Roman" w:eastAsia="Times New Roman" w:hAnsi="Times New Roman" w:cs="Times New Roman"/>
          <w:sz w:val="28"/>
          <w:szCs w:val="28"/>
        </w:rPr>
      </w:pPr>
      <w:r w:rsidRPr="00F030FD">
        <w:rPr>
          <w:rFonts w:ascii="Times New Roman" w:eastAsia="Times New Roman" w:hAnsi="Times New Roman" w:cs="Times New Roman"/>
          <w:sz w:val="28"/>
          <w:szCs w:val="28"/>
        </w:rPr>
        <w:t>Незважаючи на активний розвиток електронних медіа, єдиного підходу до їх класифікації досі немає. І.Ю. Тонкіх підкреслює неможливість класифікації всіх інтернет-ЗМІ за кількома ознаками [23]. Проте дослідники продовжують пропонувати нові варіанти їхньої типології.</w:t>
      </w:r>
    </w:p>
    <w:p w14:paraId="2E10584A"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М.Р. Чалабієва пропонує використовувати такі класифікаційні критерії для систематизації електронних медіа:</w:t>
      </w:r>
    </w:p>
    <w:p w14:paraId="4417D624" w14:textId="77777777" w:rsidR="00620ACE" w:rsidRPr="00620ACE" w:rsidRDefault="00620ACE" w:rsidP="00350ACE">
      <w:pPr>
        <w:numPr>
          <w:ilvl w:val="0"/>
          <w:numId w:val="9"/>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Територія поширення інформації (загальнодержавні, регіональні, місцеві електронні ЗМІ);</w:t>
      </w:r>
    </w:p>
    <w:p w14:paraId="617EF2F3" w14:textId="77777777" w:rsidR="00620ACE" w:rsidRPr="00620ACE" w:rsidRDefault="00620ACE" w:rsidP="00350ACE">
      <w:pPr>
        <w:numPr>
          <w:ilvl w:val="0"/>
          <w:numId w:val="9"/>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Форма власності інтернет-ЗМІ (державні, комунальні, приватні, суспільні, змішані) [26, с.3].</w:t>
      </w:r>
    </w:p>
    <w:p w14:paraId="5E3B463E"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І.Ю. Тонкіх, аналізуючи наукові джерела, зазначає, що різні дослідники виділяють класифікаційні ознаки електронних медіа за:</w:t>
      </w:r>
    </w:p>
    <w:p w14:paraId="23029CEE" w14:textId="77777777" w:rsidR="00620ACE" w:rsidRPr="00620ACE" w:rsidRDefault="00620ACE" w:rsidP="00350ACE">
      <w:pPr>
        <w:numPr>
          <w:ilvl w:val="0"/>
          <w:numId w:val="10"/>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Тематикою (універсальні та спеціалізовані онлайн-видання);</w:t>
      </w:r>
    </w:p>
    <w:p w14:paraId="364B1939" w14:textId="77777777" w:rsidR="00620ACE" w:rsidRPr="00620ACE" w:rsidRDefault="00620ACE" w:rsidP="00350ACE">
      <w:pPr>
        <w:numPr>
          <w:ilvl w:val="0"/>
          <w:numId w:val="10"/>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Функціональними завданнями (інформаційно-оперативні, аналітичні, розважальні інтернет-ЗМІ);</w:t>
      </w:r>
    </w:p>
    <w:p w14:paraId="7A137379" w14:textId="77777777" w:rsidR="00620ACE" w:rsidRPr="00620ACE" w:rsidRDefault="00620ACE" w:rsidP="00350ACE">
      <w:pPr>
        <w:numPr>
          <w:ilvl w:val="0"/>
          <w:numId w:val="10"/>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Тематиками (монотематичні та політематичні онлайн-ЗМІ);</w:t>
      </w:r>
    </w:p>
    <w:p w14:paraId="5741EC01" w14:textId="77777777" w:rsidR="00620ACE" w:rsidRPr="00620ACE" w:rsidRDefault="00620ACE" w:rsidP="00350ACE">
      <w:pPr>
        <w:numPr>
          <w:ilvl w:val="0"/>
          <w:numId w:val="10"/>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Приналежністю (державні, ті, що належать медійним, політичним чи бізнес-групам, незалежні інтернет-ЗМІ) [23].</w:t>
      </w:r>
    </w:p>
    <w:p w14:paraId="1707D6BB"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lastRenderedPageBreak/>
        <w:t>Такі класифікаційні характеристики мають загальний характер і можуть бути застосовані до будь-яких засобів масової інформації, а не виключно до інтернет-ЗМІ.</w:t>
      </w:r>
    </w:p>
    <w:p w14:paraId="22C57AC9"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Якщо виходити з широкого підходу до сутності електронних медіа, їх можна поділити на такі категорії:</w:t>
      </w:r>
    </w:p>
    <w:p w14:paraId="0D042300" w14:textId="77777777" w:rsidR="00620ACE" w:rsidRPr="00620ACE" w:rsidRDefault="00620ACE" w:rsidP="00350ACE">
      <w:pPr>
        <w:numPr>
          <w:ilvl w:val="0"/>
          <w:numId w:val="11"/>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Професійні інтернет-ЗМІ;</w:t>
      </w:r>
    </w:p>
    <w:p w14:paraId="72BF7064" w14:textId="77777777" w:rsidR="00620ACE" w:rsidRPr="00620ACE" w:rsidRDefault="00620ACE" w:rsidP="00350ACE">
      <w:pPr>
        <w:numPr>
          <w:ilvl w:val="0"/>
          <w:numId w:val="11"/>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Онлайн-ігри;</w:t>
      </w:r>
    </w:p>
    <w:p w14:paraId="3547B1C7" w14:textId="77777777" w:rsidR="00620ACE" w:rsidRPr="00620ACE" w:rsidRDefault="00620ACE" w:rsidP="00350ACE">
      <w:pPr>
        <w:numPr>
          <w:ilvl w:val="0"/>
          <w:numId w:val="11"/>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Соціальні медіа (соціальні мережі, блоги, онлайн-енциклопедії тощо) [26, с.22].</w:t>
      </w:r>
    </w:p>
    <w:p w14:paraId="1A7BE61A"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До сучасних електронних медіа зараховують:</w:t>
      </w:r>
    </w:p>
    <w:p w14:paraId="1E373FE0"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Інтернет-представництва (портали) онлайнових ЗМІ;</w:t>
      </w:r>
    </w:p>
    <w:p w14:paraId="489A3257"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Інтернет-ЗМІ;</w:t>
      </w:r>
    </w:p>
    <w:p w14:paraId="5E8A15C3"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Інтернет-ТБ (вебкастинг);</w:t>
      </w:r>
    </w:p>
    <w:p w14:paraId="7271B1BA"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Інтернет-радіо (подкастинг);</w:t>
      </w:r>
    </w:p>
    <w:p w14:paraId="0EBC2F40"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Мобільне ТБ;</w:t>
      </w:r>
    </w:p>
    <w:p w14:paraId="646D5555"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Блогосферу;</w:t>
      </w:r>
    </w:p>
    <w:p w14:paraId="516F88BA"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Кіно, орієнтоване на інтернет-аудиторію;</w:t>
      </w:r>
    </w:p>
    <w:p w14:paraId="3EDD2229"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Соціальні мережі, Twitter, LiveJournal;</w:t>
      </w:r>
    </w:p>
    <w:p w14:paraId="44744986"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Віртуальні спільноти;</w:t>
      </w:r>
    </w:p>
    <w:p w14:paraId="3C357039"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Віртуальні ігри;</w:t>
      </w:r>
    </w:p>
    <w:p w14:paraId="691F0CAD" w14:textId="77777777" w:rsidR="00620ACE" w:rsidRPr="00620ACE" w:rsidRDefault="00620ACE" w:rsidP="00350ACE">
      <w:pPr>
        <w:numPr>
          <w:ilvl w:val="0"/>
          <w:numId w:val="12"/>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Віртуальну та доповнену реальність [42].</w:t>
      </w:r>
    </w:p>
    <w:p w14:paraId="67363E1C"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У цьому дослідженні зосередимося на інтернет-ЗМІ, які згідно з Законом України «Про медіа» охоплюють електронні медіа. Водночас слід зауважити, що більшість науковців не створюють специфічних класифікаційних підходів для всієї множини електронних медіа, а здебільшого лише перераховують основні їх види. Наприклад, О.М. Макеєва вказує, що до інтернет-ЗМІ належать електронні версії газет («мережеві» газети) і журналів, радіо- та телемовлення в інтернет-просторі, сайти, вебсторінки, блоги окремих журналістів [11, с.31].</w:t>
      </w:r>
    </w:p>
    <w:p w14:paraId="26F99C47"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lastRenderedPageBreak/>
        <w:t>М.Р. Чалабієва зазначає, що «onлайнові видання представлені газетами, журналами, сайтами інформаційних агентств, порталами новин, які можуть бути мережевими представництвами традиційних медійних структур (газет, журналів) або ж власне мережевими структурами, що існують лише в інтернеті» [26, с.22]. Основною ознакою для класифікації електронних медіа може бути їх самостійність. За цим критерієм інтернет-ЗМІ можна поділити на:</w:t>
      </w:r>
    </w:p>
    <w:p w14:paraId="50ED1D0B" w14:textId="77777777" w:rsidR="00620ACE" w:rsidRPr="00620ACE" w:rsidRDefault="00620ACE" w:rsidP="00350ACE">
      <w:pPr>
        <w:numPr>
          <w:ilvl w:val="0"/>
          <w:numId w:val="13"/>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Електронні версії друкованих видань, телевізійних каналів, радіостанцій;</w:t>
      </w:r>
    </w:p>
    <w:p w14:paraId="33801340" w14:textId="77777777" w:rsidR="00620ACE" w:rsidRPr="00620ACE" w:rsidRDefault="00620ACE" w:rsidP="00350ACE">
      <w:pPr>
        <w:numPr>
          <w:ilvl w:val="0"/>
          <w:numId w:val="13"/>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Власне онлайн-видання, які функціонують виключно в мережі Інтернет.</w:t>
      </w:r>
    </w:p>
    <w:p w14:paraId="536F5970"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В.І. Галудзіна-Горобець також підтримує такий підхід, наголошуючи, що поділ інтернет-видань на типи за іншими критеріями є умовним і спірним [2, с.210]. З.В. Григорова, О.А. Сухорукова та інші виділяють три типи електронних медіа за тією ж ознакою:</w:t>
      </w:r>
    </w:p>
    <w:p w14:paraId="71C6F9B2" w14:textId="77777777" w:rsidR="00620ACE" w:rsidRPr="00620ACE" w:rsidRDefault="00620ACE" w:rsidP="00350ACE">
      <w:pPr>
        <w:numPr>
          <w:ilvl w:val="0"/>
          <w:numId w:val="14"/>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Мережеві представництва друкованих видань (традиційних ЗМІ), які повністю відповідають інформації, представленій у друкованій версії ЗМІ;</w:t>
      </w:r>
    </w:p>
    <w:p w14:paraId="796623F6" w14:textId="77777777" w:rsidR="00620ACE" w:rsidRPr="00620ACE" w:rsidRDefault="00620ACE" w:rsidP="00350ACE">
      <w:pPr>
        <w:numPr>
          <w:ilvl w:val="0"/>
          <w:numId w:val="14"/>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Модифіковані інтернет-версії традиційних ЗМІ, що розширюють інформацію друкованих видань, оновлюються в реальному часі, надають додаткові сервіси;</w:t>
      </w:r>
    </w:p>
    <w:p w14:paraId="5E7E8FC6" w14:textId="77777777" w:rsidR="00620ACE" w:rsidRPr="00620ACE" w:rsidRDefault="00620ACE" w:rsidP="00350ACE">
      <w:pPr>
        <w:numPr>
          <w:ilvl w:val="0"/>
          <w:numId w:val="14"/>
        </w:numPr>
        <w:spacing w:after="0" w:line="360" w:lineRule="auto"/>
        <w:ind w:left="0"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Власне мережеві структури, які не мають друкованих аналогів і функціонують виключно через інтернет [16, с.141].</w:t>
      </w:r>
    </w:p>
    <w:p w14:paraId="385E7F10"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Розвиток різних типів електронних ЗМІ відбувався поступово. Спочатку з’явилися електронні версії друкованих видань. Першою електронною газетою стала The Electronic Club, створена у 1990 році в США. На початку 1995 року налічувалося вже близько 100 електронних газет. Згодом почали з’являтися електронні версії журналів (Businessweek, Editor &amp; Publisher) і сайти інформаційних агентств (Associated Press) [17, с.22].</w:t>
      </w:r>
    </w:p>
    <w:p w14:paraId="1C3D6461" w14:textId="77777777" w:rsidR="00620ACE" w:rsidRPr="00620ACE" w:rsidRDefault="00620ACE" w:rsidP="00350ACE">
      <w:pPr>
        <w:spacing w:after="0" w:line="360" w:lineRule="auto"/>
        <w:ind w:firstLine="720"/>
        <w:jc w:val="both"/>
        <w:rPr>
          <w:rFonts w:ascii="Times New Roman" w:eastAsia="Times New Roman" w:hAnsi="Times New Roman" w:cs="Times New Roman"/>
          <w:sz w:val="28"/>
          <w:szCs w:val="28"/>
        </w:rPr>
      </w:pPr>
      <w:r w:rsidRPr="00620ACE">
        <w:rPr>
          <w:rFonts w:ascii="Times New Roman" w:eastAsia="Times New Roman" w:hAnsi="Times New Roman" w:cs="Times New Roman"/>
          <w:sz w:val="28"/>
          <w:szCs w:val="28"/>
        </w:rPr>
        <w:t xml:space="preserve">Розвиток електронних версій друкованих ЗМІ супроводжувався розширенням доступу до інформації та наданням додаткових можливостей, </w:t>
      </w:r>
      <w:r w:rsidRPr="00620ACE">
        <w:rPr>
          <w:rFonts w:ascii="Times New Roman" w:eastAsia="Times New Roman" w:hAnsi="Times New Roman" w:cs="Times New Roman"/>
          <w:sz w:val="28"/>
          <w:szCs w:val="28"/>
        </w:rPr>
        <w:lastRenderedPageBreak/>
        <w:t>таких як збільшення тематики матеріалів, оперативність оновлення, доступ до архівів, читацькі форуми, корисні посилання тощо. Згодом в інтернеті з’явилися оригінальні електронні видання, які існують і функціонують виключно у мережі. До них належать інтернет-журнали та газети [17, с.22].</w:t>
      </w:r>
    </w:p>
    <w:p w14:paraId="3847BD73" w14:textId="77777777" w:rsidR="00350ACE" w:rsidRPr="00350ACE" w:rsidRDefault="00350ACE" w:rsidP="00350ACE">
      <w:pPr>
        <w:spacing w:after="0" w:line="360" w:lineRule="auto"/>
        <w:ind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На сучасному етапі розвитку інтернет-ЗМІ значну частку таких ресурсів становлять новинні сайти, наприклад, Ukr.net. Ці платформи є потужними інформаційними джерелами, які базуються на новинному контенті. Вони забезпечують користувачів оперативним доступом до актуальних подій і можливістю отримувати новини майже в реальному часі. Крім того, інтернет-ЗМІ часто надають можливість залишати коментарі до подій, що дає змогу оцінювати громадську думку й визначати значущість певної тематики для аудиторії [17, с. 23].</w:t>
      </w:r>
    </w:p>
    <w:p w14:paraId="333BAD3C" w14:textId="77777777" w:rsidR="00350ACE" w:rsidRPr="00350ACE" w:rsidRDefault="00350ACE" w:rsidP="00350ACE">
      <w:pPr>
        <w:spacing w:after="0" w:line="360" w:lineRule="auto"/>
        <w:ind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Тенденції спеціалізації в ЗМІ. Сьогодні засоби масової інформації стають усе більш вузькоспеціалізованими. Це зумовлено зміною уподобань аудиторії, яка переходить від споживання кількох масових медіа до взаємодії з великою кількістю тематичних або нішевих видань. Такий підхід сприяє дробленню великих медійних брендів на менші спеціалізовані платформи або ж формуванню добірок тематичних рубрик у межах одного сайту чи друкованого видання [17, с. 23].</w:t>
      </w:r>
    </w:p>
    <w:p w14:paraId="1371A314" w14:textId="77777777" w:rsidR="00350ACE" w:rsidRPr="00350ACE" w:rsidRDefault="00350ACE" w:rsidP="00350ACE">
      <w:pPr>
        <w:spacing w:after="0" w:line="360" w:lineRule="auto"/>
        <w:ind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Класифікація за інтерактивністю. І. Ю. Тонкіх пропонує класифікувати електронні медіа, враховуючи їхню інтерактивність. За цим критерієм виділяють такі види онлайн-ЗМІ:</w:t>
      </w:r>
    </w:p>
    <w:p w14:paraId="0989E64C" w14:textId="77777777" w:rsidR="00350ACE" w:rsidRPr="00350ACE" w:rsidRDefault="00350ACE" w:rsidP="00350ACE">
      <w:pPr>
        <w:numPr>
          <w:ilvl w:val="0"/>
          <w:numId w:val="15"/>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видання, які використовують форуми та блоги для взаємодії з користувачами;</w:t>
      </w:r>
    </w:p>
    <w:p w14:paraId="0A54B5A6" w14:textId="77777777" w:rsidR="00350ACE" w:rsidRPr="00350ACE" w:rsidRDefault="00350ACE" w:rsidP="00350ACE">
      <w:pPr>
        <w:numPr>
          <w:ilvl w:val="0"/>
          <w:numId w:val="15"/>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медіа, що дозволяють користувачам створювати й вести власні блоги;</w:t>
      </w:r>
    </w:p>
    <w:p w14:paraId="6EC95215" w14:textId="77777777" w:rsidR="00350ACE" w:rsidRPr="00350ACE" w:rsidRDefault="00350ACE" w:rsidP="00350ACE">
      <w:pPr>
        <w:numPr>
          <w:ilvl w:val="0"/>
          <w:numId w:val="15"/>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ресурси, які публікують матеріали, створені користувачами (аналітичні статті, художньо-публіцистичні твори, коментарі тощо);</w:t>
      </w:r>
    </w:p>
    <w:p w14:paraId="3C5ED2FC" w14:textId="77777777" w:rsidR="00350ACE" w:rsidRPr="00350ACE" w:rsidRDefault="00350ACE" w:rsidP="00350ACE">
      <w:pPr>
        <w:numPr>
          <w:ilvl w:val="0"/>
          <w:numId w:val="15"/>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видання, де користувачі мають змогу залишати коментарі до публікацій;</w:t>
      </w:r>
    </w:p>
    <w:p w14:paraId="1CD0E1FE" w14:textId="77777777" w:rsidR="00350ACE" w:rsidRPr="00350ACE" w:rsidRDefault="00350ACE" w:rsidP="00350ACE">
      <w:pPr>
        <w:numPr>
          <w:ilvl w:val="0"/>
          <w:numId w:val="15"/>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lastRenderedPageBreak/>
        <w:t>платформи, що не передбачають інтерактивної взаємодії з аудиторією [23].</w:t>
      </w:r>
    </w:p>
    <w:p w14:paraId="147A9BF3" w14:textId="77777777" w:rsidR="00350ACE" w:rsidRPr="00350ACE" w:rsidRDefault="00350ACE" w:rsidP="00350ACE">
      <w:pPr>
        <w:spacing w:after="0" w:line="360" w:lineRule="auto"/>
        <w:ind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Класифікація за гіпертекстуальністю. Також І. Ю. Тонкіх виділяє класифікаційні ознаки інтернет-ЗМІ, пов'язані з рівнем їхньої гіпертекстуальності:</w:t>
      </w:r>
    </w:p>
    <w:p w14:paraId="3EBD887A" w14:textId="77777777" w:rsidR="00350ACE" w:rsidRPr="00350ACE" w:rsidRDefault="00350ACE" w:rsidP="00350ACE">
      <w:pPr>
        <w:numPr>
          <w:ilvl w:val="0"/>
          <w:numId w:val="16"/>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ресурси, що не використовують гіперпосилань;</w:t>
      </w:r>
    </w:p>
    <w:p w14:paraId="082989F0" w14:textId="77777777" w:rsidR="00350ACE" w:rsidRPr="00350ACE" w:rsidRDefault="00350ACE" w:rsidP="00350ACE">
      <w:pPr>
        <w:numPr>
          <w:ilvl w:val="0"/>
          <w:numId w:val="16"/>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видання з внутрішніми посиланнями (наприклад, на інші розділи сайту або архіви новин);</w:t>
      </w:r>
    </w:p>
    <w:p w14:paraId="3C9D78F4" w14:textId="77777777" w:rsidR="00350ACE" w:rsidRPr="00350ACE" w:rsidRDefault="00350ACE" w:rsidP="00350ACE">
      <w:pPr>
        <w:numPr>
          <w:ilvl w:val="0"/>
          <w:numId w:val="16"/>
        </w:numPr>
        <w:spacing w:after="0" w:line="360" w:lineRule="auto"/>
        <w:ind w:left="0" w:firstLine="720"/>
        <w:jc w:val="both"/>
        <w:rPr>
          <w:rFonts w:ascii="Times New Roman" w:eastAsia="Times New Roman" w:hAnsi="Times New Roman" w:cs="Times New Roman"/>
          <w:sz w:val="28"/>
          <w:szCs w:val="28"/>
        </w:rPr>
      </w:pPr>
      <w:r w:rsidRPr="00350ACE">
        <w:rPr>
          <w:rFonts w:ascii="Times New Roman" w:eastAsia="Times New Roman" w:hAnsi="Times New Roman" w:cs="Times New Roman"/>
          <w:sz w:val="28"/>
          <w:szCs w:val="28"/>
        </w:rPr>
        <w:t>медіа, що використовують зовнішні гіперпосилання [23].</w:t>
      </w:r>
    </w:p>
    <w:p w14:paraId="00360E66" w14:textId="2EB1D984" w:rsidR="00350ACE" w:rsidRPr="00350ACE" w:rsidRDefault="00E03046" w:rsidP="00E8016C">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е</w:t>
      </w:r>
      <w:r w:rsidR="00350ACE" w:rsidRPr="00350ACE">
        <w:rPr>
          <w:rFonts w:ascii="Times New Roman" w:eastAsia="Times New Roman" w:hAnsi="Times New Roman" w:cs="Times New Roman"/>
          <w:sz w:val="28"/>
          <w:szCs w:val="28"/>
        </w:rPr>
        <w:t>лектронні медіа є важливим складником сучасного медійного простору, характеризуючись високою конкурентоспроможністю серед інших ЗМІ. Хоча більшість класифікаційних критеріїв (форма власності, територія поширення, тематика, функціональність тощо) є універсальними для всіх видів ЗМІ, специфічною ознакою електронних медіа є їхня самостійність. Це стосується поділу на онлайн-версії традиційних ЗМІ та власне самостійні інтернет-видання.</w:t>
      </w:r>
    </w:p>
    <w:p w14:paraId="7A16D36B" w14:textId="58B9B83D" w:rsidR="00985DD6" w:rsidRPr="00E8016C" w:rsidRDefault="00985DD6" w:rsidP="00E8016C">
      <w:pPr>
        <w:spacing w:after="0" w:line="360" w:lineRule="auto"/>
        <w:ind w:firstLine="720"/>
        <w:jc w:val="both"/>
        <w:rPr>
          <w:rFonts w:ascii="Times New Roman" w:hAnsi="Times New Roman" w:cs="Times New Roman"/>
          <w:sz w:val="28"/>
          <w:szCs w:val="28"/>
        </w:rPr>
      </w:pPr>
    </w:p>
    <w:p w14:paraId="30A51AF0" w14:textId="584B46DE" w:rsidR="00985DD6" w:rsidRDefault="00985DD6" w:rsidP="00B6781F">
      <w:pPr>
        <w:spacing w:after="0" w:line="360" w:lineRule="auto"/>
        <w:ind w:firstLine="720"/>
        <w:jc w:val="both"/>
        <w:rPr>
          <w:rFonts w:ascii="Times New Roman" w:eastAsia="Times New Roman" w:hAnsi="Times New Roman" w:cs="Times New Roman"/>
          <w:b/>
          <w:bCs/>
          <w:sz w:val="28"/>
          <w:szCs w:val="28"/>
        </w:rPr>
      </w:pPr>
      <w:r w:rsidRPr="00B6781F">
        <w:rPr>
          <w:rFonts w:ascii="Times New Roman" w:eastAsia="Times New Roman" w:hAnsi="Times New Roman" w:cs="Times New Roman"/>
          <w:b/>
          <w:bCs/>
          <w:sz w:val="28"/>
          <w:szCs w:val="28"/>
        </w:rPr>
        <w:t xml:space="preserve">1.2. </w:t>
      </w:r>
      <w:r w:rsidRPr="00985DD6">
        <w:rPr>
          <w:rFonts w:ascii="Times New Roman" w:eastAsia="Times New Roman" w:hAnsi="Times New Roman" w:cs="Times New Roman"/>
          <w:b/>
          <w:bCs/>
          <w:sz w:val="28"/>
          <w:szCs w:val="28"/>
        </w:rPr>
        <w:t xml:space="preserve">Регулювання діяльності українських </w:t>
      </w:r>
      <w:r w:rsidR="00E03029" w:rsidRPr="00E03029">
        <w:rPr>
          <w:rFonts w:ascii="Times New Roman" w:eastAsia="SimSun" w:hAnsi="Times New Roman" w:cs="Times New Roman"/>
          <w:b/>
          <w:bCs/>
          <w:sz w:val="28"/>
          <w:szCs w:val="28"/>
          <w:lang w:eastAsia="zh-CN"/>
        </w:rPr>
        <w:t>мультимедійних видань</w:t>
      </w:r>
      <w:r w:rsidRPr="00985DD6">
        <w:rPr>
          <w:rFonts w:ascii="Times New Roman" w:eastAsia="Times New Roman" w:hAnsi="Times New Roman" w:cs="Times New Roman"/>
          <w:b/>
          <w:bCs/>
          <w:sz w:val="28"/>
          <w:szCs w:val="28"/>
        </w:rPr>
        <w:t xml:space="preserve"> в умовах війни</w:t>
      </w:r>
    </w:p>
    <w:p w14:paraId="29F4B605" w14:textId="77777777" w:rsidR="00E8016C" w:rsidRPr="00985DD6" w:rsidRDefault="00E8016C" w:rsidP="00B6781F">
      <w:pPr>
        <w:spacing w:after="0" w:line="360" w:lineRule="auto"/>
        <w:ind w:firstLine="720"/>
        <w:jc w:val="both"/>
        <w:rPr>
          <w:rFonts w:ascii="Times New Roman" w:eastAsia="Times New Roman" w:hAnsi="Times New Roman" w:cs="Times New Roman"/>
          <w:sz w:val="28"/>
          <w:szCs w:val="28"/>
        </w:rPr>
      </w:pPr>
    </w:p>
    <w:p w14:paraId="4907474C" w14:textId="77777777" w:rsidR="00985DD6" w:rsidRPr="00985DD6" w:rsidRDefault="00985DD6" w:rsidP="00B6781F">
      <w:pPr>
        <w:spacing w:after="0" w:line="360" w:lineRule="auto"/>
        <w:ind w:firstLine="720"/>
        <w:jc w:val="both"/>
        <w:rPr>
          <w:rFonts w:ascii="Times New Roman" w:eastAsia="Times New Roman" w:hAnsi="Times New Roman" w:cs="Times New Roman"/>
          <w:sz w:val="28"/>
          <w:szCs w:val="28"/>
        </w:rPr>
      </w:pPr>
      <w:r w:rsidRPr="00985DD6">
        <w:rPr>
          <w:rFonts w:ascii="Times New Roman" w:eastAsia="Times New Roman" w:hAnsi="Times New Roman" w:cs="Times New Roman"/>
          <w:sz w:val="28"/>
          <w:szCs w:val="28"/>
        </w:rPr>
        <w:t>Сучасний інформаційний простір виступає не лише платформою для поширення новин і фактів, а й ареною, де кожен учасник інформаційного процесу несе відповідальність за збереження суспільної та державної безпеки. У таких умовах особливого значення набувають інформаційна гігієна та дотримання законодавчих норм. Завданням держави є забезпечення належного регулювання у сфері медіа, а громадяни, зі свого боку, повинні дотримуватися вимог законодавства, утримуючись від поширення фейкової інформації.</w:t>
      </w:r>
    </w:p>
    <w:p w14:paraId="37470DD8" w14:textId="77777777" w:rsidR="00985DD6" w:rsidRPr="00985DD6" w:rsidRDefault="00985DD6" w:rsidP="00B6781F">
      <w:pPr>
        <w:spacing w:after="0" w:line="360" w:lineRule="auto"/>
        <w:ind w:firstLine="720"/>
        <w:jc w:val="both"/>
        <w:rPr>
          <w:rFonts w:ascii="Times New Roman" w:eastAsia="Times New Roman" w:hAnsi="Times New Roman" w:cs="Times New Roman"/>
          <w:sz w:val="28"/>
          <w:szCs w:val="28"/>
        </w:rPr>
      </w:pPr>
      <w:r w:rsidRPr="00985DD6">
        <w:rPr>
          <w:rFonts w:ascii="Times New Roman" w:eastAsia="Times New Roman" w:hAnsi="Times New Roman" w:cs="Times New Roman"/>
          <w:sz w:val="28"/>
          <w:szCs w:val="28"/>
        </w:rPr>
        <w:t xml:space="preserve">До контентмейкерів висуваються вимоги, які стосуються не лише естетичних чи маркетингових аспектів і навіть не обмежуються питаннями журналістської етики. Законодавство України визначає чіткі критерії, яких </w:t>
      </w:r>
      <w:r w:rsidRPr="00985DD6">
        <w:rPr>
          <w:rFonts w:ascii="Times New Roman" w:eastAsia="Times New Roman" w:hAnsi="Times New Roman" w:cs="Times New Roman"/>
          <w:sz w:val="28"/>
          <w:szCs w:val="28"/>
        </w:rPr>
        <w:lastRenderedPageBreak/>
        <w:t>зобов’язані дотримуватися медійники та всі громадяни. Порушення цих норм, які можуть становити загрозу національній безпеці, розглядаються не Комісією з питань журналістської етики, а судовими органами.</w:t>
      </w:r>
    </w:p>
    <w:p w14:paraId="3BEAEC23" w14:textId="77777777" w:rsidR="00985DD6" w:rsidRPr="00985DD6" w:rsidRDefault="00985DD6" w:rsidP="00B6781F">
      <w:pPr>
        <w:spacing w:after="0" w:line="360" w:lineRule="auto"/>
        <w:ind w:firstLine="720"/>
        <w:jc w:val="both"/>
        <w:rPr>
          <w:rFonts w:ascii="Times New Roman" w:eastAsia="Times New Roman" w:hAnsi="Times New Roman" w:cs="Times New Roman"/>
          <w:sz w:val="28"/>
          <w:szCs w:val="28"/>
        </w:rPr>
      </w:pPr>
      <w:r w:rsidRPr="00985DD6">
        <w:rPr>
          <w:rFonts w:ascii="Times New Roman" w:eastAsia="Times New Roman" w:hAnsi="Times New Roman" w:cs="Times New Roman"/>
          <w:sz w:val="28"/>
          <w:szCs w:val="28"/>
        </w:rPr>
        <w:t>Хоча перший сплеск активності у створенні фото- й відеоматеріалів на початку війни вже знизився, залишаються ті, хто порушує положення Кримінального кодексу. Недостатня професійна підготовка журналістів і безвідповідальність деяких пресслужб у висвітленні подій нерідко становлять загрозу для багатьох людей. У таких умовах роль держави розширюється. Вона не лише впроваджує законодавчі рамки для регулювання медіа, а й ініціює освітні програми та заходи для підвищення рівня медіаграмотності громадян. Це сприяє формуванню відповідального суспільства.</w:t>
      </w:r>
    </w:p>
    <w:p w14:paraId="3E71DE4C" w14:textId="77777777" w:rsidR="00985DD6" w:rsidRPr="00985DD6" w:rsidRDefault="00985DD6" w:rsidP="00B6781F">
      <w:pPr>
        <w:spacing w:after="0" w:line="360" w:lineRule="auto"/>
        <w:ind w:firstLine="720"/>
        <w:jc w:val="both"/>
        <w:rPr>
          <w:rFonts w:ascii="Times New Roman" w:eastAsia="Times New Roman" w:hAnsi="Times New Roman" w:cs="Times New Roman"/>
          <w:sz w:val="28"/>
          <w:szCs w:val="28"/>
        </w:rPr>
      </w:pPr>
      <w:r w:rsidRPr="00985DD6">
        <w:rPr>
          <w:rFonts w:ascii="Times New Roman" w:eastAsia="Times New Roman" w:hAnsi="Times New Roman" w:cs="Times New Roman"/>
          <w:sz w:val="28"/>
          <w:szCs w:val="28"/>
        </w:rPr>
        <w:t>Військова журналістика часто сприймається як окремий жанр журналістики. Проте мілітарна журналістика, як її іноді називають, вимагає специфічних знань і навичок, які не притаманні цивільним працівникам медіа. У радянський період, наприклад, у Львівському вищому військово-політичному училищі готували фахівців у цій сфері. Курсанти вивчали як медіа, так і військову справу, що надавало їм змогу працювати у бойових умовах. Це призвело до уявлення, що лише військові можуть бути воєнними кореспондентами, адже вони мають відповідну підготовку.</w:t>
      </w:r>
    </w:p>
    <w:p w14:paraId="3169CC72" w14:textId="77777777" w:rsidR="00985DD6" w:rsidRPr="00985DD6" w:rsidRDefault="00985DD6" w:rsidP="00B6781F">
      <w:pPr>
        <w:spacing w:after="0" w:line="360" w:lineRule="auto"/>
        <w:ind w:firstLine="720"/>
        <w:jc w:val="both"/>
        <w:rPr>
          <w:rFonts w:ascii="Times New Roman" w:eastAsia="Times New Roman" w:hAnsi="Times New Roman" w:cs="Times New Roman"/>
          <w:sz w:val="28"/>
          <w:szCs w:val="28"/>
        </w:rPr>
      </w:pPr>
      <w:r w:rsidRPr="00985DD6">
        <w:rPr>
          <w:rFonts w:ascii="Times New Roman" w:eastAsia="Times New Roman" w:hAnsi="Times New Roman" w:cs="Times New Roman"/>
          <w:sz w:val="28"/>
          <w:szCs w:val="28"/>
        </w:rPr>
        <w:t>Мілітарна журналістика ХХ століття стала важливим етапом розвитку медіа в умовах конфліктів. Воєнні кореспонденти не тільки документували події, а й формували громадську думку, що іноді використовувалося з пропагандистською метою. Натомість сучасні журналісти, які працюють у зонах конфліктів, дотримуються високих етичних стандартів. Вони забезпечують об'єктивність і достовірність інформації, дбаючи про конфіденційність джерел і безпеку постраждалих, що відображено в сучасних професійних нормах [65].</w:t>
      </w:r>
    </w:p>
    <w:p w14:paraId="18743799" w14:textId="77777777" w:rsidR="00632B04" w:rsidRPr="00632B04" w:rsidRDefault="00632B04" w:rsidP="006112DF">
      <w:pPr>
        <w:spacing w:after="0" w:line="360" w:lineRule="auto"/>
        <w:ind w:firstLine="720"/>
        <w:jc w:val="both"/>
        <w:rPr>
          <w:rFonts w:ascii="Times New Roman" w:eastAsia="Times New Roman" w:hAnsi="Times New Roman" w:cs="Times New Roman"/>
          <w:sz w:val="28"/>
          <w:szCs w:val="28"/>
        </w:rPr>
      </w:pPr>
      <w:r w:rsidRPr="00632B04">
        <w:rPr>
          <w:rFonts w:ascii="Times New Roman" w:eastAsia="Times New Roman" w:hAnsi="Times New Roman" w:cs="Times New Roman"/>
          <w:sz w:val="28"/>
          <w:szCs w:val="28"/>
        </w:rPr>
        <w:t xml:space="preserve">Мілітарна, або військова журналістика, є специфічним напрямом у галузі медіа, який фокусується на висвітленні подій, пов’язаних із військовими конфліктами, та діяльності журналістів у зонах бойових дій. Головною метою </w:t>
      </w:r>
      <w:r w:rsidRPr="00632B04">
        <w:rPr>
          <w:rFonts w:ascii="Times New Roman" w:eastAsia="Times New Roman" w:hAnsi="Times New Roman" w:cs="Times New Roman"/>
          <w:sz w:val="28"/>
          <w:szCs w:val="28"/>
        </w:rPr>
        <w:lastRenderedPageBreak/>
        <w:t>«військових медійників» є подання об’єктивної інформації про події на фронті, стан армії та вплив війни на цивільне населення. Така робота часто пов’язана з ризиками для життя і здоров’я журналістів, проте сприяє підвищенню поінформованості суспільства, зміцненню військового духу та моральної підтримки громадян під час конфліктів. Як зазначає Т. Грень: «Військовий журналіст має виховуватися в певному дусі, розуміти, що таке служба, розуміти себе в службі, любити армію і бути армійцем» [14].</w:t>
      </w:r>
    </w:p>
    <w:p w14:paraId="3D85B11D" w14:textId="77777777" w:rsidR="00632B04" w:rsidRPr="00632B04" w:rsidRDefault="00632B04" w:rsidP="006112DF">
      <w:pPr>
        <w:spacing w:after="0" w:line="360" w:lineRule="auto"/>
        <w:ind w:firstLine="720"/>
        <w:jc w:val="both"/>
        <w:rPr>
          <w:rFonts w:ascii="Times New Roman" w:eastAsia="Times New Roman" w:hAnsi="Times New Roman" w:cs="Times New Roman"/>
          <w:sz w:val="28"/>
          <w:szCs w:val="28"/>
        </w:rPr>
      </w:pPr>
      <w:r w:rsidRPr="00632B04">
        <w:rPr>
          <w:rFonts w:ascii="Times New Roman" w:eastAsia="Times New Roman" w:hAnsi="Times New Roman" w:cs="Times New Roman"/>
          <w:sz w:val="28"/>
          <w:szCs w:val="28"/>
        </w:rPr>
        <w:t>Водночас ототожнення військової журналістики з військовою сферою та прирівнювання журналіста до військового часто викликало суперечності. Такий підхід нерідко сприяв плутанині понять і породжував сумніви щодо дотримання журналістських стандартів. Зокрема, в суспільстві поширювалася думка, що термін «військова журналістика» був запроваджений для уникнення відповідальності за порушення стандартів журналістики та свободи слова.</w:t>
      </w:r>
    </w:p>
    <w:p w14:paraId="4CE878C8" w14:textId="77777777" w:rsidR="00632B04" w:rsidRPr="00632B04" w:rsidRDefault="00632B04" w:rsidP="006112DF">
      <w:pPr>
        <w:spacing w:after="0" w:line="360" w:lineRule="auto"/>
        <w:ind w:firstLine="720"/>
        <w:jc w:val="both"/>
        <w:rPr>
          <w:rFonts w:ascii="Times New Roman" w:eastAsia="Times New Roman" w:hAnsi="Times New Roman" w:cs="Times New Roman"/>
          <w:sz w:val="28"/>
          <w:szCs w:val="28"/>
        </w:rPr>
      </w:pPr>
      <w:r w:rsidRPr="00632B04">
        <w:rPr>
          <w:rFonts w:ascii="Times New Roman" w:eastAsia="Times New Roman" w:hAnsi="Times New Roman" w:cs="Times New Roman"/>
          <w:sz w:val="28"/>
          <w:szCs w:val="28"/>
        </w:rPr>
        <w:t>У навчально-практичному посібнику «Військова журналістика. Український аспект» І. Копотун, І. Коропатнік, М. Микитюк, О. Павлюк, С. Пасіка та С. Пєтков зазначають: «За таким підходом теорії виявилися недостовірними, і виявилося, що військова журналістика поступово втрачає будь-який зв’язок з універсальною та повністю модифікується в пропаганду, а цивільна, навпаки, набуваючи рис мілітарної, наслідує й найгірші її вади» [23, с. 121].</w:t>
      </w:r>
    </w:p>
    <w:p w14:paraId="0D6E62EE" w14:textId="77777777" w:rsidR="00632B04" w:rsidRPr="00632B04" w:rsidRDefault="00632B04" w:rsidP="006112DF">
      <w:pPr>
        <w:spacing w:after="0" w:line="360" w:lineRule="auto"/>
        <w:ind w:firstLine="720"/>
        <w:jc w:val="both"/>
        <w:rPr>
          <w:rFonts w:ascii="Times New Roman" w:eastAsia="Times New Roman" w:hAnsi="Times New Roman" w:cs="Times New Roman"/>
          <w:sz w:val="28"/>
          <w:szCs w:val="28"/>
        </w:rPr>
      </w:pPr>
      <w:r w:rsidRPr="00632B04">
        <w:rPr>
          <w:rFonts w:ascii="Times New Roman" w:eastAsia="Times New Roman" w:hAnsi="Times New Roman" w:cs="Times New Roman"/>
          <w:sz w:val="28"/>
          <w:szCs w:val="28"/>
        </w:rPr>
        <w:t>Важливо розуміти, що військовий журналіст – це не медійник, який працює виключно на армію, а професіонал, завданням якого є висвітлення діяльності армії, перебігу бойових дій та їхніх наслідків для суспільства. Через цю багатозначність і суперечливість мілітарної журналістики дослідники досі не можуть сформулювати всеохоплююче визначення, яке враховувало б усі аспекти цієї діяльності.</w:t>
      </w:r>
    </w:p>
    <w:p w14:paraId="5ED608DE" w14:textId="77777777" w:rsidR="00632B04" w:rsidRPr="00632B04" w:rsidRDefault="00632B04" w:rsidP="006112DF">
      <w:pPr>
        <w:spacing w:after="0" w:line="360" w:lineRule="auto"/>
        <w:ind w:firstLine="720"/>
        <w:jc w:val="both"/>
        <w:rPr>
          <w:rFonts w:ascii="Times New Roman" w:eastAsia="Times New Roman" w:hAnsi="Times New Roman" w:cs="Times New Roman"/>
          <w:sz w:val="28"/>
          <w:szCs w:val="28"/>
        </w:rPr>
      </w:pPr>
      <w:r w:rsidRPr="00632B04">
        <w:rPr>
          <w:rFonts w:ascii="Times New Roman" w:eastAsia="Times New Roman" w:hAnsi="Times New Roman" w:cs="Times New Roman"/>
          <w:sz w:val="28"/>
          <w:szCs w:val="28"/>
        </w:rPr>
        <w:t xml:space="preserve">Крім того, не існує єдиної можливості обмежити діяльність військових журналістів у межах певного жанру, виду чи спеціалізації. Через це при визначенні сутності мілітарної журналістики зазвичай орієнтуються на </w:t>
      </w:r>
      <w:r w:rsidRPr="00632B04">
        <w:rPr>
          <w:rFonts w:ascii="Times New Roman" w:eastAsia="Times New Roman" w:hAnsi="Times New Roman" w:cs="Times New Roman"/>
          <w:sz w:val="28"/>
          <w:szCs w:val="28"/>
        </w:rPr>
        <w:lastRenderedPageBreak/>
        <w:t>законодавчі принципи висвітлення бойових дій, які забезпечують її нормативне регулювання.</w:t>
      </w:r>
    </w:p>
    <w:p w14:paraId="5C595E10" w14:textId="77777777" w:rsidR="00806FDD" w:rsidRPr="00806FDD" w:rsidRDefault="00806FDD" w:rsidP="006112DF">
      <w:pPr>
        <w:spacing w:after="0" w:line="360" w:lineRule="auto"/>
        <w:ind w:firstLine="720"/>
        <w:jc w:val="both"/>
        <w:rPr>
          <w:rFonts w:ascii="Times New Roman" w:eastAsia="Times New Roman" w:hAnsi="Times New Roman" w:cs="Times New Roman"/>
          <w:sz w:val="28"/>
          <w:szCs w:val="28"/>
        </w:rPr>
      </w:pPr>
      <w:r w:rsidRPr="00806FDD">
        <w:rPr>
          <w:rFonts w:ascii="Times New Roman" w:eastAsia="Times New Roman" w:hAnsi="Times New Roman" w:cs="Times New Roman"/>
          <w:sz w:val="28"/>
          <w:szCs w:val="28"/>
        </w:rPr>
        <w:t>Таким чином, будь-який фахівець, який пройшов відповідну підготовку, може стати військовим журналістом. Зокрема, французька медійниця Ґ. Жірб, що працювала в зоні АТО на Сході України, звертала увагу на важливість законодавчого аспекту. Оскільки у Франції діє хартія 1971 року, яка дозволяє працівникам інформаційної сфери публікувати будь-яку інформацію, навіть ту, що може бути незручна для уряду, головним принципом залишається об'єктивність роботи. «Головне, якщо журналісти публікують щось, вони повинні мати докази, інакше це буде вважатися дезінформацією», – зазначала вона. Важливо також враховувати права людини та її гідність, не зображати фізичних ушкоджень, важких травм або критичних станів. Найважливіше – зберігати нейтральність, говорити правду та мислити критично, підкреслювала Ґ. Жірб [48].</w:t>
      </w:r>
    </w:p>
    <w:p w14:paraId="6B7A8438" w14:textId="77777777" w:rsidR="00806FDD" w:rsidRPr="00806FDD" w:rsidRDefault="00806FDD" w:rsidP="006112DF">
      <w:pPr>
        <w:spacing w:after="0" w:line="360" w:lineRule="auto"/>
        <w:ind w:firstLine="720"/>
        <w:jc w:val="both"/>
        <w:rPr>
          <w:rFonts w:ascii="Times New Roman" w:eastAsia="Times New Roman" w:hAnsi="Times New Roman" w:cs="Times New Roman"/>
          <w:sz w:val="28"/>
          <w:szCs w:val="28"/>
        </w:rPr>
      </w:pPr>
      <w:r w:rsidRPr="00806FDD">
        <w:rPr>
          <w:rFonts w:ascii="Times New Roman" w:eastAsia="Times New Roman" w:hAnsi="Times New Roman" w:cs="Times New Roman"/>
          <w:sz w:val="28"/>
          <w:szCs w:val="28"/>
        </w:rPr>
        <w:t>Військова журналістика відрізняється від звичайної не лише специфічними умовами праці, але й високими вимогами щодо безпеки та етики, що сприяє збереженню конфіденційності військової інформації і захисту цивільних осіб. Журналісти, які працюють у зонах бойових дій, стикаються з підвищеним ризиком для життя і повинні дотримуватися протоколів безпеки, носити спеціальні засоби захисту (бронежилети, каски) та проходити тренування з виживання і надання першої медичної допомоги. Щодо етичних стандартів військової журналістики, то вони включають збереження конфіденційності інформації про військові позиції та особи, а також утримання від зйомок, що можуть завдати шкоди постраждалим чи ускладнити військові стратегії.</w:t>
      </w:r>
    </w:p>
    <w:p w14:paraId="57A70D54" w14:textId="77777777" w:rsidR="00873522" w:rsidRPr="00873522" w:rsidRDefault="00873522" w:rsidP="006112DF">
      <w:pPr>
        <w:spacing w:after="0" w:line="360" w:lineRule="auto"/>
        <w:ind w:firstLine="720"/>
        <w:jc w:val="both"/>
        <w:rPr>
          <w:rFonts w:ascii="Times New Roman" w:eastAsia="Times New Roman" w:hAnsi="Times New Roman" w:cs="Times New Roman"/>
          <w:sz w:val="28"/>
          <w:szCs w:val="28"/>
        </w:rPr>
      </w:pPr>
      <w:r w:rsidRPr="00873522">
        <w:rPr>
          <w:rFonts w:ascii="Times New Roman" w:eastAsia="Times New Roman" w:hAnsi="Times New Roman" w:cs="Times New Roman"/>
          <w:sz w:val="28"/>
          <w:szCs w:val="28"/>
        </w:rPr>
        <w:t xml:space="preserve">Однією з поширених практик є співпраця медійників безпосередньо з військовими, що має на меті не лише викриття неправдивої інформації, а й забезпечення достовірного висвітлення подій [56]. Звичайний журналіст працює в більш стабільних умовах, використовуючи лише стандартні методи і етичні принципи, характерні для цієї професії. Військовий журналіст, в свою </w:t>
      </w:r>
      <w:r w:rsidRPr="00873522">
        <w:rPr>
          <w:rFonts w:ascii="Times New Roman" w:eastAsia="Times New Roman" w:hAnsi="Times New Roman" w:cs="Times New Roman"/>
          <w:sz w:val="28"/>
          <w:szCs w:val="28"/>
        </w:rPr>
        <w:lastRenderedPageBreak/>
        <w:t>чергу, має усвідомлювати специфіку репортажів у зонах бойових дій і нести відповідальність за можливі наслідки своїх публікацій.</w:t>
      </w:r>
    </w:p>
    <w:p w14:paraId="3EB72D8D" w14:textId="77777777" w:rsidR="00873522" w:rsidRPr="00873522" w:rsidRDefault="00873522" w:rsidP="006112DF">
      <w:pPr>
        <w:spacing w:after="0" w:line="360" w:lineRule="auto"/>
        <w:ind w:firstLine="720"/>
        <w:jc w:val="both"/>
        <w:rPr>
          <w:rFonts w:ascii="Times New Roman" w:eastAsia="Times New Roman" w:hAnsi="Times New Roman" w:cs="Times New Roman"/>
          <w:sz w:val="28"/>
          <w:szCs w:val="28"/>
        </w:rPr>
      </w:pPr>
      <w:r w:rsidRPr="00873522">
        <w:rPr>
          <w:rFonts w:ascii="Times New Roman" w:eastAsia="Times New Roman" w:hAnsi="Times New Roman" w:cs="Times New Roman"/>
          <w:sz w:val="28"/>
          <w:szCs w:val="28"/>
        </w:rPr>
        <w:t>Незважаючи на активні дискусії, деякі іноземні автори академічних підручників з масових комунікацій та новинної журналістики взагалі не розрізняють військову журналістику від інших її напрямів. Для деяких дослідників новини з військових зон майже не відрізняються від репортажів із зон стихійних лих або при терористичних актах. Враховуючи це, деякі онлайн-словники розширили визначення військової журналістики до всіх видів екстремальної діяльності. Зокрема, О. Тур’ян у своїй роботі «Психологічний аналіз сутності та ознак діяльності журналіста в екстремальних умовах» зазначає, що екстремальна журналістика є напрямом журналістської діяльності, в межах якого збір та аналіз інформації для публікацій в ЗМІ здійснюється безпосередньо в зонах бойових дій, етно-релігійних та інших збройних конфліктів, в районах надзвичайних ситуацій, природних та техногенних катастроф. У такій ситуації робота журналіста ускладнюється самими умовами, в яких він виконує свої професійні обов’язки, а також підвищеним ризиком для життя і здоров'я.</w:t>
      </w:r>
    </w:p>
    <w:p w14:paraId="145B527E" w14:textId="77777777" w:rsidR="00873522" w:rsidRPr="00873522" w:rsidRDefault="00873522" w:rsidP="006112DF">
      <w:pPr>
        <w:spacing w:after="0" w:line="360" w:lineRule="auto"/>
        <w:ind w:firstLine="720"/>
        <w:jc w:val="both"/>
        <w:rPr>
          <w:rFonts w:ascii="Times New Roman" w:eastAsia="Times New Roman" w:hAnsi="Times New Roman" w:cs="Times New Roman"/>
          <w:sz w:val="28"/>
          <w:szCs w:val="28"/>
        </w:rPr>
      </w:pPr>
      <w:r w:rsidRPr="00873522">
        <w:rPr>
          <w:rFonts w:ascii="Times New Roman" w:eastAsia="Times New Roman" w:hAnsi="Times New Roman" w:cs="Times New Roman"/>
          <w:sz w:val="28"/>
          <w:szCs w:val="28"/>
        </w:rPr>
        <w:t>Окрім того, О. Тур’ян визначає три основні аспекти при аналізі екстремальних ситуацій в діяльності журналістів:</w:t>
      </w:r>
    </w:p>
    <w:p w14:paraId="0E785E34" w14:textId="77777777" w:rsidR="00873522" w:rsidRPr="00873522" w:rsidRDefault="00873522" w:rsidP="006112DF">
      <w:pPr>
        <w:numPr>
          <w:ilvl w:val="0"/>
          <w:numId w:val="17"/>
        </w:numPr>
        <w:spacing w:after="0" w:line="360" w:lineRule="auto"/>
        <w:ind w:left="0" w:firstLine="720"/>
        <w:jc w:val="both"/>
        <w:rPr>
          <w:rFonts w:ascii="Times New Roman" w:eastAsia="Times New Roman" w:hAnsi="Times New Roman" w:cs="Times New Roman"/>
          <w:sz w:val="28"/>
          <w:szCs w:val="28"/>
        </w:rPr>
      </w:pPr>
      <w:r w:rsidRPr="00873522">
        <w:rPr>
          <w:rFonts w:ascii="Times New Roman" w:eastAsia="Times New Roman" w:hAnsi="Times New Roman" w:cs="Times New Roman"/>
          <w:sz w:val="28"/>
          <w:szCs w:val="28"/>
        </w:rPr>
        <w:t>Особливості самої ситуації як сукупності умов діяльності;</w:t>
      </w:r>
    </w:p>
    <w:p w14:paraId="3AC2ADBC" w14:textId="77777777" w:rsidR="00873522" w:rsidRPr="00873522" w:rsidRDefault="00873522" w:rsidP="006112DF">
      <w:pPr>
        <w:numPr>
          <w:ilvl w:val="0"/>
          <w:numId w:val="17"/>
        </w:numPr>
        <w:spacing w:after="0" w:line="360" w:lineRule="auto"/>
        <w:ind w:left="0" w:firstLine="720"/>
        <w:jc w:val="both"/>
        <w:rPr>
          <w:rFonts w:ascii="Times New Roman" w:eastAsia="Times New Roman" w:hAnsi="Times New Roman" w:cs="Times New Roman"/>
          <w:sz w:val="28"/>
          <w:szCs w:val="28"/>
        </w:rPr>
      </w:pPr>
      <w:r w:rsidRPr="00873522">
        <w:rPr>
          <w:rFonts w:ascii="Times New Roman" w:eastAsia="Times New Roman" w:hAnsi="Times New Roman" w:cs="Times New Roman"/>
          <w:sz w:val="28"/>
          <w:szCs w:val="28"/>
        </w:rPr>
        <w:t>Особливості суб’єкта діяльності та його готовності до роботи в екстремальних умовах;</w:t>
      </w:r>
    </w:p>
    <w:p w14:paraId="598FCBA7" w14:textId="77777777" w:rsidR="00873522" w:rsidRPr="00873522" w:rsidRDefault="00873522" w:rsidP="006112DF">
      <w:pPr>
        <w:numPr>
          <w:ilvl w:val="0"/>
          <w:numId w:val="17"/>
        </w:numPr>
        <w:spacing w:after="0" w:line="360" w:lineRule="auto"/>
        <w:ind w:left="0" w:firstLine="720"/>
        <w:jc w:val="both"/>
        <w:rPr>
          <w:rFonts w:ascii="Times New Roman" w:eastAsia="Times New Roman" w:hAnsi="Times New Roman" w:cs="Times New Roman"/>
          <w:sz w:val="28"/>
          <w:szCs w:val="28"/>
        </w:rPr>
      </w:pPr>
      <w:r w:rsidRPr="00873522">
        <w:rPr>
          <w:rFonts w:ascii="Times New Roman" w:eastAsia="Times New Roman" w:hAnsi="Times New Roman" w:cs="Times New Roman"/>
          <w:sz w:val="28"/>
          <w:szCs w:val="28"/>
        </w:rPr>
        <w:t>Особливості наслідків діяльності людини в складних умовах праці [53, с. 59–60].</w:t>
      </w:r>
    </w:p>
    <w:p w14:paraId="0996596A" w14:textId="77777777" w:rsidR="009D4326" w:rsidRPr="009D4326" w:rsidRDefault="009D4326" w:rsidP="006112DF">
      <w:pPr>
        <w:spacing w:after="0" w:line="360" w:lineRule="auto"/>
        <w:ind w:firstLine="720"/>
        <w:jc w:val="both"/>
        <w:rPr>
          <w:rFonts w:ascii="Times New Roman" w:eastAsia="Times New Roman" w:hAnsi="Times New Roman" w:cs="Times New Roman"/>
          <w:sz w:val="28"/>
          <w:szCs w:val="28"/>
        </w:rPr>
      </w:pPr>
      <w:r w:rsidRPr="009D4326">
        <w:rPr>
          <w:rFonts w:ascii="Times New Roman" w:eastAsia="Times New Roman" w:hAnsi="Times New Roman" w:cs="Times New Roman"/>
          <w:sz w:val="28"/>
          <w:szCs w:val="28"/>
        </w:rPr>
        <w:t xml:space="preserve">Першим відомим прикладом роботи військового кореспондента в Новий час можна вважати голландського живописця Віллема ван де Вельде. У 1653 році він вирушив у море на маленькому човні, щоб спостерігати морську битву між голландцями та англійцями. На місці живописець створив численні ескізи, які згодом перетворив на великий малюнок. Найвідоміші його картини, зокрема «Чотириденна битва», «Битва біля Даунса» та «Битва біля </w:t>
      </w:r>
      <w:r w:rsidRPr="009D4326">
        <w:rPr>
          <w:rFonts w:ascii="Times New Roman" w:eastAsia="Times New Roman" w:hAnsi="Times New Roman" w:cs="Times New Roman"/>
          <w:sz w:val="28"/>
          <w:szCs w:val="28"/>
        </w:rPr>
        <w:lastRenderedPageBreak/>
        <w:t>Схевенгеніна», присвячені другій англо-голландській війні, здобули велику популярність [67].</w:t>
      </w:r>
    </w:p>
    <w:p w14:paraId="67F0ED4E" w14:textId="77777777" w:rsidR="009D4326" w:rsidRPr="009D4326" w:rsidRDefault="009D4326" w:rsidP="006112DF">
      <w:pPr>
        <w:spacing w:after="0" w:line="360" w:lineRule="auto"/>
        <w:ind w:firstLine="720"/>
        <w:jc w:val="both"/>
        <w:rPr>
          <w:rFonts w:ascii="Times New Roman" w:eastAsia="Times New Roman" w:hAnsi="Times New Roman" w:cs="Times New Roman"/>
          <w:sz w:val="28"/>
          <w:szCs w:val="28"/>
        </w:rPr>
      </w:pPr>
      <w:r w:rsidRPr="009D4326">
        <w:rPr>
          <w:rFonts w:ascii="Times New Roman" w:eastAsia="Times New Roman" w:hAnsi="Times New Roman" w:cs="Times New Roman"/>
          <w:sz w:val="28"/>
          <w:szCs w:val="28"/>
        </w:rPr>
        <w:t>Одним із перших військових кореспондентів у сучасному розумінні терміну був британський журналіст Вільям Говард Рассел. У 1850 році він висвітлював війну між Данією та Прусією, а в 1854 році прибув до Севастополя як кореспондент «The Times». Його репортажі про події Кримської війни регулярно відправлялись двічі на тиждень морською поштою. Завдяки його висвітленню проблем, таких як нестача спорядження в британській армії та спалахи інфекційних хвороб, було прийнято рішення побудувати залізницю в Балаклаві, що значно покращило забезпечення армії та сприяло загальному успіху в війні [66].</w:t>
      </w:r>
    </w:p>
    <w:p w14:paraId="20CCB336" w14:textId="77777777" w:rsidR="009D4326" w:rsidRPr="009D4326" w:rsidRDefault="009D4326" w:rsidP="006112DF">
      <w:pPr>
        <w:spacing w:after="0" w:line="360" w:lineRule="auto"/>
        <w:ind w:firstLine="720"/>
        <w:jc w:val="both"/>
        <w:rPr>
          <w:rFonts w:ascii="Times New Roman" w:eastAsia="Times New Roman" w:hAnsi="Times New Roman" w:cs="Times New Roman"/>
          <w:sz w:val="28"/>
          <w:szCs w:val="28"/>
        </w:rPr>
      </w:pPr>
      <w:r w:rsidRPr="009D4326">
        <w:rPr>
          <w:rFonts w:ascii="Times New Roman" w:eastAsia="Times New Roman" w:hAnsi="Times New Roman" w:cs="Times New Roman"/>
          <w:sz w:val="28"/>
          <w:szCs w:val="28"/>
        </w:rPr>
        <w:t>На початку Першої світової війни уряди воюючих держав забороняли діяльність журналістів, оскільки боялися витоку важливої інформації до ворога. Репортерів не допускали близько до фронту, щоб запобігти передачі розвідувальних даних. Однак уже на початковому етапі Другої світової війни тоталітарні держави, такі як Німеччина, Японія та СРСР, активно використовували повідомлення з театрів воєнних дій для пропаганди своєї ідеології [2].</w:t>
      </w:r>
    </w:p>
    <w:p w14:paraId="6803EB57" w14:textId="77777777" w:rsidR="009D4326" w:rsidRPr="009D4326" w:rsidRDefault="009D4326" w:rsidP="006112DF">
      <w:pPr>
        <w:spacing w:after="0" w:line="360" w:lineRule="auto"/>
        <w:ind w:firstLine="720"/>
        <w:jc w:val="both"/>
        <w:rPr>
          <w:rFonts w:ascii="Times New Roman" w:eastAsia="Times New Roman" w:hAnsi="Times New Roman" w:cs="Times New Roman"/>
          <w:sz w:val="28"/>
          <w:szCs w:val="28"/>
        </w:rPr>
      </w:pPr>
      <w:r w:rsidRPr="009D4326">
        <w:rPr>
          <w:rFonts w:ascii="Times New Roman" w:eastAsia="Times New Roman" w:hAnsi="Times New Roman" w:cs="Times New Roman"/>
          <w:sz w:val="28"/>
          <w:szCs w:val="28"/>
        </w:rPr>
        <w:t>Щодо України, то до 2014 року поняття та жанр військової журналістики фактично не існували. Протягом цього часу в суспільстві панували нейтральні чи пацифістські настрої, і тому потреба у військовій журналістиці була обмежена. Однак після анексії Криму, російського вторгнення на Схід України та початку Антитерористичної операції (АТО), а згодом і Операції об'єднаних сил, виникла велика потреба в публікаціях та матеріалах військової журналістики.</w:t>
      </w:r>
    </w:p>
    <w:p w14:paraId="210F2ED0" w14:textId="77777777" w:rsidR="00344F26" w:rsidRPr="00344F26" w:rsidRDefault="00344F26" w:rsidP="006112DF">
      <w:pPr>
        <w:spacing w:after="0" w:line="360" w:lineRule="auto"/>
        <w:ind w:firstLine="720"/>
        <w:jc w:val="both"/>
        <w:rPr>
          <w:rFonts w:ascii="Times New Roman" w:eastAsia="Times New Roman" w:hAnsi="Times New Roman" w:cs="Times New Roman"/>
          <w:sz w:val="28"/>
          <w:szCs w:val="28"/>
        </w:rPr>
      </w:pPr>
      <w:r w:rsidRPr="00344F26">
        <w:rPr>
          <w:rFonts w:ascii="Times New Roman" w:eastAsia="Times New Roman" w:hAnsi="Times New Roman" w:cs="Times New Roman"/>
          <w:sz w:val="28"/>
          <w:szCs w:val="28"/>
        </w:rPr>
        <w:t xml:space="preserve">Саме у 2014 році в Україні почали з'являтися спеціалізовані мілітарні видання – від газет окремих військових формувань до центральних видань, що мали на меті об'єктивно та широко висвітлювати проблеми української армії. Вони інформували про перебіг бойових дій та складні ситуації на захоплених територіях, питання реформування збройних сил, а також висвітлювали </w:t>
      </w:r>
      <w:r w:rsidRPr="00344F26">
        <w:rPr>
          <w:rFonts w:ascii="Times New Roman" w:eastAsia="Times New Roman" w:hAnsi="Times New Roman" w:cs="Times New Roman"/>
          <w:sz w:val="28"/>
          <w:szCs w:val="28"/>
        </w:rPr>
        <w:lastRenderedPageBreak/>
        <w:t>діяльність захисників країни з метою формування позитивного іміджу та усвідомлення важливості цієї теми серед громадян. З початку війни 2014 року українська журналістика зазнала значних втрат, оскільки багато журналістів віддали своє життя за справедливість і виконання важливої місії бути військовими кореспондентами. В період з 2014 до 2022 року загинуло сім журналістів, троє з яких – під час виконання професійних обов'язків, а четверо – як учасники бойових дій. Втрати продовжилися і після початку повномасштабного вторгнення Росії: станом на 30 травня 2024 року Україна втратила 91 журналіста, з яких 16 загинули під час виконання професійних обов'язків, дев'ятеро – не під час виконання професійних обов'язків, а ще 66 – не працюючи за фахом, загинули під час військової служби [17].</w:t>
      </w:r>
    </w:p>
    <w:p w14:paraId="5E83B64E" w14:textId="77777777" w:rsidR="00344F26" w:rsidRPr="00344F26" w:rsidRDefault="00344F26" w:rsidP="006112DF">
      <w:pPr>
        <w:spacing w:after="0" w:line="360" w:lineRule="auto"/>
        <w:ind w:firstLine="720"/>
        <w:jc w:val="both"/>
        <w:rPr>
          <w:rFonts w:ascii="Times New Roman" w:eastAsia="Times New Roman" w:hAnsi="Times New Roman" w:cs="Times New Roman"/>
          <w:sz w:val="28"/>
          <w:szCs w:val="28"/>
        </w:rPr>
      </w:pPr>
      <w:r w:rsidRPr="00344F26">
        <w:rPr>
          <w:rFonts w:ascii="Times New Roman" w:eastAsia="Times New Roman" w:hAnsi="Times New Roman" w:cs="Times New Roman"/>
          <w:sz w:val="28"/>
          <w:szCs w:val="28"/>
        </w:rPr>
        <w:t>Військові кореспонденти визначаються в Словнику міжнародного публічного права як: «…будь-який журналіст, який перебуває в зоні проведення військових операцій, має дозвіл від збройних сил воюючої сторони та користується їхнім захистом, виконуючи завдання з надання інформації про події, пов'язані з військовими діями» [68]. При цьому воєнний кореспондент носить формений одяг, прирівнюється до офіцерів і перебуває у підпорядкуванні командира підрозділу, до якого він прикомандирований.</w:t>
      </w:r>
    </w:p>
    <w:p w14:paraId="7DF5B8E1" w14:textId="77777777" w:rsidR="00344F26" w:rsidRPr="00344F26" w:rsidRDefault="00344F26" w:rsidP="006112DF">
      <w:pPr>
        <w:spacing w:after="0" w:line="360" w:lineRule="auto"/>
        <w:ind w:firstLine="720"/>
        <w:jc w:val="both"/>
        <w:rPr>
          <w:rFonts w:ascii="Times New Roman" w:eastAsia="Times New Roman" w:hAnsi="Times New Roman" w:cs="Times New Roman"/>
          <w:sz w:val="28"/>
          <w:szCs w:val="28"/>
        </w:rPr>
      </w:pPr>
      <w:r w:rsidRPr="00344F26">
        <w:rPr>
          <w:rFonts w:ascii="Times New Roman" w:eastAsia="Times New Roman" w:hAnsi="Times New Roman" w:cs="Times New Roman"/>
          <w:sz w:val="28"/>
          <w:szCs w:val="28"/>
        </w:rPr>
        <w:t xml:space="preserve">Повномасштабне вторгнення Росії в Україну не стало першим досвідом військової журналістики для нашої країни. Ще у 40-х роках минулого століття українські медіа продемонстрували високу згуртованість та адаптувались до нових умов. Редакції того часу перебудували свою роботу на новий лад, дотримуючись спільного гасла: «Все для фронту, все для перемоги!». Основними темами локальних видань стали повідомлення з фронту, пропаганда справедливої війни, мобілізація ресурсів, переведення промисловості на виробництво військової продукції, евакуація тощо. Також були створені армійські та дивізійні газети, в яких працювали працівники місцевих видань. В цих виданнях публікувались повідомлення Совінформбюро, новини про партію, бої, інформація про життя тилу та </w:t>
      </w:r>
      <w:r w:rsidRPr="00344F26">
        <w:rPr>
          <w:rFonts w:ascii="Times New Roman" w:eastAsia="Times New Roman" w:hAnsi="Times New Roman" w:cs="Times New Roman"/>
          <w:sz w:val="28"/>
          <w:szCs w:val="28"/>
        </w:rPr>
        <w:lastRenderedPageBreak/>
        <w:t>міжнародні події, що стосувались або мали вплив на СРСР. Важливу роль у цих матеріалах продовжувала відігравати цензура [33].</w:t>
      </w:r>
    </w:p>
    <w:p w14:paraId="73A43CE5" w14:textId="77777777" w:rsidR="005C003F" w:rsidRPr="005C003F" w:rsidRDefault="005C003F" w:rsidP="006112DF">
      <w:pPr>
        <w:spacing w:after="0" w:line="360" w:lineRule="auto"/>
        <w:ind w:firstLine="720"/>
        <w:jc w:val="both"/>
        <w:rPr>
          <w:rFonts w:ascii="Times New Roman" w:eastAsia="Times New Roman" w:hAnsi="Times New Roman" w:cs="Times New Roman"/>
          <w:sz w:val="28"/>
          <w:szCs w:val="28"/>
        </w:rPr>
      </w:pPr>
      <w:r w:rsidRPr="005C003F">
        <w:rPr>
          <w:rFonts w:ascii="Times New Roman" w:eastAsia="Times New Roman" w:hAnsi="Times New Roman" w:cs="Times New Roman"/>
          <w:sz w:val="28"/>
          <w:szCs w:val="28"/>
        </w:rPr>
        <w:t>На противагу типовим виданням того часу, існувала преса українського підпілля, що активно протистояла радянській пропаганді під час війни. Організації ОУН і УПА здійснювали боротьбу через підпільні видання та пропаганду націоналістичної ідеології. Одним із основних завдань руху, згідно з повідомленнями Підпільної Української Інформаційної Служби, була пропаганда цієї ідеології серед населення. Для цього створено спеціальний підрозділ – референтуру пропаганди, яка вела роботу за кількома напрямками: пропагандистським, інформаційним та вишкільним. Важливу роль у діяльності цього підрозділу відігравала Українська Інформаційна Служба (УІС), яка з 1942 по 1945 роки була частиною Головного Осередку Пропаганди ОУН (ГОСП). УІС займалась збором та обробкою інформації, публікацією газет, брошур та карикатур. Інформація, яка поширювалась, мала чітке правило: «Передавайте з рук до рук, з хати до хати. Ховайте перед ворогами, бо це нелегальний орган!» [54].</w:t>
      </w:r>
    </w:p>
    <w:p w14:paraId="7EC11419" w14:textId="77777777" w:rsidR="005C003F" w:rsidRPr="005C003F" w:rsidRDefault="005C003F" w:rsidP="006112DF">
      <w:pPr>
        <w:spacing w:after="0" w:line="360" w:lineRule="auto"/>
        <w:ind w:firstLine="720"/>
        <w:jc w:val="both"/>
        <w:rPr>
          <w:rFonts w:ascii="Times New Roman" w:eastAsia="Times New Roman" w:hAnsi="Times New Roman" w:cs="Times New Roman"/>
          <w:sz w:val="28"/>
          <w:szCs w:val="28"/>
        </w:rPr>
      </w:pPr>
      <w:r w:rsidRPr="005C003F">
        <w:rPr>
          <w:rFonts w:ascii="Times New Roman" w:eastAsia="Times New Roman" w:hAnsi="Times New Roman" w:cs="Times New Roman"/>
          <w:sz w:val="28"/>
          <w:szCs w:val="28"/>
        </w:rPr>
        <w:t>Міжнародне гуманітарне право (МГП) не надає журналістам окремого правового статусу, однак містить положення, що забезпечують захист осіб певної категорії, до яких відносяться і журналісти. Їх правовий статус є похідним від належності до цивільних осіб (у певних випадках – некомбатантів) та виду діяльності, яку вони здійснюють у ході збройного конфлікту [29].</w:t>
      </w:r>
    </w:p>
    <w:p w14:paraId="502D0D79" w14:textId="77777777" w:rsidR="005C003F" w:rsidRPr="005C003F" w:rsidRDefault="005C003F" w:rsidP="006112DF">
      <w:pPr>
        <w:spacing w:after="0" w:line="360" w:lineRule="auto"/>
        <w:ind w:firstLine="720"/>
        <w:jc w:val="both"/>
        <w:rPr>
          <w:rFonts w:ascii="Times New Roman" w:eastAsia="Times New Roman" w:hAnsi="Times New Roman" w:cs="Times New Roman"/>
          <w:sz w:val="28"/>
          <w:szCs w:val="28"/>
        </w:rPr>
      </w:pPr>
      <w:r w:rsidRPr="005C003F">
        <w:rPr>
          <w:rFonts w:ascii="Times New Roman" w:eastAsia="Times New Roman" w:hAnsi="Times New Roman" w:cs="Times New Roman"/>
          <w:sz w:val="28"/>
          <w:szCs w:val="28"/>
        </w:rPr>
        <w:t xml:space="preserve">Загальний підхід міжнародного співтовариства до ролі МГП у захисті журналістів під час збройних конфліктів закріплений у Резолюції Ради Безпеки ООН 1738 (2006) від 23 грудня 2006 року. Згідно з пунктами 1 і 2 цієї Резолюції, Рада Безпеки ООН засуджує навмисні напади на журналістів та співробітників ЗМІ під час збройних конфліктів і закликає усі сторони припинити таку практику. Резолюція наголошує на тому, що журналісти, працівники ЗМІ і пов'язаний з ними персонал, які перебувають у небезпечних професійних відрядженнях на території збройного конфлікту, розглядаються </w:t>
      </w:r>
      <w:r w:rsidRPr="005C003F">
        <w:rPr>
          <w:rFonts w:ascii="Times New Roman" w:eastAsia="Times New Roman" w:hAnsi="Times New Roman" w:cs="Times New Roman"/>
          <w:sz w:val="28"/>
          <w:szCs w:val="28"/>
        </w:rPr>
        <w:lastRenderedPageBreak/>
        <w:t>як цивільні особи і повинні мати захист та повагу, якщо вони не виконують дій, що суперечать їхньому цивільному статусу [6].</w:t>
      </w:r>
    </w:p>
    <w:p w14:paraId="6B6AC7AD" w14:textId="77777777" w:rsidR="005C003F" w:rsidRPr="005C003F" w:rsidRDefault="005C003F" w:rsidP="006112DF">
      <w:pPr>
        <w:spacing w:after="0" w:line="360" w:lineRule="auto"/>
        <w:ind w:firstLine="720"/>
        <w:jc w:val="both"/>
        <w:rPr>
          <w:rFonts w:ascii="Times New Roman" w:eastAsia="Times New Roman" w:hAnsi="Times New Roman" w:cs="Times New Roman"/>
          <w:sz w:val="28"/>
          <w:szCs w:val="28"/>
        </w:rPr>
      </w:pPr>
      <w:r w:rsidRPr="005C003F">
        <w:rPr>
          <w:rFonts w:ascii="Times New Roman" w:eastAsia="Times New Roman" w:hAnsi="Times New Roman" w:cs="Times New Roman"/>
          <w:sz w:val="28"/>
          <w:szCs w:val="28"/>
        </w:rPr>
        <w:t>Хоча журналісти не мають спеціального правового статусу за міжнародним гуманітарним правом, МГП включає спеціальні норми, що забезпечують їх захист під час міжнародних збройних конфліктів. Зокрема, це п. 4 ст. 4 Женевської конвенції про поводження з військовополоненими (1949) та ст. 79 Додаткового протоколу до Женевських конвенцій (1977), що стосується захисту жертв міжнародних збройних конфліктів [10].</w:t>
      </w:r>
    </w:p>
    <w:p w14:paraId="6F773CE4" w14:textId="77777777" w:rsidR="0042227D" w:rsidRPr="0042227D" w:rsidRDefault="0042227D" w:rsidP="006112DF">
      <w:pPr>
        <w:spacing w:after="0" w:line="360" w:lineRule="auto"/>
        <w:ind w:firstLine="720"/>
        <w:jc w:val="both"/>
        <w:rPr>
          <w:rFonts w:ascii="Times New Roman" w:eastAsia="Times New Roman" w:hAnsi="Times New Roman" w:cs="Times New Roman"/>
          <w:sz w:val="28"/>
          <w:szCs w:val="28"/>
        </w:rPr>
      </w:pPr>
      <w:r w:rsidRPr="0042227D">
        <w:rPr>
          <w:rFonts w:ascii="Times New Roman" w:eastAsia="Times New Roman" w:hAnsi="Times New Roman" w:cs="Times New Roman"/>
          <w:sz w:val="28"/>
          <w:szCs w:val="28"/>
        </w:rPr>
        <w:t>Сучасна практика військової журналістики, зокрема з початком іракського конфлікту, свідчить про поширення явища «прикомандированих» журналістів. Це журналісти, які слідують за військовими частинами під час війни, фактично працюючи на передовій разом з армією. Їх часто прирівнюють до воєнних кореспондентів, згадуваних у Женевській конвенції ІІІ, яка визначає правовий статус таких осіб.</w:t>
      </w:r>
    </w:p>
    <w:p w14:paraId="4C67F17C" w14:textId="77777777" w:rsidR="0042227D" w:rsidRPr="0042227D" w:rsidRDefault="0042227D" w:rsidP="006112DF">
      <w:pPr>
        <w:spacing w:after="0" w:line="360" w:lineRule="auto"/>
        <w:ind w:firstLine="720"/>
        <w:jc w:val="both"/>
        <w:rPr>
          <w:rFonts w:ascii="Times New Roman" w:eastAsia="Times New Roman" w:hAnsi="Times New Roman" w:cs="Times New Roman"/>
          <w:sz w:val="28"/>
          <w:szCs w:val="28"/>
        </w:rPr>
      </w:pPr>
      <w:r w:rsidRPr="0042227D">
        <w:rPr>
          <w:rFonts w:ascii="Times New Roman" w:eastAsia="Times New Roman" w:hAnsi="Times New Roman" w:cs="Times New Roman"/>
          <w:sz w:val="28"/>
          <w:szCs w:val="28"/>
        </w:rPr>
        <w:t>Згідно з п. 4 ст. 4 Женевської конвенції III, воєнний кореспондент – це особа, яка супроводжує збройні сили, але фактично не є частиною їх складу. Для того, щоб отримати статус воєнного кореспондента, така особа повинна отримати дозвіл від збройних сил, яких вона супроводжує. Збройні сили видають журналісту посвідчення, що підтверджує його статус і дозволяє йому виконувати свою роботу в умовах бойових дій. Важливою ознакою цієї категорії осіб є те, що, хоча вони супроводжують армію, вони залишаються цивільними особами, тобто не є учасниками бойових дій або членами збройних сил. Тому їх статус можна охарактеризувати як «некомбатанти» — цивільні особи, які супроводжують збройні сили і отримують певний захист, але не набувають прав військових.</w:t>
      </w:r>
    </w:p>
    <w:p w14:paraId="4AA80939" w14:textId="77777777" w:rsidR="0042227D" w:rsidRPr="0042227D" w:rsidRDefault="0042227D" w:rsidP="006112DF">
      <w:pPr>
        <w:spacing w:after="0" w:line="360" w:lineRule="auto"/>
        <w:ind w:firstLine="720"/>
        <w:jc w:val="both"/>
        <w:rPr>
          <w:rFonts w:ascii="Times New Roman" w:eastAsia="Times New Roman" w:hAnsi="Times New Roman" w:cs="Times New Roman"/>
          <w:sz w:val="28"/>
          <w:szCs w:val="28"/>
        </w:rPr>
      </w:pPr>
      <w:r w:rsidRPr="0042227D">
        <w:rPr>
          <w:rFonts w:ascii="Times New Roman" w:eastAsia="Times New Roman" w:hAnsi="Times New Roman" w:cs="Times New Roman"/>
          <w:sz w:val="28"/>
          <w:szCs w:val="28"/>
        </w:rPr>
        <w:t xml:space="preserve">Професор Брюсельського вільного університету Е. Давід у своїй роботі «Принципи права збройних конфліктів» наголошує, що воєнний кореспондент – це фахівець, уповноважений однією зі сторін конфлікту висвітлювати перебіг військових дій. Він діє в межах встановлених міжнародними стандартами прав та обов'язків, щоб інформувати світ про реальні події, </w:t>
      </w:r>
      <w:r w:rsidRPr="0042227D">
        <w:rPr>
          <w:rFonts w:ascii="Times New Roman" w:eastAsia="Times New Roman" w:hAnsi="Times New Roman" w:cs="Times New Roman"/>
          <w:sz w:val="28"/>
          <w:szCs w:val="28"/>
        </w:rPr>
        <w:lastRenderedPageBreak/>
        <w:t>одночасно дотримуючись етичних та безпекових вимог. При цьому, незважаючи на формальний зв'язок з армією, воєнні кореспонденти залишаються цивільними особами, але можуть претендувати на статус військовополоненого, якщо вони отримали офіційний дозвіл слідувати за збройними силами. Цей статус дозволяє їм користуватись особливим захистом у разі потрапляння в полон.</w:t>
      </w:r>
    </w:p>
    <w:p w14:paraId="2840B0DC" w14:textId="77777777" w:rsidR="006112DF" w:rsidRPr="006112DF" w:rsidRDefault="006112DF" w:rsidP="006112DF">
      <w:pPr>
        <w:spacing w:after="0" w:line="360" w:lineRule="auto"/>
        <w:ind w:firstLine="720"/>
        <w:jc w:val="both"/>
        <w:rPr>
          <w:rFonts w:ascii="Times New Roman" w:eastAsia="Times New Roman" w:hAnsi="Times New Roman" w:cs="Times New Roman"/>
          <w:sz w:val="28"/>
          <w:szCs w:val="28"/>
        </w:rPr>
      </w:pPr>
      <w:r w:rsidRPr="006112DF">
        <w:rPr>
          <w:rFonts w:ascii="Times New Roman" w:eastAsia="Times New Roman" w:hAnsi="Times New Roman" w:cs="Times New Roman"/>
          <w:sz w:val="28"/>
          <w:szCs w:val="28"/>
        </w:rPr>
        <w:t>Розвиток недержавних ЗМІ є багатогранним і відбувається в двох основних напрямах, які взаємопов'язані між собою: обмеження і підтримка діяльності медіа як економічних інституцій та їхня роль як засобів забезпечення свободи слова. О. Чувардинський у своїй науковій записці «Четверта влада в структурі громадянського суспільства» підкреслює, що обмеження ЗМІ як засобу забезпечення свободи слова може здійснюватися через закони про наклеп, дифамацію або заборону на поширення забороненої літератури. Це обмеження є необхідним для забезпечення прав громадян, однак важливо, щоб медіа могли функціонувати без надмірних обмежень, що стосуються їх свободи слова.</w:t>
      </w:r>
    </w:p>
    <w:p w14:paraId="54CDAEBA" w14:textId="77777777" w:rsidR="006112DF" w:rsidRPr="006112DF" w:rsidRDefault="006112DF" w:rsidP="006112DF">
      <w:pPr>
        <w:spacing w:after="0" w:line="360" w:lineRule="auto"/>
        <w:ind w:firstLine="720"/>
        <w:jc w:val="both"/>
        <w:rPr>
          <w:rFonts w:ascii="Times New Roman" w:eastAsia="Times New Roman" w:hAnsi="Times New Roman" w:cs="Times New Roman"/>
          <w:sz w:val="28"/>
          <w:szCs w:val="28"/>
        </w:rPr>
      </w:pPr>
      <w:r w:rsidRPr="006112DF">
        <w:rPr>
          <w:rFonts w:ascii="Times New Roman" w:eastAsia="Times New Roman" w:hAnsi="Times New Roman" w:cs="Times New Roman"/>
          <w:sz w:val="28"/>
          <w:szCs w:val="28"/>
        </w:rPr>
        <w:t>Підтримка свободи слова з боку держави, у свою чергу, забезпечується через конституційний захист свободи преси, відсутність цензури, а також закріплення права журналістів не розкривати джерела інформації під час судових процесів. Крім того, важливою складовою є право громадян на доступ до інформації, яка зберігається в особистих досьє.</w:t>
      </w:r>
    </w:p>
    <w:p w14:paraId="71B5085C" w14:textId="77777777" w:rsidR="006112DF" w:rsidRPr="006112DF" w:rsidRDefault="006112DF" w:rsidP="006112DF">
      <w:pPr>
        <w:spacing w:after="0" w:line="360" w:lineRule="auto"/>
        <w:ind w:firstLine="720"/>
        <w:jc w:val="both"/>
        <w:rPr>
          <w:rFonts w:ascii="Times New Roman" w:eastAsia="Times New Roman" w:hAnsi="Times New Roman" w:cs="Times New Roman"/>
          <w:sz w:val="28"/>
          <w:szCs w:val="28"/>
        </w:rPr>
      </w:pPr>
      <w:r w:rsidRPr="006112DF">
        <w:rPr>
          <w:rFonts w:ascii="Times New Roman" w:eastAsia="Times New Roman" w:hAnsi="Times New Roman" w:cs="Times New Roman"/>
          <w:sz w:val="28"/>
          <w:szCs w:val="28"/>
        </w:rPr>
        <w:t>Одним із важливих кроків у розвитку ЗМІ та забезпеченні їх свободи стало розширення доступу до публічної інформації. Це дозволило не лише журналістам отримувати безперешкодний доступ до державних даних, але й дало можливість громадянам контролювати державну владу та місцеве самоврядування. Завдяки цьому органи влади стали більш прозорими, а довіра до медіа зросла.</w:t>
      </w:r>
    </w:p>
    <w:p w14:paraId="490E95C0" w14:textId="77777777" w:rsidR="006112DF" w:rsidRPr="006112DF" w:rsidRDefault="006112DF" w:rsidP="006112DF">
      <w:pPr>
        <w:spacing w:after="0" w:line="360" w:lineRule="auto"/>
        <w:ind w:firstLine="720"/>
        <w:jc w:val="both"/>
        <w:rPr>
          <w:rFonts w:ascii="Times New Roman" w:eastAsia="Times New Roman" w:hAnsi="Times New Roman" w:cs="Times New Roman"/>
          <w:sz w:val="28"/>
          <w:szCs w:val="28"/>
        </w:rPr>
      </w:pPr>
      <w:r w:rsidRPr="006112DF">
        <w:rPr>
          <w:rFonts w:ascii="Times New Roman" w:eastAsia="Times New Roman" w:hAnsi="Times New Roman" w:cs="Times New Roman"/>
          <w:sz w:val="28"/>
          <w:szCs w:val="28"/>
        </w:rPr>
        <w:t xml:space="preserve">Зокрема, в Україні після Революції Гідності у 2015 році відбулися значні зміни в законодавстві в сфері доступу до публічної інформації. Зокрема, була ухвалена нова стаття 10-1 Закону України «Про доступ до публічної </w:t>
      </w:r>
      <w:r w:rsidRPr="006112DF">
        <w:rPr>
          <w:rFonts w:ascii="Times New Roman" w:eastAsia="Times New Roman" w:hAnsi="Times New Roman" w:cs="Times New Roman"/>
          <w:sz w:val="28"/>
          <w:szCs w:val="28"/>
        </w:rPr>
        <w:lastRenderedPageBreak/>
        <w:t>інформації», яка визначає новий вид доступу до публічної інформації в цифрову епоху — у формі відкритих даних. Цей крок відкрив нові можливості для журналістів та громадян, сприяючи їх більш активному залученню до процесів контролю за владою та підвищенню рівня прозорості в управлінні державними справами.</w:t>
      </w:r>
    </w:p>
    <w:p w14:paraId="4F93C8FB" w14:textId="77777777" w:rsidR="006112DF" w:rsidRPr="006112DF" w:rsidRDefault="006112DF" w:rsidP="006112DF">
      <w:pPr>
        <w:spacing w:after="0" w:line="360" w:lineRule="auto"/>
        <w:ind w:firstLine="720"/>
        <w:jc w:val="both"/>
        <w:rPr>
          <w:rFonts w:ascii="Times New Roman" w:eastAsia="Times New Roman" w:hAnsi="Times New Roman" w:cs="Times New Roman"/>
          <w:sz w:val="28"/>
          <w:szCs w:val="28"/>
        </w:rPr>
      </w:pPr>
      <w:r w:rsidRPr="006112DF">
        <w:rPr>
          <w:rFonts w:ascii="Times New Roman" w:eastAsia="Times New Roman" w:hAnsi="Times New Roman" w:cs="Times New Roman"/>
          <w:sz w:val="28"/>
          <w:szCs w:val="28"/>
        </w:rPr>
        <w:t>Саме в цей період, після Революції Гідності, громадяни України почали вимагати від влади більшої відкритості та публічності, що, в свою чергу, вплинуло на розвиток медіа та політику держави щодо свободи інформації.</w:t>
      </w:r>
    </w:p>
    <w:p w14:paraId="7392240A" w14:textId="10593AD4" w:rsidR="006112DF" w:rsidRPr="00223532" w:rsidRDefault="006112DF" w:rsidP="00223532">
      <w:pPr>
        <w:spacing w:after="0" w:line="360" w:lineRule="auto"/>
        <w:ind w:firstLine="720"/>
        <w:jc w:val="both"/>
        <w:rPr>
          <w:rFonts w:ascii="Times New Roman" w:eastAsia="Times New Roman" w:hAnsi="Times New Roman" w:cs="Times New Roman"/>
          <w:sz w:val="28"/>
          <w:szCs w:val="28"/>
        </w:rPr>
      </w:pPr>
      <w:r w:rsidRPr="006112DF">
        <w:rPr>
          <w:rFonts w:ascii="Times New Roman" w:eastAsia="Times New Roman" w:hAnsi="Times New Roman" w:cs="Times New Roman"/>
          <w:sz w:val="28"/>
          <w:szCs w:val="28"/>
        </w:rPr>
        <w:t>Ці зміни, безумовно, підвищили рівень громадянської активності та довіри до медіа, зміцнюючи роль журналістів як важливих інструментів демократичного контролю та розвитку цивільного суспільства в Україні.</w:t>
      </w:r>
    </w:p>
    <w:p w14:paraId="4A329F8C" w14:textId="77777777" w:rsidR="00223532" w:rsidRPr="006112DF" w:rsidRDefault="00223532" w:rsidP="00643AF3">
      <w:pPr>
        <w:spacing w:after="0" w:line="360" w:lineRule="auto"/>
        <w:ind w:firstLine="720"/>
        <w:jc w:val="both"/>
        <w:rPr>
          <w:rFonts w:ascii="Times New Roman" w:eastAsia="Times New Roman" w:hAnsi="Times New Roman" w:cs="Times New Roman"/>
          <w:sz w:val="28"/>
          <w:szCs w:val="28"/>
        </w:rPr>
      </w:pPr>
    </w:p>
    <w:p w14:paraId="16821631" w14:textId="58ACCCDE" w:rsidR="001F5ACB" w:rsidRDefault="006E18D5" w:rsidP="00643AF3">
      <w:pPr>
        <w:spacing w:after="0"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1.3. </w:t>
      </w:r>
      <w:r w:rsidR="001F5ACB" w:rsidRPr="001F5ACB">
        <w:rPr>
          <w:rFonts w:ascii="Times New Roman" w:eastAsia="Times New Roman" w:hAnsi="Times New Roman" w:cs="Times New Roman"/>
          <w:b/>
          <w:bCs/>
          <w:sz w:val="28"/>
          <w:szCs w:val="28"/>
          <w:highlight w:val="yellow"/>
        </w:rPr>
        <w:t>Трансформація українських онлайн-видань та інформаційного простору в умовах воєнного стану</w:t>
      </w:r>
    </w:p>
    <w:p w14:paraId="783C4BDE" w14:textId="77777777" w:rsidR="00E03029" w:rsidRPr="001F5ACB" w:rsidRDefault="00E03029" w:rsidP="00643AF3">
      <w:pPr>
        <w:spacing w:after="0" w:line="360" w:lineRule="auto"/>
        <w:ind w:firstLine="720"/>
        <w:jc w:val="both"/>
        <w:rPr>
          <w:rFonts w:ascii="Times New Roman" w:eastAsia="Times New Roman" w:hAnsi="Times New Roman" w:cs="Times New Roman"/>
          <w:sz w:val="28"/>
          <w:szCs w:val="28"/>
        </w:rPr>
      </w:pPr>
    </w:p>
    <w:p w14:paraId="179A22E8" w14:textId="77777777" w:rsidR="001F5ACB" w:rsidRPr="001F5ACB" w:rsidRDefault="001F5ACB" w:rsidP="00643AF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t>Російська Федерація реалізує свою агресивну стратегію не лише через бойові дії, але й активно використовує кіберзброю та інформаційні атаки як важливі інструменти гібридної війни. Постійний потік дезінформації, спрямований на дестабілізацію українського суспільства, розпочався ще у 2014 році. Російські інформаційні операції включають захоплення українських теле- та радіоканалів на тимчасово окупованих територіях, створення фейкових акаунтів у соціальних мережах, маніпуляцію міжнародними ЗМІ, а також масове використання ботів, які поширюють пропаганду під виглядом думок звичайних користувачів [36].</w:t>
      </w:r>
    </w:p>
    <w:p w14:paraId="0F39CE3D" w14:textId="77777777" w:rsidR="001F5ACB" w:rsidRPr="001F5ACB" w:rsidRDefault="001F5ACB" w:rsidP="00643AF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t>У відповідь українські інформаційники та спецслужби працюють як на внутрішньому, так і на міжнародному рівнях. Вони активно протидіють російській пропаганді, викриваючи фейки та співпрацюючи з незалежними світовими ЗМІ й аналітичними центрами.</w:t>
      </w:r>
    </w:p>
    <w:p w14:paraId="37A9B73A" w14:textId="77777777" w:rsidR="001F5ACB" w:rsidRPr="001F5ACB" w:rsidRDefault="001F5ACB" w:rsidP="00643AF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t xml:space="preserve">На окупованих територіях створюється інформаційний вакуум: блокуються українські медіа, натомість просуваються російські ресурси, які </w:t>
      </w:r>
      <w:r w:rsidRPr="001F5ACB">
        <w:rPr>
          <w:rFonts w:ascii="Times New Roman" w:eastAsia="Times New Roman" w:hAnsi="Times New Roman" w:cs="Times New Roman"/>
          <w:sz w:val="28"/>
          <w:szCs w:val="28"/>
        </w:rPr>
        <w:lastRenderedPageBreak/>
        <w:t>формують у місцевого населення викривлену картину подій. У таких умовах жителі залишаються без доступу до правдивих новин, що підсилює їхню залежність від пропагандистських джерел.</w:t>
      </w:r>
    </w:p>
    <w:p w14:paraId="04E70756" w14:textId="77777777" w:rsidR="001F5ACB" w:rsidRPr="001F5ACB" w:rsidRDefault="001F5ACB" w:rsidP="00643AF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t>Крім того, Росія активно атакує український кіберпростір, завдаючи ударів по урядових порталах, об’єктах інфраструктури та інших критично важливих системах. Наприклад, 23 лютого 2023 року Росія здійснила масштабну кібератаку на державні та місцеві веб-ресурси України. Завдяки оперативній роботі Національного координаційного центру кібербезпеки, фахівців СБУ, Держспецзв’язку та Національної поліції, вдалося швидко локалізувати загрозу та уникнути суттєвих наслідків для функціонування державних органів [47].</w:t>
      </w:r>
    </w:p>
    <w:p w14:paraId="2E112ADC" w14:textId="77777777" w:rsidR="001F5ACB" w:rsidRPr="001F5ACB" w:rsidRDefault="001F5ACB" w:rsidP="00643AF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t>Під час повномасштабного вторгнення Україна втратила 284 частоти, а 164 українські мовники припинили роботу. У той же час російські пропагандистські ЗМІ почали транслювати власний контент на українських частотах. За даними Національної ради з питань телебачення і радіомовлення, 13 регіональних і 51 місцева телекомпанія нині перебувають в окупації [32].</w:t>
      </w:r>
    </w:p>
    <w:p w14:paraId="63A611BC" w14:textId="77777777" w:rsidR="001F5ACB" w:rsidRPr="001F5ACB" w:rsidRDefault="001F5ACB" w:rsidP="00643AF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t>Часто публікації російських медіа містять мову ворожнечі, ставлячи під сумнів право України на існування. Такий контент заохочує російських громадян до агресії та воєнних злочинів, водночас провокуючи конфлікти всередині України. Для реалізації своїх інформаційних кампаній Росія використовує сучасні комунікаційні інструменти: телебачення, радіо, соціальні мережі та месенджери. Через ці канали транслюються новини, шоу, псевдодокументальні фільми й інший контент, який поширює ідеї «сили» Росії та її «захисту» від вигаданих загроз.</w:t>
      </w:r>
    </w:p>
    <w:p w14:paraId="75035500" w14:textId="77777777" w:rsidR="001F5ACB" w:rsidRPr="001F5ACB" w:rsidRDefault="001F5ACB" w:rsidP="001304B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t>Російські пропагандисти також активно залучають експертів, які підтримують кремлівські наративи, створюючи ілюзію об’єктивності інформації. Особливістю цих каналів є можливість швидкого поширення матеріалів без стороннього контролю, що сприяє маніпуляціям і дезорієнтації аудиторії.</w:t>
      </w:r>
    </w:p>
    <w:p w14:paraId="1BE0DCEF" w14:textId="77777777" w:rsidR="001F5ACB" w:rsidRPr="001F5ACB" w:rsidRDefault="001F5ACB" w:rsidP="001304B3">
      <w:pPr>
        <w:spacing w:after="0" w:line="360" w:lineRule="auto"/>
        <w:ind w:firstLine="720"/>
        <w:jc w:val="both"/>
        <w:rPr>
          <w:rFonts w:ascii="Times New Roman" w:eastAsia="Times New Roman" w:hAnsi="Times New Roman" w:cs="Times New Roman"/>
          <w:sz w:val="28"/>
          <w:szCs w:val="28"/>
        </w:rPr>
      </w:pPr>
      <w:r w:rsidRPr="001F5ACB">
        <w:rPr>
          <w:rFonts w:ascii="Times New Roman" w:eastAsia="Times New Roman" w:hAnsi="Times New Roman" w:cs="Times New Roman"/>
          <w:sz w:val="28"/>
          <w:szCs w:val="28"/>
        </w:rPr>
        <w:lastRenderedPageBreak/>
        <w:t>На тимчасово окупованих територіях месенджери відіграють ключову роль у поширенні пропагандистських повідомлень. Росія систематично намагається перекрити українські канали зв’язку, блокуючи телебачення, забороняючи доступ до соціальних мереж і впроваджуючи альтернативні джерела інформації, які служать виключно пропагандистським цілям.</w:t>
      </w:r>
    </w:p>
    <w:p w14:paraId="0BCE617A"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Платформи, як-от Facebook, Twitter, Telegram та Instagram, використовуються не лише для поширення дезінформації в Україні, але й для маніпулювання суспільною думкою в Європі та США. Російські боти активно розповсюджують коментарі, меми й відеоматеріали з антиєвропейським, антиукраїнським та антиамериканським змістом. Мемам відводиться значна роль у пропаганді. За словами Групи з аналізу гібридних загроз, у сучасних умовах гібридних конфліктів меми стали своєрідними "солдатами" інформаційного фронту: «Вони були на передовій інформаційного протистояння Росії та України задовго до розгортання широкомасштабної агресії Кремля. Російська пропаганда активно використовує меми, оскільки візуальні образи мають сильний емоційний вплив і довго залишаються в пам’яті людей» [50].</w:t>
      </w:r>
    </w:p>
    <w:p w14:paraId="077E3474"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У звіті «Трансформація сфери медіаграмотності в умовах повномасштабної війни в Україні» за період лютий-червень 2022 року автори Д. Дуцик, Д. Орлова та Г. Будівська підкреслюють, що потреба у захисті громадян в інформаційному просторі значно зросла з початком повномасштабної війни: «Йдеться про кіберзахист та здатність протистояти дезінформації. Важливими навичками в умовах війни є критичне мислення, вміння зберігати психологічну стійкість і вибудовувати цифровий захист» [11].</w:t>
      </w:r>
    </w:p>
    <w:p w14:paraId="0FAF0349"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 xml:space="preserve">З метою протидії дезінформації Україна організувала національний марафон новин, який забезпечує швидке інформування громадян і є одним із засобів боротьби з російською пропагандою. Б. Карраско-Родрігес, директор проєкту «Eyes on Russia» Центру інформаційної стійкості, наголосила: «Багато планів Кремля було зруйновано завдяки українському інформаційному </w:t>
      </w:r>
      <w:r w:rsidRPr="00550B16">
        <w:rPr>
          <w:rFonts w:ascii="Times New Roman" w:eastAsia="Times New Roman" w:hAnsi="Times New Roman" w:cs="Times New Roman"/>
          <w:sz w:val="28"/>
          <w:szCs w:val="28"/>
        </w:rPr>
        <w:lastRenderedPageBreak/>
        <w:t>спротиву, що дозволило спростувати їхні наративи, спрямовані на приховування військових злочинів і порушень прав людини» [11].</w:t>
      </w:r>
    </w:p>
    <w:p w14:paraId="481DC363"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Українські профільні відомства співпрацюють із міжнародними технологічними компаніями, такими як Microsoft і Google, для захисту державних сервісів від кібератак і забезпечення стабільності баз даних. Це дозволяє успішно відбивати атаки на ключові державні установи.</w:t>
      </w:r>
    </w:p>
    <w:p w14:paraId="38DD8BD3"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Водночас боротьба з російською пропагандою об’єднала українських комунікаційників, які шукають ефективні методи протидії. Як вважає В. Волошин, військовий експерт і колишній речник Генерального штабу ЗСУ: «Необхідно створювати інформаційний контент, який буде якіснішим за російську пропаганду, особливо з акцентом на молодь, яка орієнтується на інноваційні ідеї та тренди» [55].</w:t>
      </w:r>
    </w:p>
    <w:p w14:paraId="2649F5D8"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Директор «Міжнародного Центру протидії російській пропаганді» Ю. Кочетков акцентує на важливості комплексного підходу до контрпропаганди, що включає аналіз аудиторії та створення якісного контенту. На його думку, високоякісний інформаційний продукт — це потужна зброя журналістів у протидії дезінформації.</w:t>
      </w:r>
    </w:p>
    <w:p w14:paraId="7E693149"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На окупованих територіях ситуація ускладнюється інформаційним вакуумом, спричиненим блокуванням українських медіа. Водночас В. Бикова, медіаексперт, зазначає, що ефективна контрпропаганда на цих територіях можлива лише після їхнього звільнення, адже за роки окупації частина населення може сприйняти російські наративи через систематичну пропаганду.</w:t>
      </w:r>
    </w:p>
    <w:p w14:paraId="2494CB36" w14:textId="77777777" w:rsidR="00550B16" w:rsidRPr="00550B16" w:rsidRDefault="00550B16" w:rsidP="001304B3">
      <w:pPr>
        <w:spacing w:after="0" w:line="360" w:lineRule="auto"/>
        <w:ind w:firstLine="720"/>
        <w:jc w:val="both"/>
        <w:rPr>
          <w:rFonts w:ascii="Times New Roman" w:eastAsia="Times New Roman" w:hAnsi="Times New Roman" w:cs="Times New Roman"/>
          <w:sz w:val="28"/>
          <w:szCs w:val="28"/>
        </w:rPr>
      </w:pPr>
      <w:r w:rsidRPr="00550B16">
        <w:rPr>
          <w:rFonts w:ascii="Times New Roman" w:eastAsia="Times New Roman" w:hAnsi="Times New Roman" w:cs="Times New Roman"/>
          <w:sz w:val="28"/>
          <w:szCs w:val="28"/>
        </w:rPr>
        <w:t>Таким чином, боротьба за свідомість громадян має поєднувати правдиве інформування з розвитком соціальної згуртованості.</w:t>
      </w:r>
    </w:p>
    <w:p w14:paraId="4092871F" w14:textId="77777777" w:rsidR="002C7EEF" w:rsidRPr="002C7EEF" w:rsidRDefault="002C7EEF" w:rsidP="001304B3">
      <w:pPr>
        <w:spacing w:after="0" w:line="360" w:lineRule="auto"/>
        <w:ind w:firstLine="720"/>
        <w:jc w:val="both"/>
        <w:rPr>
          <w:rFonts w:ascii="Times New Roman" w:eastAsia="Times New Roman" w:hAnsi="Times New Roman" w:cs="Times New Roman"/>
          <w:sz w:val="28"/>
          <w:szCs w:val="28"/>
        </w:rPr>
      </w:pPr>
      <w:r w:rsidRPr="002C7EEF">
        <w:rPr>
          <w:rFonts w:ascii="Times New Roman" w:eastAsia="Times New Roman" w:hAnsi="Times New Roman" w:cs="Times New Roman"/>
          <w:sz w:val="28"/>
          <w:szCs w:val="28"/>
        </w:rPr>
        <w:t xml:space="preserve">Доктор наук із соціальних комунікацій В. Ковпак зазначає: «ЗМІ України охоплюють увесь спектр мас-медіа, що зареєстровані та виходять в Україні. Інформаційна взаємодія між суспільними інститутами, зазвичай, спрямована не на зміну ідейно-політичних або моральних переконань один одного, а на вплив на інші соціальні інститути, щоб формувати громадську </w:t>
      </w:r>
      <w:r w:rsidRPr="002C7EEF">
        <w:rPr>
          <w:rFonts w:ascii="Times New Roman" w:eastAsia="Times New Roman" w:hAnsi="Times New Roman" w:cs="Times New Roman"/>
          <w:sz w:val="28"/>
          <w:szCs w:val="28"/>
        </w:rPr>
        <w:lastRenderedPageBreak/>
        <w:t>думку в цілому» [19]. Ця взаємодія впливає на діяльність медіа, змінюючи їхні основні концепції та сприяючи появі нових жанрових форм.</w:t>
      </w:r>
    </w:p>
    <w:p w14:paraId="5056994F" w14:textId="77777777" w:rsidR="002C7EEF" w:rsidRPr="002C7EEF" w:rsidRDefault="002C7EEF" w:rsidP="001304B3">
      <w:pPr>
        <w:spacing w:after="0" w:line="360" w:lineRule="auto"/>
        <w:ind w:firstLine="720"/>
        <w:jc w:val="both"/>
        <w:rPr>
          <w:rFonts w:ascii="Times New Roman" w:eastAsia="Times New Roman" w:hAnsi="Times New Roman" w:cs="Times New Roman"/>
          <w:sz w:val="28"/>
          <w:szCs w:val="28"/>
        </w:rPr>
      </w:pPr>
      <w:r w:rsidRPr="002C7EEF">
        <w:rPr>
          <w:rFonts w:ascii="Times New Roman" w:eastAsia="Times New Roman" w:hAnsi="Times New Roman" w:cs="Times New Roman"/>
          <w:sz w:val="28"/>
          <w:szCs w:val="28"/>
        </w:rPr>
        <w:t>Війна викликала безліч нових запитань у медіапросторі, зокрема щодо коректного використання інформації, яка може впливати на національну безпеку. Наприклад, публікація даних про стратегічні об’єкти, розташування військових або місця обстрілів становить загрозу, оскільки ці відомості можуть бути використані ворогом. Українські громадяни, які прагнуть підтримати країну в соціальних мережах, повинні розуміти, що навіть такі пости, як фото чи відео з місця подій, можуть бути небезпечними.</w:t>
      </w:r>
    </w:p>
    <w:p w14:paraId="25445EDE" w14:textId="77777777" w:rsidR="002C7EEF" w:rsidRPr="002C7EEF" w:rsidRDefault="002C7EEF" w:rsidP="001304B3">
      <w:pPr>
        <w:spacing w:after="0" w:line="360" w:lineRule="auto"/>
        <w:ind w:firstLine="720"/>
        <w:jc w:val="both"/>
        <w:rPr>
          <w:rFonts w:ascii="Times New Roman" w:eastAsia="Times New Roman" w:hAnsi="Times New Roman" w:cs="Times New Roman"/>
          <w:sz w:val="28"/>
          <w:szCs w:val="28"/>
        </w:rPr>
      </w:pPr>
      <w:r w:rsidRPr="002C7EEF">
        <w:rPr>
          <w:rFonts w:ascii="Times New Roman" w:eastAsia="Times New Roman" w:hAnsi="Times New Roman" w:cs="Times New Roman"/>
          <w:sz w:val="28"/>
          <w:szCs w:val="28"/>
        </w:rPr>
        <w:t>У період дії воєнного стану доступ до певних даних обмежено. До такої інформації належать конфіденційні та службові дані, які, за законодавством, не можна розголошувати. Це пов’язано з ризиками для безпеки держави та її громадян. Громадяни мають ретельно перевіряти джерела інформації та уникати поширення фейків.</w:t>
      </w:r>
    </w:p>
    <w:p w14:paraId="4AF82518" w14:textId="77777777" w:rsidR="002C7EEF" w:rsidRPr="002C7EEF" w:rsidRDefault="002C7EEF" w:rsidP="001304B3">
      <w:pPr>
        <w:spacing w:after="0" w:line="360" w:lineRule="auto"/>
        <w:ind w:firstLine="720"/>
        <w:jc w:val="both"/>
        <w:rPr>
          <w:rFonts w:ascii="Times New Roman" w:eastAsia="Times New Roman" w:hAnsi="Times New Roman" w:cs="Times New Roman"/>
          <w:sz w:val="28"/>
          <w:szCs w:val="28"/>
        </w:rPr>
      </w:pPr>
      <w:r w:rsidRPr="002C7EEF">
        <w:rPr>
          <w:rFonts w:ascii="Times New Roman" w:eastAsia="Times New Roman" w:hAnsi="Times New Roman" w:cs="Times New Roman"/>
          <w:sz w:val="28"/>
          <w:szCs w:val="28"/>
        </w:rPr>
        <w:t>В умовах воєнного стану права та свободи можуть обмежуватись, наприклад, щодо свободи слова чи таємниці листування, але такі обмеження є тимчасовими і стосуються лише особливостей їх реалізації [45]. Наприклад, із 24 березня 2022 року введено заборону на зйомку військових об'єктів, переміщення військ, а також місць влучання ракет або снарядів [41]. Також забороняється публікувати інформацію про наслідки обстрілів, щоб уникнути шкоди безпеці країни. Ці вимоги поширюються не лише на журналістів, але й на громадян.</w:t>
      </w:r>
    </w:p>
    <w:p w14:paraId="2CB3D745" w14:textId="77777777" w:rsidR="002C7EEF" w:rsidRPr="002C7EEF" w:rsidRDefault="002C7EEF" w:rsidP="001304B3">
      <w:pPr>
        <w:spacing w:after="0" w:line="360" w:lineRule="auto"/>
        <w:ind w:firstLine="720"/>
        <w:jc w:val="both"/>
        <w:rPr>
          <w:rFonts w:ascii="Times New Roman" w:eastAsia="Times New Roman" w:hAnsi="Times New Roman" w:cs="Times New Roman"/>
          <w:sz w:val="28"/>
          <w:szCs w:val="28"/>
        </w:rPr>
      </w:pPr>
      <w:r w:rsidRPr="002C7EEF">
        <w:rPr>
          <w:rFonts w:ascii="Times New Roman" w:eastAsia="Times New Roman" w:hAnsi="Times New Roman" w:cs="Times New Roman"/>
          <w:sz w:val="28"/>
          <w:szCs w:val="28"/>
        </w:rPr>
        <w:t>Кримінальний кодекс України (стаття 114) передбачає відповідальність за розголошення даних про переміщення ЗСУ чи іншої військової техніки в умовах воєнного стану [40]. На початку повномасштабного вторгнення в інформаційному просторі було багато публікацій із місць обстрілів, які могли використовуватись ворогом для коригування вогню. Тому з перших днів війни українців попереджали про небезпеку таких дій.</w:t>
      </w:r>
    </w:p>
    <w:p w14:paraId="0A564BD6" w14:textId="77777777" w:rsidR="002C7EEF" w:rsidRPr="002C7EEF" w:rsidRDefault="002C7EEF" w:rsidP="001304B3">
      <w:pPr>
        <w:spacing w:after="0" w:line="360" w:lineRule="auto"/>
        <w:ind w:firstLine="720"/>
        <w:jc w:val="both"/>
        <w:rPr>
          <w:rFonts w:ascii="Times New Roman" w:eastAsia="Times New Roman" w:hAnsi="Times New Roman" w:cs="Times New Roman"/>
          <w:sz w:val="28"/>
          <w:szCs w:val="28"/>
        </w:rPr>
      </w:pPr>
      <w:r w:rsidRPr="002C7EEF">
        <w:rPr>
          <w:rFonts w:ascii="Times New Roman" w:eastAsia="Times New Roman" w:hAnsi="Times New Roman" w:cs="Times New Roman"/>
          <w:sz w:val="28"/>
          <w:szCs w:val="28"/>
        </w:rPr>
        <w:t xml:space="preserve">Візуальний контент залишається популярним через те, що людський мозок обробляє зображення у 60 тисяч разів швидше, ніж текст [4, с.24]. </w:t>
      </w:r>
      <w:r w:rsidRPr="002C7EEF">
        <w:rPr>
          <w:rFonts w:ascii="Times New Roman" w:eastAsia="Times New Roman" w:hAnsi="Times New Roman" w:cs="Times New Roman"/>
          <w:sz w:val="28"/>
          <w:szCs w:val="28"/>
        </w:rPr>
        <w:lastRenderedPageBreak/>
        <w:t>Візуалізації не лише полегшують сприйняття інформації, а й додають естетичності, що сприяє залученню уваги. Це пояснює активне використання фото і відеоматеріалів журналістами, попри ризики.</w:t>
      </w:r>
    </w:p>
    <w:p w14:paraId="1E86764E" w14:textId="0790EFAD" w:rsidR="002B3B4C" w:rsidRPr="001304B3" w:rsidRDefault="0064466D" w:rsidP="001304B3">
      <w:pPr>
        <w:spacing w:after="0" w:line="360" w:lineRule="auto"/>
        <w:ind w:firstLine="720"/>
        <w:jc w:val="both"/>
        <w:rPr>
          <w:rFonts w:ascii="Times New Roman" w:hAnsi="Times New Roman" w:cs="Times New Roman"/>
          <w:sz w:val="28"/>
          <w:szCs w:val="28"/>
        </w:rPr>
      </w:pPr>
      <w:r w:rsidRPr="001304B3">
        <w:rPr>
          <w:rFonts w:ascii="Times New Roman" w:hAnsi="Times New Roman" w:cs="Times New Roman"/>
          <w:sz w:val="28"/>
          <w:szCs w:val="28"/>
        </w:rPr>
        <w:t>Як зазначила Л. Варченко-Троценко, нове покоління – покоління візуалів, яке засвоює інформацію фрагментарно. Інфографіка, відео, постери – це сучасна 32 мова комунікації. На думку дослідниці саме завдяки візуалу можна передати весь спектр людських емоцій, а інформаційні повідомлення у яких використовуються мультимедійні засоби часто є більш достовірними і зрозумілими – вони стирають мовні бар’єри та дозволяють значно легше привернути увагу людей [4, с. 25].</w:t>
      </w:r>
    </w:p>
    <w:p w14:paraId="6684E568" w14:textId="4094746A" w:rsidR="0042227D" w:rsidRPr="001304B3" w:rsidRDefault="0042227D" w:rsidP="001304B3">
      <w:pPr>
        <w:spacing w:after="0" w:line="360" w:lineRule="auto"/>
        <w:ind w:firstLine="720"/>
        <w:jc w:val="both"/>
        <w:rPr>
          <w:rFonts w:ascii="Times New Roman" w:hAnsi="Times New Roman" w:cs="Times New Roman"/>
          <w:sz w:val="28"/>
          <w:szCs w:val="28"/>
        </w:rPr>
      </w:pPr>
    </w:p>
    <w:p w14:paraId="1A42D928" w14:textId="01C1E1DE" w:rsidR="001C488B" w:rsidRPr="001304B3" w:rsidRDefault="001C488B" w:rsidP="001304B3">
      <w:pPr>
        <w:spacing w:after="0" w:line="360" w:lineRule="auto"/>
        <w:ind w:firstLine="720"/>
        <w:jc w:val="both"/>
        <w:rPr>
          <w:rFonts w:ascii="Times New Roman" w:hAnsi="Times New Roman" w:cs="Times New Roman"/>
          <w:sz w:val="28"/>
          <w:szCs w:val="28"/>
        </w:rPr>
      </w:pPr>
      <w:r w:rsidRPr="001304B3">
        <w:rPr>
          <w:noProof/>
          <w:sz w:val="28"/>
          <w:szCs w:val="28"/>
        </w:rPr>
        <w:drawing>
          <wp:inline distT="0" distB="0" distL="0" distR="0" wp14:anchorId="0602ACA9" wp14:editId="7D0DEB81">
            <wp:extent cx="4343400" cy="509253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63720" cy="5116361"/>
                    </a:xfrm>
                    <a:prstGeom prst="rect">
                      <a:avLst/>
                    </a:prstGeom>
                  </pic:spPr>
                </pic:pic>
              </a:graphicData>
            </a:graphic>
          </wp:inline>
        </w:drawing>
      </w:r>
    </w:p>
    <w:p w14:paraId="18F7B240" w14:textId="77777777" w:rsidR="001C488B" w:rsidRPr="001304B3" w:rsidRDefault="001C488B" w:rsidP="001304B3">
      <w:pPr>
        <w:spacing w:after="0" w:line="360" w:lineRule="auto"/>
        <w:ind w:firstLine="720"/>
        <w:jc w:val="both"/>
        <w:rPr>
          <w:rFonts w:ascii="Times New Roman" w:hAnsi="Times New Roman" w:cs="Times New Roman"/>
          <w:sz w:val="28"/>
          <w:szCs w:val="28"/>
        </w:rPr>
      </w:pPr>
    </w:p>
    <w:p w14:paraId="25D9F430" w14:textId="0CDB6D99" w:rsidR="0042227D" w:rsidRPr="001304B3" w:rsidRDefault="00904369" w:rsidP="001304B3">
      <w:pPr>
        <w:spacing w:after="0" w:line="360" w:lineRule="auto"/>
        <w:ind w:firstLine="720"/>
        <w:jc w:val="both"/>
        <w:rPr>
          <w:rFonts w:ascii="Times New Roman" w:hAnsi="Times New Roman" w:cs="Times New Roman"/>
          <w:sz w:val="28"/>
          <w:szCs w:val="28"/>
        </w:rPr>
      </w:pPr>
      <w:r w:rsidRPr="001304B3">
        <w:rPr>
          <w:rFonts w:ascii="Times New Roman" w:hAnsi="Times New Roman" w:cs="Times New Roman"/>
          <w:sz w:val="28"/>
          <w:szCs w:val="28"/>
          <w:highlight w:val="yellow"/>
        </w:rPr>
        <w:t>Рис. 1.2.2. Як нове покоління засвоює інформацію.</w:t>
      </w:r>
    </w:p>
    <w:p w14:paraId="72E0912B" w14:textId="37C03FE6" w:rsidR="00873522" w:rsidRPr="001304B3" w:rsidRDefault="00873522" w:rsidP="001304B3">
      <w:pPr>
        <w:spacing w:after="0" w:line="360" w:lineRule="auto"/>
        <w:ind w:firstLine="720"/>
        <w:jc w:val="both"/>
        <w:rPr>
          <w:rFonts w:ascii="Times New Roman" w:hAnsi="Times New Roman" w:cs="Times New Roman"/>
          <w:sz w:val="28"/>
          <w:szCs w:val="28"/>
        </w:rPr>
      </w:pPr>
    </w:p>
    <w:p w14:paraId="4F877418" w14:textId="77777777" w:rsidR="008C0A0D" w:rsidRPr="008C0A0D" w:rsidRDefault="008C0A0D" w:rsidP="001304B3">
      <w:pPr>
        <w:spacing w:after="0" w:line="360" w:lineRule="auto"/>
        <w:ind w:firstLine="720"/>
        <w:jc w:val="both"/>
        <w:rPr>
          <w:rFonts w:ascii="Times New Roman" w:eastAsia="Times New Roman" w:hAnsi="Times New Roman" w:cs="Times New Roman"/>
          <w:sz w:val="28"/>
          <w:szCs w:val="28"/>
        </w:rPr>
      </w:pPr>
      <w:r w:rsidRPr="008C0A0D">
        <w:rPr>
          <w:rFonts w:ascii="Times New Roman" w:eastAsia="Times New Roman" w:hAnsi="Times New Roman" w:cs="Times New Roman"/>
          <w:sz w:val="28"/>
          <w:szCs w:val="28"/>
        </w:rPr>
        <w:t>Одним із прикладів проблем етичного висвітлення війни є кейс, описаний медійниками «Детектор медіа». Вони навели приклад публікації в американському виданні Wall Street Journal, де журналісти провели аналіз українського контрнаступу в Херсонській області. У статті конкретно вказувалося місце розташування українських військових на лівобережжі Дніпра. Попри популярність цього матеріалу, він створив додаткові труднощі для українських військових, які намагалися просуватися далі. «Прагнення до популярності не завжди узгоджується з етичними стандартами журналістики», – зазначають експерти [5].</w:t>
      </w:r>
    </w:p>
    <w:p w14:paraId="1A7DA758" w14:textId="77777777" w:rsidR="008C0A0D" w:rsidRPr="008C0A0D" w:rsidRDefault="008C0A0D" w:rsidP="001304B3">
      <w:pPr>
        <w:spacing w:after="0" w:line="360" w:lineRule="auto"/>
        <w:ind w:firstLine="720"/>
        <w:jc w:val="both"/>
        <w:rPr>
          <w:rFonts w:ascii="Times New Roman" w:eastAsia="Times New Roman" w:hAnsi="Times New Roman" w:cs="Times New Roman"/>
          <w:sz w:val="28"/>
          <w:szCs w:val="28"/>
        </w:rPr>
      </w:pPr>
      <w:r w:rsidRPr="008C0A0D">
        <w:rPr>
          <w:rFonts w:ascii="Times New Roman" w:eastAsia="Times New Roman" w:hAnsi="Times New Roman" w:cs="Times New Roman"/>
          <w:sz w:val="28"/>
          <w:szCs w:val="28"/>
        </w:rPr>
        <w:t>Для багатьох закордонних медіа війна в Україні стала ключовою темою, яка впливає на громадську думку, формує ставлення читачів і урядів до подій, мотивуючи їх підтримувати Україну. Водночас деякі закордонні видання стикаються зі складнощами через відсутність доступу до прямих джерел інформації або вплив політичних позицій своїх країн.</w:t>
      </w:r>
    </w:p>
    <w:p w14:paraId="6189A0A6" w14:textId="77777777" w:rsidR="008C0A0D" w:rsidRPr="008C0A0D" w:rsidRDefault="008C0A0D" w:rsidP="001304B3">
      <w:pPr>
        <w:spacing w:after="0" w:line="360" w:lineRule="auto"/>
        <w:ind w:firstLine="720"/>
        <w:jc w:val="both"/>
        <w:rPr>
          <w:rFonts w:ascii="Times New Roman" w:eastAsia="Times New Roman" w:hAnsi="Times New Roman" w:cs="Times New Roman"/>
          <w:sz w:val="28"/>
          <w:szCs w:val="28"/>
        </w:rPr>
      </w:pPr>
      <w:r w:rsidRPr="008C0A0D">
        <w:rPr>
          <w:rFonts w:ascii="Times New Roman" w:eastAsia="Times New Roman" w:hAnsi="Times New Roman" w:cs="Times New Roman"/>
          <w:sz w:val="28"/>
          <w:szCs w:val="28"/>
        </w:rPr>
        <w:t>Серед важливих кроків у підтримці українізації стало обмеження використання російського культурного контенту. Це включає заборону публічного виконання російських пісень, імпорту видавничої продукції з Росії та Білорусі, а також видання книг російських авторів. Такі заходи сприяють розвитку українського культурного простору, підтримці національної ідентичності та формуванню запиту на українські проєкти. Медіаресурси дедалі більше зосереджуються на створенні контенту для локальної аудиторії, що зменшує вплив російської пропаганди, яка часто використовує культурний контент для поширення проросійських наративів.</w:t>
      </w:r>
    </w:p>
    <w:p w14:paraId="77E4FDA8" w14:textId="77777777" w:rsidR="008C0A0D" w:rsidRPr="008C0A0D" w:rsidRDefault="008C0A0D" w:rsidP="001304B3">
      <w:pPr>
        <w:spacing w:after="0" w:line="360" w:lineRule="auto"/>
        <w:ind w:firstLine="720"/>
        <w:jc w:val="both"/>
        <w:rPr>
          <w:rFonts w:ascii="Times New Roman" w:eastAsia="Times New Roman" w:hAnsi="Times New Roman" w:cs="Times New Roman"/>
          <w:sz w:val="28"/>
          <w:szCs w:val="28"/>
        </w:rPr>
      </w:pPr>
      <w:r w:rsidRPr="008C0A0D">
        <w:rPr>
          <w:rFonts w:ascii="Times New Roman" w:eastAsia="Times New Roman" w:hAnsi="Times New Roman" w:cs="Times New Roman"/>
          <w:sz w:val="28"/>
          <w:szCs w:val="28"/>
        </w:rPr>
        <w:t xml:space="preserve">25 травня 2024 року Рада національної безпеки та оборони запровадила санкції проти низки російських медіа, припинивши їхнє мовлення на території України [42]. Під заборону потрапили телеканали «НТВ Плюс», «Перший канал», «Звезда» та інші, а також газети «Известия» і «Московский комсомолец». Ці медіа використовували російські наративи для маніпуляцій, дискредитації української влади та суспільства, а також для формування </w:t>
      </w:r>
      <w:r w:rsidRPr="008C0A0D">
        <w:rPr>
          <w:rFonts w:ascii="Times New Roman" w:eastAsia="Times New Roman" w:hAnsi="Times New Roman" w:cs="Times New Roman"/>
          <w:sz w:val="28"/>
          <w:szCs w:val="28"/>
        </w:rPr>
        <w:lastRenderedPageBreak/>
        <w:t>підтримки проросійських сил. Блокування таких джерел сприяє захисту інформаційного простору України та запобіганню дестабілізації.</w:t>
      </w:r>
    </w:p>
    <w:p w14:paraId="26E411D1" w14:textId="77777777" w:rsidR="008C0A0D" w:rsidRPr="008C0A0D" w:rsidRDefault="008C0A0D" w:rsidP="001304B3">
      <w:pPr>
        <w:spacing w:after="0" w:line="360" w:lineRule="auto"/>
        <w:ind w:firstLine="720"/>
        <w:jc w:val="both"/>
        <w:rPr>
          <w:rFonts w:ascii="Times New Roman" w:eastAsia="Times New Roman" w:hAnsi="Times New Roman" w:cs="Times New Roman"/>
          <w:sz w:val="28"/>
          <w:szCs w:val="28"/>
        </w:rPr>
      </w:pPr>
      <w:r w:rsidRPr="008C0A0D">
        <w:rPr>
          <w:rFonts w:ascii="Times New Roman" w:eastAsia="Times New Roman" w:hAnsi="Times New Roman" w:cs="Times New Roman"/>
          <w:sz w:val="28"/>
          <w:szCs w:val="28"/>
        </w:rPr>
        <w:t>Прикладом дезінформації є відео, поширене російськими пропагандистами 1 листопада 2024 року. Вони стверджували, що матеріал створений організацією Reporters Without Borders (RSF) і містить звинувачення на адресу українських правоохоронців. Однак керівник відділу розслідувань RSF А. Фроже спростував це, зазначивши, що це вже третій випадок використання бренду RSF для надання достовірності російській пропаганді [28].</w:t>
      </w:r>
    </w:p>
    <w:p w14:paraId="168C351A" w14:textId="0DBDCEE6" w:rsidR="008C0A0D" w:rsidRPr="001304B3" w:rsidRDefault="008C0A0D" w:rsidP="001304B3">
      <w:pPr>
        <w:spacing w:after="0" w:line="360" w:lineRule="auto"/>
        <w:ind w:firstLine="720"/>
        <w:jc w:val="both"/>
        <w:rPr>
          <w:rFonts w:ascii="Times New Roman" w:eastAsia="Times New Roman" w:hAnsi="Times New Roman" w:cs="Times New Roman"/>
          <w:sz w:val="28"/>
          <w:szCs w:val="28"/>
        </w:rPr>
      </w:pPr>
      <w:r w:rsidRPr="008C0A0D">
        <w:rPr>
          <w:rFonts w:ascii="Times New Roman" w:eastAsia="Times New Roman" w:hAnsi="Times New Roman" w:cs="Times New Roman"/>
          <w:sz w:val="28"/>
          <w:szCs w:val="28"/>
        </w:rPr>
        <w:t>Через повномасштабне вторгнення Україна тимчасово закрила доступ до Єдиного державного вебпорталу відкритих даних та інших реєстрів. 12 березня 2022 року Кабінет Міністрів України прийняв рішення про зупинку функціонування інформаційно-комунікаційних систем для гарантування безпеки [9].</w:t>
      </w:r>
    </w:p>
    <w:p w14:paraId="3DF211DF" w14:textId="77777777" w:rsidR="00EB7D18" w:rsidRPr="00EB7D18" w:rsidRDefault="00EB7D18" w:rsidP="001304B3">
      <w:pPr>
        <w:spacing w:after="0" w:line="360" w:lineRule="auto"/>
        <w:ind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Міністерство цифрової трансформації України, яке відповідає за функціонування вебпорталу відкритих даних, почало отримувати численні звернення з проханнями видалити інформацію, що може розкрити розташування об’єктів критичної інфраструктури. У зв’язку з цим було ухвалено рішення змінити правила оприлюднення відкритих даних, закріплені в постанові 2015 року. Представники Міністерства пояснили, що, хоча відомство підтримує відновлення роботи порталу, деякі дані становлять потенційну загрозу для громадян та об’єктів інфраструктури. Було також опубліковано рекомендації, які визначають, які набори даних можуть бути доступними під час воєнного стану.</w:t>
      </w:r>
    </w:p>
    <w:p w14:paraId="0AA46F75" w14:textId="77777777" w:rsidR="00EB7D18" w:rsidRPr="00EB7D18" w:rsidRDefault="00EB7D18" w:rsidP="001304B3">
      <w:pPr>
        <w:spacing w:after="0" w:line="360" w:lineRule="auto"/>
        <w:ind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Інформація, що стала закритою, включає:</w:t>
      </w:r>
    </w:p>
    <w:p w14:paraId="61548E01" w14:textId="77777777" w:rsidR="00EB7D18" w:rsidRPr="00EB7D18" w:rsidRDefault="00EB7D18" w:rsidP="001304B3">
      <w:pPr>
        <w:numPr>
          <w:ilvl w:val="0"/>
          <w:numId w:val="18"/>
        </w:numPr>
        <w:spacing w:after="0" w:line="360" w:lineRule="auto"/>
        <w:ind w:left="0"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найменування та адреси об’єктів критичної інфраструктури;</w:t>
      </w:r>
    </w:p>
    <w:p w14:paraId="03D8A68A" w14:textId="77777777" w:rsidR="00EB7D18" w:rsidRPr="00EB7D18" w:rsidRDefault="00EB7D18" w:rsidP="001304B3">
      <w:pPr>
        <w:numPr>
          <w:ilvl w:val="0"/>
          <w:numId w:val="18"/>
        </w:numPr>
        <w:spacing w:after="0" w:line="360" w:lineRule="auto"/>
        <w:ind w:left="0"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дані про місцерозташування військових частин, правоохоронних органів, спецслужб та інших державних структур, залучених до безпеки [46].</w:t>
      </w:r>
    </w:p>
    <w:p w14:paraId="2979BE5F" w14:textId="77777777" w:rsidR="00EB7D18" w:rsidRPr="00EB7D18" w:rsidRDefault="00EB7D18" w:rsidP="001304B3">
      <w:pPr>
        <w:spacing w:after="0" w:line="360" w:lineRule="auto"/>
        <w:ind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 xml:space="preserve">Як зазначає журналістка «Економічної правди» І. Пилипів, найбільший резонанс викликало обмеження доступу до інформації про фінансову звітність </w:t>
      </w:r>
      <w:r w:rsidRPr="00EB7D18">
        <w:rPr>
          <w:rFonts w:ascii="Times New Roman" w:eastAsia="Times New Roman" w:hAnsi="Times New Roman" w:cs="Times New Roman"/>
          <w:sz w:val="28"/>
          <w:szCs w:val="28"/>
        </w:rPr>
        <w:lastRenderedPageBreak/>
        <w:t>компаній, декларації чиновників, державні реєстри юридичних осіб, корупціонерів та земельного кадастру. Хоча ці бази даних продовжують наповнюватися, їх публікація тимчасово зупинена. Такі обмеження необхідні для захисту інформації від використання ворогом, але вони викликали занепокоєння через послаблення громадського контролю. Прозорість діяльності чиновників та фінансових організацій є критично важливою для підзвітності влади, тому очікується, що після завершення воєнного стану доступ до цих даних буде відновлено.</w:t>
      </w:r>
    </w:p>
    <w:p w14:paraId="3E890BDE" w14:textId="77777777" w:rsidR="00EB7D18" w:rsidRPr="00EB7D18" w:rsidRDefault="00EB7D18" w:rsidP="001304B3">
      <w:pPr>
        <w:spacing w:after="0" w:line="360" w:lineRule="auto"/>
        <w:ind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Ще одне обмеження, яке вплинуло на медійників, – заборона трансляції засідань Верховної Ради під час воєнного стану. Відповідне рішення підтримали 241 парламентар. У пояснювальній записці зазначається, що це тимчасовий захід, спрямований на забезпечення національної безпеки відповідно до чинного законодавства [38].</w:t>
      </w:r>
    </w:p>
    <w:p w14:paraId="2A9916D2" w14:textId="77777777" w:rsidR="00EB7D18" w:rsidRPr="00EB7D18" w:rsidRDefault="00EB7D18" w:rsidP="001304B3">
      <w:pPr>
        <w:spacing w:after="0" w:line="360" w:lineRule="auto"/>
        <w:ind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Крім того, обласні та місцеві ради також призупинили трансляцію своїх засідань. Однак 22 лютого 2024 року Верховна Рада внесла зміни до закону про місцеве самоврядування, зобов’язавши місцеві ради відновити онлайн-трансляції депутатських комісій і сесій. Зміни спрямовані на підвищення прозорості та залучення громадян до управлінських процесів.</w:t>
      </w:r>
    </w:p>
    <w:p w14:paraId="4E0D4197" w14:textId="77777777" w:rsidR="00EB7D18" w:rsidRPr="00EB7D18" w:rsidRDefault="00EB7D18" w:rsidP="001304B3">
      <w:pPr>
        <w:spacing w:after="0" w:line="360" w:lineRule="auto"/>
        <w:ind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Основні положення закону передбачають:</w:t>
      </w:r>
    </w:p>
    <w:p w14:paraId="6D9A2CBF" w14:textId="77777777" w:rsidR="00EB7D18" w:rsidRPr="00EB7D18" w:rsidRDefault="00EB7D18" w:rsidP="001304B3">
      <w:pPr>
        <w:numPr>
          <w:ilvl w:val="0"/>
          <w:numId w:val="19"/>
        </w:numPr>
        <w:spacing w:after="0" w:line="360" w:lineRule="auto"/>
        <w:ind w:left="0"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відеофіксацію та трансляцію засідань рад у реальному часі після завершення воєнного стану;</w:t>
      </w:r>
    </w:p>
    <w:p w14:paraId="4EB394FF" w14:textId="77777777" w:rsidR="00EB7D18" w:rsidRPr="00EB7D18" w:rsidRDefault="00EB7D18" w:rsidP="001304B3">
      <w:pPr>
        <w:numPr>
          <w:ilvl w:val="0"/>
          <w:numId w:val="19"/>
        </w:numPr>
        <w:spacing w:after="0" w:line="360" w:lineRule="auto"/>
        <w:ind w:left="0"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оприлюднення відеозаписів на офіційних ресурсах;</w:t>
      </w:r>
    </w:p>
    <w:p w14:paraId="5A67CCFB" w14:textId="77777777" w:rsidR="00EB7D18" w:rsidRPr="00EB7D18" w:rsidRDefault="00EB7D18" w:rsidP="001304B3">
      <w:pPr>
        <w:numPr>
          <w:ilvl w:val="0"/>
          <w:numId w:val="19"/>
        </w:numPr>
        <w:spacing w:after="0" w:line="360" w:lineRule="auto"/>
        <w:ind w:left="0"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збереження відеозаписів протягом п’яти років;</w:t>
      </w:r>
    </w:p>
    <w:p w14:paraId="5B2FAAEC" w14:textId="77777777" w:rsidR="00EB7D18" w:rsidRPr="00EB7D18" w:rsidRDefault="00EB7D18" w:rsidP="001304B3">
      <w:pPr>
        <w:numPr>
          <w:ilvl w:val="0"/>
          <w:numId w:val="19"/>
        </w:numPr>
        <w:spacing w:after="0" w:line="360" w:lineRule="auto"/>
        <w:ind w:left="0"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публікацію документів, пов’язаних із порядком денним, результатами голосувань і висновками комісій;</w:t>
      </w:r>
    </w:p>
    <w:p w14:paraId="4EBD1599" w14:textId="77777777" w:rsidR="00EB7D18" w:rsidRPr="00EB7D18" w:rsidRDefault="00EB7D18" w:rsidP="001304B3">
      <w:pPr>
        <w:numPr>
          <w:ilvl w:val="0"/>
          <w:numId w:val="19"/>
        </w:numPr>
        <w:spacing w:after="0" w:line="360" w:lineRule="auto"/>
        <w:ind w:left="0" w:firstLine="720"/>
        <w:jc w:val="both"/>
        <w:rPr>
          <w:rFonts w:ascii="Times New Roman" w:eastAsia="Times New Roman" w:hAnsi="Times New Roman" w:cs="Times New Roman"/>
          <w:sz w:val="28"/>
          <w:szCs w:val="28"/>
        </w:rPr>
      </w:pPr>
      <w:r w:rsidRPr="00EB7D18">
        <w:rPr>
          <w:rFonts w:ascii="Times New Roman" w:eastAsia="Times New Roman" w:hAnsi="Times New Roman" w:cs="Times New Roman"/>
          <w:sz w:val="28"/>
          <w:szCs w:val="28"/>
        </w:rPr>
        <w:t>оприлюднення даних про об’єкти власності та їх регулярне оновлення на державних порталах і офіційних сайтах органів місцевого самоврядування [44].</w:t>
      </w:r>
    </w:p>
    <w:p w14:paraId="6B3D6584" w14:textId="77777777" w:rsidR="006578E5" w:rsidRPr="001304B3" w:rsidRDefault="006578E5" w:rsidP="001304B3">
      <w:pPr>
        <w:spacing w:after="0" w:line="360" w:lineRule="auto"/>
        <w:ind w:firstLine="720"/>
        <w:jc w:val="both"/>
        <w:rPr>
          <w:rFonts w:ascii="Times New Roman" w:eastAsia="Times New Roman" w:hAnsi="Times New Roman" w:cs="Times New Roman"/>
          <w:sz w:val="28"/>
          <w:szCs w:val="28"/>
        </w:rPr>
      </w:pPr>
      <w:r w:rsidRPr="001304B3">
        <w:rPr>
          <w:rFonts w:ascii="Times New Roman" w:eastAsia="Times New Roman" w:hAnsi="Times New Roman" w:cs="Times New Roman"/>
          <w:sz w:val="28"/>
          <w:szCs w:val="28"/>
        </w:rPr>
        <w:t xml:space="preserve">У період війни особливої уваги потребує перевірка інформації, що безпосередньо стосується бойових дій, оскільки вона вимагає спеціалізованої </w:t>
      </w:r>
      <w:r w:rsidRPr="001304B3">
        <w:rPr>
          <w:rFonts w:ascii="Times New Roman" w:eastAsia="Times New Roman" w:hAnsi="Times New Roman" w:cs="Times New Roman"/>
          <w:sz w:val="28"/>
          <w:szCs w:val="28"/>
        </w:rPr>
        <w:lastRenderedPageBreak/>
        <w:t>експертизи. У таких випадках фактчекери часто залучають військових для більш детального аналізу. «Перевірка фактів пов’язана з інформацією, яка може мати критичний вплив на життя людей і перебіг війни, тому точність цієї роботи надзвичайно важлива», – зазначає В. Романюк, заступниця головного редактора проєкту StopFake [2].</w:t>
      </w:r>
    </w:p>
    <w:p w14:paraId="2D6C6680" w14:textId="77777777" w:rsidR="006578E5" w:rsidRPr="001304B3" w:rsidRDefault="006578E5" w:rsidP="001304B3">
      <w:pPr>
        <w:spacing w:after="0" w:line="360" w:lineRule="auto"/>
        <w:ind w:firstLine="720"/>
        <w:jc w:val="both"/>
        <w:rPr>
          <w:rFonts w:ascii="Times New Roman" w:eastAsia="Times New Roman" w:hAnsi="Times New Roman" w:cs="Times New Roman"/>
          <w:sz w:val="28"/>
          <w:szCs w:val="28"/>
        </w:rPr>
      </w:pPr>
      <w:r w:rsidRPr="001304B3">
        <w:rPr>
          <w:rFonts w:ascii="Times New Roman" w:eastAsia="Times New Roman" w:hAnsi="Times New Roman" w:cs="Times New Roman"/>
          <w:sz w:val="28"/>
          <w:szCs w:val="28"/>
        </w:rPr>
        <w:t>До повномасштабного вторгнення перевіркою інформації здебільшого займалися громадські організації та незалежні медіа. Нині до цього процесу долучилися державні установи, серед яких Центр з протидії дезінформації та Центр стратегічних комунікацій і інформаційної безпеки. Інформаційно-роз’яснювальна робота активно проводиться у соціальних мережах, а особливо небезпечні фейки інколи спростовуються навіть у відеозверненнях Президента України.</w:t>
      </w:r>
    </w:p>
    <w:p w14:paraId="32A5058E" w14:textId="77777777" w:rsidR="006578E5" w:rsidRPr="001304B3" w:rsidRDefault="006578E5" w:rsidP="001304B3">
      <w:pPr>
        <w:spacing w:after="0" w:line="360" w:lineRule="auto"/>
        <w:ind w:firstLine="720"/>
        <w:jc w:val="both"/>
        <w:rPr>
          <w:rFonts w:ascii="Times New Roman" w:eastAsia="Times New Roman" w:hAnsi="Times New Roman" w:cs="Times New Roman"/>
          <w:sz w:val="28"/>
          <w:szCs w:val="28"/>
        </w:rPr>
      </w:pPr>
      <w:r w:rsidRPr="001304B3">
        <w:rPr>
          <w:rFonts w:ascii="Times New Roman" w:eastAsia="Times New Roman" w:hAnsi="Times New Roman" w:cs="Times New Roman"/>
          <w:sz w:val="28"/>
          <w:szCs w:val="28"/>
        </w:rPr>
        <w:t>Українські медіа продовжують створювати контент, спрямований на підвищення медіаграмотності, включаючи аналітичні статті, медіамоніторинг та освітні матеріали. У них розвінчують міфи, стереотипи, фейки та дезінформацію. Розважальний контент майже повністю зник із програм українських телеканалів.</w:t>
      </w:r>
    </w:p>
    <w:p w14:paraId="7FD2F63E" w14:textId="77777777" w:rsidR="006578E5" w:rsidRPr="001304B3" w:rsidRDefault="006578E5" w:rsidP="001304B3">
      <w:pPr>
        <w:spacing w:after="0" w:line="360" w:lineRule="auto"/>
        <w:ind w:firstLine="720"/>
        <w:jc w:val="both"/>
        <w:rPr>
          <w:rFonts w:ascii="Times New Roman" w:eastAsia="Times New Roman" w:hAnsi="Times New Roman" w:cs="Times New Roman"/>
          <w:sz w:val="28"/>
          <w:szCs w:val="28"/>
        </w:rPr>
      </w:pPr>
      <w:r w:rsidRPr="001304B3">
        <w:rPr>
          <w:rFonts w:ascii="Times New Roman" w:eastAsia="Times New Roman" w:hAnsi="Times New Roman" w:cs="Times New Roman"/>
          <w:sz w:val="28"/>
          <w:szCs w:val="28"/>
        </w:rPr>
        <w:t>Головною вимогою до журналістів у воєнний час є дотримання як національного, так і міжнародного законодавства та етичних норм, зокрема Кодексу етики українського журналіста, Декларації принципів поведінки журналістів та інших стандартів професійної етики. Водночас медійники стикаються з численними законодавчими змінами, які регулюють їхню діяльність під час війни. Для орієнтації в правових та етичних питаннях журналісти керуються Конституцією України, Кримінальним кодексом, актами державних органів, постановами, спеціальними роз’ясненнями тощо.</w:t>
      </w:r>
    </w:p>
    <w:p w14:paraId="5B3DAAAC" w14:textId="77777777" w:rsidR="006578E5" w:rsidRPr="00C64705" w:rsidRDefault="006578E5" w:rsidP="00C64705">
      <w:pPr>
        <w:spacing w:after="0" w:line="360" w:lineRule="auto"/>
        <w:ind w:firstLine="720"/>
        <w:jc w:val="both"/>
        <w:rPr>
          <w:rFonts w:ascii="Times New Roman" w:eastAsia="Times New Roman" w:hAnsi="Times New Roman" w:cs="Times New Roman"/>
          <w:sz w:val="28"/>
          <w:szCs w:val="28"/>
        </w:rPr>
      </w:pPr>
      <w:r w:rsidRPr="001304B3">
        <w:rPr>
          <w:rFonts w:ascii="Times New Roman" w:eastAsia="Times New Roman" w:hAnsi="Times New Roman" w:cs="Times New Roman"/>
          <w:sz w:val="28"/>
          <w:szCs w:val="28"/>
        </w:rPr>
        <w:t xml:space="preserve">Відповідальність журналістів у воєнний час надзвичайно висока. Опублікована ними інформація впливає як на громадські настрої та моральний дух населення, так і на загальний хід війни. Водночас встановлені обмеження допомагають забезпечити безпеку військових операцій. Щоб уникнути використання їхніх матеріалів ворогом, журналісти повинні ретельно </w:t>
      </w:r>
      <w:r w:rsidRPr="001304B3">
        <w:rPr>
          <w:rFonts w:ascii="Times New Roman" w:eastAsia="Times New Roman" w:hAnsi="Times New Roman" w:cs="Times New Roman"/>
          <w:sz w:val="28"/>
          <w:szCs w:val="28"/>
        </w:rPr>
        <w:lastRenderedPageBreak/>
        <w:t xml:space="preserve">дотримуватись правил і заборон. Постійні роз’яснення з боку державних органів, </w:t>
      </w:r>
      <w:r w:rsidRPr="00C64705">
        <w:rPr>
          <w:rFonts w:ascii="Times New Roman" w:eastAsia="Times New Roman" w:hAnsi="Times New Roman" w:cs="Times New Roman"/>
          <w:sz w:val="28"/>
          <w:szCs w:val="28"/>
        </w:rPr>
        <w:t>зокрема постанови РНБО та накази Міністерства оборони, слугують орієнтиром для працівників інформаційної сфери щодо того, яка інформація може бути опублікована, а яка – ні.</w:t>
      </w:r>
    </w:p>
    <w:p w14:paraId="33E3EF25" w14:textId="3F9EB094"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p>
    <w:p w14:paraId="4A5A2C37" w14:textId="5957B0D3" w:rsidR="00046B52" w:rsidRDefault="00046B52" w:rsidP="00C64705">
      <w:pPr>
        <w:spacing w:after="0" w:line="360" w:lineRule="auto"/>
        <w:ind w:firstLine="720"/>
        <w:jc w:val="both"/>
        <w:rPr>
          <w:rFonts w:ascii="Times New Roman" w:eastAsia="Times New Roman" w:hAnsi="Times New Roman" w:cs="Times New Roman"/>
          <w:b/>
          <w:bCs/>
          <w:sz w:val="28"/>
          <w:szCs w:val="28"/>
        </w:rPr>
      </w:pPr>
      <w:r w:rsidRPr="00C64705">
        <w:rPr>
          <w:rFonts w:ascii="Times New Roman" w:eastAsia="Times New Roman" w:hAnsi="Times New Roman" w:cs="Times New Roman"/>
          <w:b/>
          <w:bCs/>
          <w:sz w:val="28"/>
          <w:szCs w:val="28"/>
          <w:highlight w:val="yellow"/>
        </w:rPr>
        <w:t xml:space="preserve">1.4. </w:t>
      </w:r>
      <w:r w:rsidRPr="00046B52">
        <w:rPr>
          <w:rFonts w:ascii="Times New Roman" w:eastAsia="Times New Roman" w:hAnsi="Times New Roman" w:cs="Times New Roman"/>
          <w:b/>
          <w:bCs/>
          <w:sz w:val="28"/>
          <w:szCs w:val="28"/>
          <w:highlight w:val="yellow"/>
        </w:rPr>
        <w:t xml:space="preserve">Специфіка контенту </w:t>
      </w:r>
      <w:r w:rsidR="00402978" w:rsidRPr="00402978">
        <w:rPr>
          <w:rFonts w:ascii="Times New Roman" w:eastAsia="SimSun" w:hAnsi="Times New Roman" w:cs="Times New Roman"/>
          <w:b/>
          <w:bCs/>
          <w:sz w:val="28"/>
          <w:szCs w:val="28"/>
          <w:lang w:eastAsia="zh-CN"/>
        </w:rPr>
        <w:t>мультимедійних видань</w:t>
      </w:r>
      <w:r w:rsidR="00402978">
        <w:rPr>
          <w:rFonts w:ascii="Times New Roman" w:eastAsia="SimSun" w:hAnsi="Times New Roman" w:cs="Times New Roman"/>
          <w:sz w:val="28"/>
          <w:szCs w:val="28"/>
          <w:lang w:eastAsia="zh-CN"/>
        </w:rPr>
        <w:t xml:space="preserve"> </w:t>
      </w:r>
      <w:r w:rsidRPr="00046B52">
        <w:rPr>
          <w:rFonts w:ascii="Times New Roman" w:eastAsia="Times New Roman" w:hAnsi="Times New Roman" w:cs="Times New Roman"/>
          <w:b/>
          <w:bCs/>
          <w:sz w:val="28"/>
          <w:szCs w:val="28"/>
          <w:highlight w:val="yellow"/>
        </w:rPr>
        <w:t>під час війни</w:t>
      </w:r>
    </w:p>
    <w:p w14:paraId="6013C697" w14:textId="77777777" w:rsidR="00402978" w:rsidRPr="00046B52" w:rsidRDefault="00402978" w:rsidP="00C64705">
      <w:pPr>
        <w:spacing w:after="0" w:line="360" w:lineRule="auto"/>
        <w:ind w:firstLine="720"/>
        <w:jc w:val="both"/>
        <w:rPr>
          <w:rFonts w:ascii="Times New Roman" w:eastAsia="Times New Roman" w:hAnsi="Times New Roman" w:cs="Times New Roman"/>
          <w:sz w:val="28"/>
          <w:szCs w:val="28"/>
        </w:rPr>
      </w:pPr>
    </w:p>
    <w:p w14:paraId="005F28A7"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Численні дослідження підтверджують суттєвий вплив електронних медіа на соціальні процеси, такі як соціалізація окремих осіб [18], демократизація суспільства, його соціально-культурний розвиток і формування громадянської свідомості [9].</w:t>
      </w:r>
    </w:p>
    <w:p w14:paraId="5DA74D02"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Особливого значення роль ЗМІ, особливо електронних, набуває під час збройних конфліктів та воєн. Завдяки можливості журналістів впливати на свідомість населення, контент ЗМІ формує ціннісні орієнтири та моделі поведінки, які засвоюють користувачі. Такий механізм часто використовується в інформаційних війнах [19, с. 66].</w:t>
      </w:r>
    </w:p>
    <w:p w14:paraId="7642245C"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Водночас слід враховувати і зворотний вплив: події в країні й у світі також змінюють діяльність електронних медіа. Це відображається на зміні методів роботи журналістів, жанрово-тематичному наповненні контенту онлайн-ЗМІ.</w:t>
      </w:r>
    </w:p>
    <w:p w14:paraId="6279D575"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Війна в Україні стала одним із найважливіших факторів, які визначають особливості роботи журналістів та контент електронних медіа.</w:t>
      </w:r>
    </w:p>
    <w:p w14:paraId="76FEC30A"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На початку війни популярність електронних медіа різко зросла. У першому кварталі 2022 року трафік українських онлайн-ЗМІ збільшився на 300%. Однак у другому і третьому кварталах того ж року темпи приросту аудиторії зменшилися, що пояснюється втомою українців від війни та одноманітних новин [12].</w:t>
      </w:r>
    </w:p>
    <w:p w14:paraId="268D5929"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 xml:space="preserve">Зміни торкнулися і джерел інформації для журналістів. До війни основними джерелами були соцмережі, пресслужби, матеріали інших медіа. Після початку війни ключовими джерелами стали публічні заяви офіційних </w:t>
      </w:r>
      <w:r w:rsidRPr="00046B52">
        <w:rPr>
          <w:rFonts w:ascii="Times New Roman" w:eastAsia="Times New Roman" w:hAnsi="Times New Roman" w:cs="Times New Roman"/>
          <w:sz w:val="28"/>
          <w:szCs w:val="28"/>
        </w:rPr>
        <w:lastRenderedPageBreak/>
        <w:t>осіб і державних установ, пости в соцмережах, а також матеріали іноземних медіа. Офіційні заяви використовувалися у 25% випадків, соцмережі – у 15,7%, іноземні медіа (окрім російських) – у 14,1%. Лише 2% новин базувалися на російських джерелах. У 11,8% матеріалів журналісти використовували власні дослідження, а ще 11,4% базувалися на пресрелізах державних структур [12].</w:t>
      </w:r>
    </w:p>
    <w:p w14:paraId="17A23D8F"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На початку 2022 року війна стала ключовою темою для багатьох медіа в Україні та за кордоном. Українські електронні ЗМІ зосередилися на таких завданнях:</w:t>
      </w:r>
    </w:p>
    <w:p w14:paraId="46204B40" w14:textId="77777777" w:rsidR="00046B52" w:rsidRPr="00046B52" w:rsidRDefault="00046B52" w:rsidP="00C64705">
      <w:pPr>
        <w:numPr>
          <w:ilvl w:val="0"/>
          <w:numId w:val="20"/>
        </w:numPr>
        <w:spacing w:after="0" w:line="360" w:lineRule="auto"/>
        <w:ind w:left="0"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висвітлення подій, пов’язаних із вторгненням російської армії;</w:t>
      </w:r>
    </w:p>
    <w:p w14:paraId="5FF3A7D8" w14:textId="77777777" w:rsidR="00046B52" w:rsidRPr="00046B52" w:rsidRDefault="00046B52" w:rsidP="00C64705">
      <w:pPr>
        <w:numPr>
          <w:ilvl w:val="0"/>
          <w:numId w:val="20"/>
        </w:numPr>
        <w:spacing w:after="0" w:line="360" w:lineRule="auto"/>
        <w:ind w:left="0"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фіксація злочинів російських військових;</w:t>
      </w:r>
    </w:p>
    <w:p w14:paraId="217B0241" w14:textId="77777777" w:rsidR="00046B52" w:rsidRPr="00046B52" w:rsidRDefault="00046B52" w:rsidP="00C64705">
      <w:pPr>
        <w:numPr>
          <w:ilvl w:val="0"/>
          <w:numId w:val="20"/>
        </w:numPr>
        <w:spacing w:after="0" w:line="360" w:lineRule="auto"/>
        <w:ind w:left="0"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привернення уваги міжнародної спільноти до військових і гуманітарних проблем;</w:t>
      </w:r>
    </w:p>
    <w:p w14:paraId="071249F7" w14:textId="77777777" w:rsidR="00046B52" w:rsidRPr="00046B52" w:rsidRDefault="00046B52" w:rsidP="00C64705">
      <w:pPr>
        <w:numPr>
          <w:ilvl w:val="0"/>
          <w:numId w:val="20"/>
        </w:numPr>
        <w:spacing w:after="0" w:line="360" w:lineRule="auto"/>
        <w:ind w:left="0"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документування втрат України (загибель людей, руйнування тощо);</w:t>
      </w:r>
    </w:p>
    <w:p w14:paraId="63AC2DBE" w14:textId="77777777" w:rsidR="00046B52" w:rsidRPr="00046B52" w:rsidRDefault="00046B52" w:rsidP="00C64705">
      <w:pPr>
        <w:numPr>
          <w:ilvl w:val="0"/>
          <w:numId w:val="20"/>
        </w:numPr>
        <w:spacing w:after="0" w:line="360" w:lineRule="auto"/>
        <w:ind w:left="0"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об’єднання нації та протидія російській пропаганді;</w:t>
      </w:r>
    </w:p>
    <w:p w14:paraId="5F63C7E2" w14:textId="77777777" w:rsidR="00046B52" w:rsidRPr="00046B52" w:rsidRDefault="00046B52" w:rsidP="00C64705">
      <w:pPr>
        <w:numPr>
          <w:ilvl w:val="0"/>
          <w:numId w:val="20"/>
        </w:numPr>
        <w:spacing w:after="0" w:line="360" w:lineRule="auto"/>
        <w:ind w:left="0"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формування патріотизму в суспільстві;</w:t>
      </w:r>
    </w:p>
    <w:p w14:paraId="11F81E98" w14:textId="77777777" w:rsidR="00046B52" w:rsidRPr="00046B52" w:rsidRDefault="00046B52" w:rsidP="00C64705">
      <w:pPr>
        <w:numPr>
          <w:ilvl w:val="0"/>
          <w:numId w:val="20"/>
        </w:numPr>
        <w:spacing w:after="0" w:line="360" w:lineRule="auto"/>
        <w:ind w:left="0"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популяризація героїзму українських військових і цивільних.</w:t>
      </w:r>
    </w:p>
    <w:p w14:paraId="76BA5980"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Для досягнення цих цілей електронні медіа забезпечують якісний і специфічний контент, що змінюється у воєнний час. Це проявляється в зміні тематики та жанрів журналістських матеріалів.</w:t>
      </w:r>
    </w:p>
    <w:p w14:paraId="66086AC0" w14:textId="77777777" w:rsidR="00046B52" w:rsidRPr="00046B52" w:rsidRDefault="00046B52" w:rsidP="00C64705">
      <w:pPr>
        <w:spacing w:after="0" w:line="360" w:lineRule="auto"/>
        <w:ind w:firstLine="720"/>
        <w:jc w:val="both"/>
        <w:rPr>
          <w:rFonts w:ascii="Times New Roman" w:eastAsia="Times New Roman" w:hAnsi="Times New Roman" w:cs="Times New Roman"/>
          <w:sz w:val="28"/>
          <w:szCs w:val="28"/>
        </w:rPr>
      </w:pPr>
      <w:r w:rsidRPr="00046B52">
        <w:rPr>
          <w:rFonts w:ascii="Times New Roman" w:eastAsia="Times New Roman" w:hAnsi="Times New Roman" w:cs="Times New Roman"/>
          <w:sz w:val="28"/>
          <w:szCs w:val="28"/>
        </w:rPr>
        <w:t>Серед жанрових змін можна виділити збільшення кількості заміток із воєнною статистикою. Зокрема, ЗМІ публікують дані про втрати російських військ за добу, кількість знищеної техніки (танків, артилерійських систем, літаків тощо). Такі матеріали сприяють зміцненню впевненості українців у перемозі.</w:t>
      </w:r>
    </w:p>
    <w:p w14:paraId="2BC60232" w14:textId="77777777" w:rsidR="00BA41E7" w:rsidRPr="00BA41E7" w:rsidRDefault="00BA41E7" w:rsidP="00C64705">
      <w:pPr>
        <w:spacing w:after="0" w:line="360" w:lineRule="auto"/>
        <w:ind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sz w:val="28"/>
          <w:szCs w:val="28"/>
        </w:rPr>
        <w:t xml:space="preserve">Електронні медіа під час війни демонструють специфіку, що адаптується до викликів часу. Науковці підкреслюють їхній вплив на соціальні процеси, такі як формування громадської свідомості, соціалізація, а також сприяння демократизації та культурному розвитку суспільства. Особливо помітним є їхній вплив в умовах воєнних конфліктів, коли контент </w:t>
      </w:r>
      <w:r w:rsidRPr="00BA41E7">
        <w:rPr>
          <w:rFonts w:ascii="Times New Roman" w:eastAsia="Times New Roman" w:hAnsi="Times New Roman" w:cs="Times New Roman"/>
          <w:sz w:val="28"/>
          <w:szCs w:val="28"/>
        </w:rPr>
        <w:lastRenderedPageBreak/>
        <w:t>електронних ЗМІ може формувати суспільні цінності та моделі поведінки, слугуючи інструментом інформаційної боротьби.</w:t>
      </w:r>
    </w:p>
    <w:p w14:paraId="664F1453" w14:textId="77777777" w:rsidR="00BA41E7" w:rsidRPr="00BA41E7" w:rsidRDefault="00BA41E7" w:rsidP="00C64705">
      <w:pPr>
        <w:spacing w:after="0" w:line="360" w:lineRule="auto"/>
        <w:ind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sz w:val="28"/>
          <w:szCs w:val="28"/>
        </w:rPr>
        <w:t>Водночас війна суттєво змінює не лише суспільство, а й самі медіа. Це відображається на методах роботи журналістів та тематичному наповненні контенту. Зокрема, війна в Україні стала важливим чинником, що визначає зміст і характер публікацій українських онлайн-ЗМІ.</w:t>
      </w:r>
    </w:p>
    <w:p w14:paraId="02CB9E08" w14:textId="77777777" w:rsidR="00BA41E7" w:rsidRPr="00BA41E7" w:rsidRDefault="00BA41E7" w:rsidP="00C64705">
      <w:pPr>
        <w:spacing w:after="0" w:line="360" w:lineRule="auto"/>
        <w:ind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sz w:val="28"/>
          <w:szCs w:val="28"/>
        </w:rPr>
        <w:t>На початку повномасштабного вторгнення відбулося стрімке зростання популярності електронних медіа, однак у подальші періоди 2022 року зростання аудиторії уповільнилося, що пояснюється емоційним виснаженням українців від однотипних новин про війну.</w:t>
      </w:r>
    </w:p>
    <w:p w14:paraId="587A3F45" w14:textId="77777777" w:rsidR="00BA41E7" w:rsidRPr="00BA41E7" w:rsidRDefault="00BA41E7" w:rsidP="00C64705">
      <w:pPr>
        <w:spacing w:after="0" w:line="360" w:lineRule="auto"/>
        <w:ind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sz w:val="28"/>
          <w:szCs w:val="28"/>
        </w:rPr>
        <w:t>Щодо джерел інформації для журналістів, з початком війни на перший план вийшли офіційні заяви представників влади, дописи у соціальних мережах та матеріали іноземних медіа. Водночас значно зменшилася частка контенту, створеного на основі російських ЗМІ.</w:t>
      </w:r>
    </w:p>
    <w:p w14:paraId="64DA13E8" w14:textId="77777777" w:rsidR="00BA41E7" w:rsidRPr="00BA41E7" w:rsidRDefault="00BA41E7" w:rsidP="00C64705">
      <w:pPr>
        <w:spacing w:after="0" w:line="360" w:lineRule="auto"/>
        <w:ind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sz w:val="28"/>
          <w:szCs w:val="28"/>
        </w:rPr>
        <w:t>Контент електронних медіа під час війни набув тематичних і жанрових змін. Наприклад:</w:t>
      </w:r>
    </w:p>
    <w:p w14:paraId="1D3A93F5" w14:textId="77777777" w:rsidR="00BA41E7" w:rsidRPr="00BA41E7" w:rsidRDefault="00BA41E7" w:rsidP="00C64705">
      <w:pPr>
        <w:numPr>
          <w:ilvl w:val="0"/>
          <w:numId w:val="21"/>
        </w:numPr>
        <w:spacing w:after="0" w:line="360" w:lineRule="auto"/>
        <w:ind w:left="0"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b/>
          <w:bCs/>
          <w:sz w:val="28"/>
          <w:szCs w:val="28"/>
        </w:rPr>
        <w:t>Новини та статистика</w:t>
      </w:r>
      <w:r w:rsidRPr="00BA41E7">
        <w:rPr>
          <w:rFonts w:ascii="Times New Roman" w:eastAsia="Times New Roman" w:hAnsi="Times New Roman" w:cs="Times New Roman"/>
          <w:sz w:val="28"/>
          <w:szCs w:val="28"/>
        </w:rPr>
        <w:t xml:space="preserve"> – популярними стали короткі замітки зі статистикою втрат противника, які зміцнюють віру населення в перемогу.</w:t>
      </w:r>
    </w:p>
    <w:p w14:paraId="6B4AEE53" w14:textId="77777777" w:rsidR="00BA41E7" w:rsidRPr="00BA41E7" w:rsidRDefault="00BA41E7" w:rsidP="00C64705">
      <w:pPr>
        <w:numPr>
          <w:ilvl w:val="0"/>
          <w:numId w:val="21"/>
        </w:numPr>
        <w:spacing w:after="0" w:line="360" w:lineRule="auto"/>
        <w:ind w:left="0"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b/>
          <w:bCs/>
          <w:sz w:val="28"/>
          <w:szCs w:val="28"/>
        </w:rPr>
        <w:t>Інтерв’ю</w:t>
      </w:r>
      <w:r w:rsidRPr="00BA41E7">
        <w:rPr>
          <w:rFonts w:ascii="Times New Roman" w:eastAsia="Times New Roman" w:hAnsi="Times New Roman" w:cs="Times New Roman"/>
          <w:sz w:val="28"/>
          <w:szCs w:val="28"/>
        </w:rPr>
        <w:t xml:space="preserve"> – частіше публікуються інтерв’ю з експертами (військовими, політологами), жителями регіонів бойових дій, переселенцями та військовослужбовцями.</w:t>
      </w:r>
    </w:p>
    <w:p w14:paraId="34A5DB91" w14:textId="77777777" w:rsidR="00BA41E7" w:rsidRPr="00BA41E7" w:rsidRDefault="00BA41E7" w:rsidP="00C64705">
      <w:pPr>
        <w:numPr>
          <w:ilvl w:val="0"/>
          <w:numId w:val="21"/>
        </w:numPr>
        <w:spacing w:after="0" w:line="360" w:lineRule="auto"/>
        <w:ind w:left="0"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b/>
          <w:bCs/>
          <w:sz w:val="28"/>
          <w:szCs w:val="28"/>
        </w:rPr>
        <w:t>Репортажі</w:t>
      </w:r>
      <w:r w:rsidRPr="00BA41E7">
        <w:rPr>
          <w:rFonts w:ascii="Times New Roman" w:eastAsia="Times New Roman" w:hAnsi="Times New Roman" w:cs="Times New Roman"/>
          <w:sz w:val="28"/>
          <w:szCs w:val="28"/>
        </w:rPr>
        <w:t xml:space="preserve"> – охоплюють зйомки з передової, медичних закладів або підприємств, які відновили роботу в умовах війни.</w:t>
      </w:r>
    </w:p>
    <w:p w14:paraId="59E5156D" w14:textId="77777777" w:rsidR="00BA41E7" w:rsidRPr="00BA41E7" w:rsidRDefault="00BA41E7" w:rsidP="00C64705">
      <w:pPr>
        <w:numPr>
          <w:ilvl w:val="0"/>
          <w:numId w:val="21"/>
        </w:numPr>
        <w:spacing w:after="0" w:line="360" w:lineRule="auto"/>
        <w:ind w:left="0"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b/>
          <w:bCs/>
          <w:sz w:val="28"/>
          <w:szCs w:val="28"/>
        </w:rPr>
        <w:t>Експертні коментарі</w:t>
      </w:r>
      <w:r w:rsidRPr="00BA41E7">
        <w:rPr>
          <w:rFonts w:ascii="Times New Roman" w:eastAsia="Times New Roman" w:hAnsi="Times New Roman" w:cs="Times New Roman"/>
          <w:sz w:val="28"/>
          <w:szCs w:val="28"/>
        </w:rPr>
        <w:t xml:space="preserve"> – зростає частка аналітики від представників влади та військових.</w:t>
      </w:r>
    </w:p>
    <w:p w14:paraId="4473E8F0" w14:textId="77777777" w:rsidR="00BA41E7" w:rsidRPr="00BA41E7" w:rsidRDefault="00BA41E7" w:rsidP="00C64705">
      <w:pPr>
        <w:numPr>
          <w:ilvl w:val="0"/>
          <w:numId w:val="21"/>
        </w:numPr>
        <w:spacing w:after="0" w:line="360" w:lineRule="auto"/>
        <w:ind w:left="0"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b/>
          <w:bCs/>
          <w:sz w:val="28"/>
          <w:szCs w:val="28"/>
        </w:rPr>
        <w:t>Рекомендації</w:t>
      </w:r>
      <w:r w:rsidRPr="00BA41E7">
        <w:rPr>
          <w:rFonts w:ascii="Times New Roman" w:eastAsia="Times New Roman" w:hAnsi="Times New Roman" w:cs="Times New Roman"/>
          <w:sz w:val="28"/>
          <w:szCs w:val="28"/>
        </w:rPr>
        <w:t xml:space="preserve"> – публікуються поради з безпеки, такі як підготовка "тривожної валізи" чи дії під час сигналу тривоги.</w:t>
      </w:r>
    </w:p>
    <w:p w14:paraId="2DBC2012" w14:textId="77777777" w:rsidR="00BA41E7" w:rsidRPr="00BA41E7" w:rsidRDefault="00BA41E7" w:rsidP="00C64705">
      <w:pPr>
        <w:spacing w:after="0" w:line="360" w:lineRule="auto"/>
        <w:ind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sz w:val="28"/>
          <w:szCs w:val="28"/>
        </w:rPr>
        <w:t>Форма подачі також зазнала змін: поширюються фото та відео руйнувань, умов життя та військових дій, хоча журналістам рекомендовано уникати жорстоких зображень задля дотримання етичних стандартів.</w:t>
      </w:r>
    </w:p>
    <w:p w14:paraId="2527270F" w14:textId="77777777" w:rsidR="00BA41E7" w:rsidRPr="00BA41E7" w:rsidRDefault="00BA41E7" w:rsidP="004F1277">
      <w:pPr>
        <w:spacing w:after="0" w:line="360" w:lineRule="auto"/>
        <w:ind w:firstLine="720"/>
        <w:jc w:val="both"/>
        <w:rPr>
          <w:rFonts w:ascii="Times New Roman" w:eastAsia="Times New Roman" w:hAnsi="Times New Roman" w:cs="Times New Roman"/>
          <w:sz w:val="28"/>
          <w:szCs w:val="28"/>
        </w:rPr>
      </w:pPr>
      <w:r w:rsidRPr="00BA41E7">
        <w:rPr>
          <w:rFonts w:ascii="Times New Roman" w:eastAsia="Times New Roman" w:hAnsi="Times New Roman" w:cs="Times New Roman"/>
          <w:sz w:val="28"/>
          <w:szCs w:val="28"/>
        </w:rPr>
        <w:lastRenderedPageBreak/>
        <w:t>Особливої уваги потребує воєнна цензура. Інформація, що публікується, має узгоджуватися з військовим командуванням і відповідати встановленим правилам.</w:t>
      </w:r>
    </w:p>
    <w:p w14:paraId="4C32890F" w14:textId="77777777" w:rsidR="007D51D6" w:rsidRPr="007D51D6" w:rsidRDefault="007D51D6" w:rsidP="004F1277">
      <w:pPr>
        <w:spacing w:after="0" w:line="360" w:lineRule="auto"/>
        <w:ind w:firstLine="720"/>
        <w:jc w:val="both"/>
        <w:rPr>
          <w:rFonts w:ascii="Times New Roman" w:eastAsia="Times New Roman" w:hAnsi="Times New Roman" w:cs="Times New Roman"/>
          <w:sz w:val="28"/>
          <w:szCs w:val="28"/>
        </w:rPr>
      </w:pPr>
      <w:r w:rsidRPr="007D51D6">
        <w:rPr>
          <w:rFonts w:ascii="Times New Roman" w:eastAsia="Times New Roman" w:hAnsi="Times New Roman" w:cs="Times New Roman"/>
          <w:sz w:val="28"/>
          <w:szCs w:val="28"/>
        </w:rPr>
        <w:t>Ключові теми контенту електронних медіа під час війни включають:</w:t>
      </w:r>
    </w:p>
    <w:p w14:paraId="49C0DB5E" w14:textId="77777777" w:rsidR="007D51D6" w:rsidRPr="007D51D6" w:rsidRDefault="007D51D6" w:rsidP="004F1277">
      <w:pPr>
        <w:numPr>
          <w:ilvl w:val="0"/>
          <w:numId w:val="24"/>
        </w:numPr>
        <w:spacing w:after="0" w:line="360" w:lineRule="auto"/>
        <w:ind w:left="0" w:firstLine="720"/>
        <w:jc w:val="both"/>
        <w:rPr>
          <w:rFonts w:ascii="Times New Roman" w:eastAsia="Times New Roman" w:hAnsi="Times New Roman" w:cs="Times New Roman"/>
          <w:sz w:val="28"/>
          <w:szCs w:val="28"/>
        </w:rPr>
      </w:pPr>
      <w:r w:rsidRPr="007D51D6">
        <w:rPr>
          <w:rFonts w:ascii="Times New Roman" w:eastAsia="Times New Roman" w:hAnsi="Times New Roman" w:cs="Times New Roman"/>
          <w:sz w:val="28"/>
          <w:szCs w:val="28"/>
        </w:rPr>
        <w:t>Пропаганду патріотизму та європейських цінностей. Це охоплює поширення матеріалів, які підкреслюють героїзм захисників країни, історичну значущість боротьби за незалежність та важливість інтеграції до європейської спільноти. Акцент робиться на формуванні гордості за свою державу та її досягнення.</w:t>
      </w:r>
    </w:p>
    <w:p w14:paraId="06AC739A" w14:textId="77777777" w:rsidR="007D51D6" w:rsidRPr="007D51D6" w:rsidRDefault="007D51D6" w:rsidP="004F1277">
      <w:pPr>
        <w:numPr>
          <w:ilvl w:val="0"/>
          <w:numId w:val="24"/>
        </w:numPr>
        <w:spacing w:after="0" w:line="360" w:lineRule="auto"/>
        <w:ind w:left="0" w:firstLine="720"/>
        <w:jc w:val="both"/>
        <w:rPr>
          <w:rFonts w:ascii="Times New Roman" w:eastAsia="Times New Roman" w:hAnsi="Times New Roman" w:cs="Times New Roman"/>
          <w:sz w:val="28"/>
          <w:szCs w:val="28"/>
        </w:rPr>
      </w:pPr>
      <w:r w:rsidRPr="007D51D6">
        <w:rPr>
          <w:rFonts w:ascii="Times New Roman" w:eastAsia="Times New Roman" w:hAnsi="Times New Roman" w:cs="Times New Roman"/>
          <w:sz w:val="28"/>
          <w:szCs w:val="28"/>
        </w:rPr>
        <w:t>Дискредитацію Росії та її армії. Медіа активно висвітлюють воєнні злочини противника, розкривають інформацію про слабкі сторони російської армії, її невдачі та порушення міжнародного права.</w:t>
      </w:r>
    </w:p>
    <w:p w14:paraId="20DB953E" w14:textId="77777777" w:rsidR="007D51D6" w:rsidRPr="007D51D6" w:rsidRDefault="007D51D6" w:rsidP="004F1277">
      <w:pPr>
        <w:spacing w:after="0" w:line="360" w:lineRule="auto"/>
        <w:ind w:firstLine="720"/>
        <w:jc w:val="both"/>
        <w:rPr>
          <w:rFonts w:ascii="Times New Roman" w:eastAsia="Times New Roman" w:hAnsi="Times New Roman" w:cs="Times New Roman"/>
          <w:sz w:val="28"/>
          <w:szCs w:val="28"/>
        </w:rPr>
      </w:pPr>
      <w:r w:rsidRPr="007D51D6">
        <w:rPr>
          <w:rFonts w:ascii="Times New Roman" w:eastAsia="Times New Roman" w:hAnsi="Times New Roman" w:cs="Times New Roman"/>
          <w:sz w:val="28"/>
          <w:szCs w:val="28"/>
        </w:rPr>
        <w:t>Такі тематичні напрямки є інструментами інформаційної боротьби й спрямовані на досягнення ключових стратегічних цілей. Вони допомагають згуртувати суспільство, створюючи відчуття єдності й спільної відповідальності за долю країни. Крім того, поширення оптимістичних наративів сприяє формуванню віри в перемогу, яка є важливою для підтримки морального духу як серед військових, так і серед цивільного населення.</w:t>
      </w:r>
    </w:p>
    <w:p w14:paraId="22F92B24" w14:textId="77777777" w:rsidR="007D51D6" w:rsidRPr="007D51D6" w:rsidRDefault="007D51D6" w:rsidP="004F1277">
      <w:pPr>
        <w:spacing w:after="0" w:line="360" w:lineRule="auto"/>
        <w:ind w:firstLine="720"/>
        <w:jc w:val="both"/>
        <w:rPr>
          <w:rFonts w:ascii="Times New Roman" w:eastAsia="Times New Roman" w:hAnsi="Times New Roman" w:cs="Times New Roman"/>
          <w:sz w:val="28"/>
          <w:szCs w:val="28"/>
        </w:rPr>
      </w:pPr>
      <w:r w:rsidRPr="007D51D6">
        <w:rPr>
          <w:rFonts w:ascii="Times New Roman" w:eastAsia="Times New Roman" w:hAnsi="Times New Roman" w:cs="Times New Roman"/>
          <w:sz w:val="28"/>
          <w:szCs w:val="28"/>
        </w:rPr>
        <w:t>Інформаційні кампанії також виконують функцію боротьби з ворожою пропагандою, протидіючи дезінформації та маніпулятивним повідомленням, які поширюються супротивником. Ці зусилля спрямовані на підвищення рівня медіаграмотності серед населення та зміцнення інформаційного фронту.</w:t>
      </w:r>
    </w:p>
    <w:p w14:paraId="4BF8BFB8" w14:textId="77777777" w:rsidR="007D51D6" w:rsidRPr="007D51D6" w:rsidRDefault="007D51D6" w:rsidP="004F1277">
      <w:pPr>
        <w:spacing w:after="0" w:line="360" w:lineRule="auto"/>
        <w:ind w:firstLine="720"/>
        <w:jc w:val="both"/>
        <w:rPr>
          <w:rFonts w:ascii="Times New Roman" w:eastAsia="Times New Roman" w:hAnsi="Times New Roman" w:cs="Times New Roman"/>
          <w:sz w:val="28"/>
          <w:szCs w:val="28"/>
        </w:rPr>
      </w:pPr>
      <w:r w:rsidRPr="007D51D6">
        <w:rPr>
          <w:rFonts w:ascii="Times New Roman" w:eastAsia="Times New Roman" w:hAnsi="Times New Roman" w:cs="Times New Roman"/>
          <w:sz w:val="28"/>
          <w:szCs w:val="28"/>
        </w:rPr>
        <w:t>Додатково, електронні медіа відіграють важливу роль у підтримці економічного відновлення, популяризуючи ініціативи підприємців, волонтерські проєкти та державні програми допомоги. Вони також сприяють соціалізації постраждалих, надаючи майданчик для висвітлення історій людей, які пережили втрати, і пропонуючи інформацію про доступні ресурси для відновлення їхнього життя.</w:t>
      </w:r>
    </w:p>
    <w:p w14:paraId="20DFE62A" w14:textId="77777777" w:rsidR="007D51D6" w:rsidRPr="007D51D6" w:rsidRDefault="007D51D6" w:rsidP="004F1277">
      <w:pPr>
        <w:spacing w:after="0" w:line="360" w:lineRule="auto"/>
        <w:ind w:firstLine="720"/>
        <w:jc w:val="both"/>
        <w:rPr>
          <w:rFonts w:ascii="Times New Roman" w:eastAsia="Times New Roman" w:hAnsi="Times New Roman" w:cs="Times New Roman"/>
          <w:sz w:val="28"/>
          <w:szCs w:val="28"/>
        </w:rPr>
      </w:pPr>
      <w:r w:rsidRPr="007D51D6">
        <w:rPr>
          <w:rFonts w:ascii="Times New Roman" w:eastAsia="Times New Roman" w:hAnsi="Times New Roman" w:cs="Times New Roman"/>
          <w:sz w:val="28"/>
          <w:szCs w:val="28"/>
        </w:rPr>
        <w:lastRenderedPageBreak/>
        <w:t>У такий спосіб контент електронних медіа під час війни виконує комплексну місію — не лише інформує, а й мотивує, об'єднує та підтримує суспільство в умовах кризи.</w:t>
      </w:r>
    </w:p>
    <w:p w14:paraId="45B6FB1C" w14:textId="78D4280D" w:rsidR="00E41CA6" w:rsidRPr="004F1277" w:rsidRDefault="00E41CA6" w:rsidP="004F1277">
      <w:pPr>
        <w:spacing w:after="0" w:line="360" w:lineRule="auto"/>
        <w:ind w:firstLine="720"/>
        <w:jc w:val="both"/>
        <w:rPr>
          <w:rFonts w:ascii="Times New Roman" w:eastAsia="Times New Roman" w:hAnsi="Times New Roman" w:cs="Times New Roman"/>
          <w:sz w:val="28"/>
          <w:szCs w:val="28"/>
        </w:rPr>
      </w:pPr>
    </w:p>
    <w:p w14:paraId="7E116CFC" w14:textId="77777777" w:rsidR="00C036DB" w:rsidRDefault="00C036DB" w:rsidP="008C0A0D">
      <w:pPr>
        <w:spacing w:before="100" w:beforeAutospacing="1" w:after="100" w:afterAutospacing="1" w:line="240" w:lineRule="auto"/>
        <w:rPr>
          <w:rFonts w:ascii="Times New Roman" w:eastAsia="Times New Roman" w:hAnsi="Times New Roman" w:cs="Times New Roman"/>
          <w:sz w:val="24"/>
          <w:szCs w:val="24"/>
        </w:rPr>
      </w:pPr>
    </w:p>
    <w:p w14:paraId="138496CC" w14:textId="678BFCD8" w:rsidR="00295C23" w:rsidRDefault="00295C2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AF7EE22" w14:textId="76A1D546" w:rsidR="00EE3F80" w:rsidRPr="00A817B7" w:rsidRDefault="00EE3F80" w:rsidP="00A817B7">
      <w:pPr>
        <w:pStyle w:val="3"/>
        <w:jc w:val="both"/>
        <w:rPr>
          <w:sz w:val="28"/>
          <w:szCs w:val="28"/>
        </w:rPr>
      </w:pPr>
      <w:r>
        <w:lastRenderedPageBreak/>
        <w:t xml:space="preserve">РОЗДІЛ 2. </w:t>
      </w:r>
      <w:r w:rsidR="00A817B7">
        <w:t xml:space="preserve">АНАЛІЗ КОНТЕНТУ </w:t>
      </w:r>
      <w:r w:rsidR="007447C9">
        <w:rPr>
          <w:rFonts w:eastAsia="SimSun"/>
          <w:sz w:val="28"/>
          <w:szCs w:val="28"/>
          <w:lang w:eastAsia="zh-CN"/>
        </w:rPr>
        <w:t xml:space="preserve">МУЛЬТИМЕДІЙНИХ ВИДАНЬ </w:t>
      </w:r>
      <w:r w:rsidR="00A817B7">
        <w:t>ПІД ЧАС РОСІЙСЬКО-</w:t>
      </w:r>
      <w:r w:rsidR="00A817B7" w:rsidRPr="00A817B7">
        <w:rPr>
          <w:sz w:val="28"/>
          <w:szCs w:val="28"/>
        </w:rPr>
        <w:t>УКРАЇНСЬКОЇ ВІЙНИ</w:t>
      </w:r>
    </w:p>
    <w:p w14:paraId="4DA7B9CC" w14:textId="55140FFB" w:rsidR="006D10E8" w:rsidRDefault="006D10E8" w:rsidP="006D10E8">
      <w:pPr>
        <w:pStyle w:val="3"/>
        <w:spacing w:before="0" w:beforeAutospacing="0" w:after="0" w:afterAutospacing="0" w:line="360" w:lineRule="auto"/>
        <w:ind w:firstLine="720"/>
        <w:jc w:val="both"/>
        <w:rPr>
          <w:sz w:val="28"/>
          <w:szCs w:val="28"/>
        </w:rPr>
      </w:pPr>
      <w:r>
        <w:rPr>
          <w:sz w:val="28"/>
          <w:szCs w:val="28"/>
        </w:rPr>
        <w:t xml:space="preserve">2.1. Основні тенденції у висвітленні війни в українських </w:t>
      </w:r>
      <w:r w:rsidR="007447C9">
        <w:rPr>
          <w:rFonts w:eastAsia="SimSun"/>
          <w:sz w:val="28"/>
          <w:szCs w:val="28"/>
          <w:lang w:eastAsia="zh-CN"/>
        </w:rPr>
        <w:t>мультимедійних видання</w:t>
      </w:r>
      <w:r w:rsidR="00826810">
        <w:rPr>
          <w:rFonts w:eastAsia="SimSun"/>
          <w:sz w:val="28"/>
          <w:szCs w:val="28"/>
          <w:lang w:eastAsia="zh-CN"/>
        </w:rPr>
        <w:t>х</w:t>
      </w:r>
    </w:p>
    <w:p w14:paraId="368F9350" w14:textId="77777777" w:rsidR="006D10E8" w:rsidRDefault="006D10E8" w:rsidP="006D10E8">
      <w:pPr>
        <w:spacing w:after="0" w:line="360" w:lineRule="auto"/>
        <w:ind w:firstLine="720"/>
        <w:jc w:val="both"/>
        <w:rPr>
          <w:rFonts w:ascii="Times New Roman" w:eastAsia="Times New Roman" w:hAnsi="Times New Roman" w:cs="Times New Roman"/>
          <w:sz w:val="28"/>
          <w:szCs w:val="28"/>
        </w:rPr>
      </w:pPr>
    </w:p>
    <w:p w14:paraId="3D13337D" w14:textId="77777777" w:rsidR="006D10E8" w:rsidRDefault="006D10E8" w:rsidP="006D10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Російсько-українська війна, що розпочалася в лютому 2022 року, стала не лише важким випробуванням для держави Україна, але й визначальним моментом для розвитку її медіапейза. В умовах військових дій електронні медіа, як національні, так і міжнародні, стали головним інструментом комунікації між державою, її громадянами та світовою спільнотою. Інформація про хід бойових дій, гуманітарні катастрофи, підтримку міжнародних партнерів та психологічні наслідки війни стала основним фокусом для численних журналістських ініціатив і проектів.</w:t>
      </w:r>
    </w:p>
    <w:p w14:paraId="24AB0A91" w14:textId="77777777" w:rsidR="006D10E8" w:rsidRDefault="006D10E8" w:rsidP="006D10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етапі війни медіа не лише інформують, але й активно формують громадську думку, допомагаючи зміцнити моральний дух нації, мобілізувати ресурси для підтримки армії та цивільного населення, а також боротьби з інформаційною агресією, зокрема з дезінформацією і фейками. Це спричинило зміни в підходах до створення та поширення медіаконтенту, особливо в онлайн-середовищі, де українські електронні ЗМІ стали важливим джерелом не тільки новин, а й аналітики, гуманітарної інформації та психологічної підтримки.</w:t>
      </w:r>
    </w:p>
    <w:p w14:paraId="50C13371" w14:textId="77777777" w:rsidR="006D10E8" w:rsidRDefault="006D10E8" w:rsidP="006D10E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робота спрямована на дослідження основних тенденцій у висвітленні війни в українських електронних медіа. У першій частині буде розглянуто, як змінились тематичні акценти в медіапейзі, які нові формати й стратегії використовують українські медіа для адаптації до умов війни, а також як вони впливають на суспільство і міжнародну спільноту. Крім того, буде проведено аналіз того, як медіа зберігають національну ідентичність, підтримують моральний дух та сприяють інформованості під час одного з найважчих періодів в історії України.</w:t>
      </w:r>
    </w:p>
    <w:p w14:paraId="1EDF5CEE"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lastRenderedPageBreak/>
        <w:t>Від початку широкомасштабного вторгнення Росії в Україну 24 лютого 2022 року, українські електронні медіа стали важливими агентами формування громадської думки, зокрема в контексті висвітлення подій, пов’язаних з війною. Роль медіа полягає не лише в інформуванні, але й у створенні певної наративної структури, яка дозволяє громадянам адаптуватися до нових умов. В умовах інтенсивної інформаційної війни, українські медіа змогли адаптувати свої стратегії та практики висвітлення конфлікту до нових реалій, активно використовувати цифрові платформи та змішувати жанри інформаційного і аналітичного контенту.</w:t>
      </w:r>
    </w:p>
    <w:p w14:paraId="741D93DD" w14:textId="4089A5F9" w:rsidR="006D10E8" w:rsidRPr="009C6360" w:rsidRDefault="006D10E8" w:rsidP="009C6360">
      <w:pPr>
        <w:pStyle w:val="4"/>
        <w:spacing w:before="0" w:line="360" w:lineRule="auto"/>
        <w:ind w:firstLine="720"/>
        <w:jc w:val="both"/>
        <w:rPr>
          <w:rFonts w:ascii="Times New Roman" w:hAnsi="Times New Roman" w:cs="Times New Roman"/>
          <w:i w:val="0"/>
          <w:iCs w:val="0"/>
          <w:color w:val="auto"/>
          <w:sz w:val="28"/>
          <w:szCs w:val="28"/>
        </w:rPr>
      </w:pPr>
      <w:r w:rsidRPr="009C6360">
        <w:rPr>
          <w:rFonts w:ascii="Times New Roman" w:hAnsi="Times New Roman" w:cs="Times New Roman"/>
          <w:i w:val="0"/>
          <w:iCs w:val="0"/>
          <w:color w:val="auto"/>
          <w:sz w:val="28"/>
          <w:szCs w:val="28"/>
        </w:rPr>
        <w:t>1. Зміна тематичних акцентів</w:t>
      </w:r>
      <w:r w:rsidR="009C6360">
        <w:rPr>
          <w:rFonts w:ascii="Times New Roman" w:hAnsi="Times New Roman" w:cs="Times New Roman"/>
          <w:i w:val="0"/>
          <w:iCs w:val="0"/>
          <w:color w:val="auto"/>
          <w:sz w:val="28"/>
          <w:szCs w:val="28"/>
        </w:rPr>
        <w:t xml:space="preserve">. </w:t>
      </w:r>
      <w:r w:rsidRPr="009C6360">
        <w:rPr>
          <w:rFonts w:ascii="Times New Roman" w:hAnsi="Times New Roman" w:cs="Times New Roman"/>
          <w:i w:val="0"/>
          <w:iCs w:val="0"/>
          <w:color w:val="auto"/>
          <w:sz w:val="28"/>
          <w:szCs w:val="28"/>
        </w:rPr>
        <w:t>Однією з ключових тенденцій стало переорієнтування медіа на висвітлення подій, пов’язаних безпосередньо з війною. У зв’язку з цим, українські медіа почали приділяти значну увагу не лише новинам, що стосуються бойових дій, а й гуманітарній ситуації, роботі волонтерів та армії, а також історіям героїзму військових і цивільних осіб.</w:t>
      </w:r>
    </w:p>
    <w:p w14:paraId="2DBE6E69"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 xml:space="preserve">Наприклад, на платформі </w:t>
      </w:r>
      <w:r w:rsidRPr="00286F98">
        <w:rPr>
          <w:rStyle w:val="a4"/>
          <w:b w:val="0"/>
          <w:bCs w:val="0"/>
          <w:sz w:val="28"/>
          <w:szCs w:val="28"/>
        </w:rPr>
        <w:t>"Українська правда"</w:t>
      </w:r>
      <w:r>
        <w:rPr>
          <w:sz w:val="28"/>
          <w:szCs w:val="28"/>
        </w:rPr>
        <w:t xml:space="preserve"> у перші місяці війни значна частина контенту була присвячена висвітленню героїзму українських захисників. У серії статей, що публікувалися в лютому-березні 2022 року, йшлося про подвиги військових, історії відомих героїв, зокрема історія десантника, який ціною свого життя зупинив ворожу техніку на Київщині. Такий контент сприяв мобілізації громадянського духу, підвищуючи патріотичні настрої в суспільстві.</w:t>
      </w:r>
    </w:p>
    <w:p w14:paraId="7D9E85FC"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 xml:space="preserve">Важливо зазначити, що окрім героїчних наративів, українські медіа також активно висвітлюють питання гуманітарної допомоги. Одним з прикладів є численні репортажі на </w:t>
      </w:r>
      <w:r w:rsidRPr="00286F98">
        <w:rPr>
          <w:rStyle w:val="a4"/>
          <w:b w:val="0"/>
          <w:bCs w:val="0"/>
          <w:sz w:val="28"/>
          <w:szCs w:val="28"/>
        </w:rPr>
        <w:t>"Суспільному"</w:t>
      </w:r>
      <w:r>
        <w:rPr>
          <w:sz w:val="28"/>
          <w:szCs w:val="28"/>
        </w:rPr>
        <w:t xml:space="preserve">, де висвітлювались ініціативи волонтерів, які забезпечують продукти та медикаменти для постраждалих районів. Важливими стали історії, що висвітлюють роль жінок у підтримці армії та цивільного населення, а також діяльність організацій, які займаються збором коштів і організацією гуманітарних конвоїв. Так, у березні 2023 року </w:t>
      </w:r>
      <w:r w:rsidRPr="00286F98">
        <w:rPr>
          <w:rStyle w:val="a4"/>
          <w:b w:val="0"/>
          <w:bCs w:val="0"/>
          <w:sz w:val="28"/>
          <w:szCs w:val="28"/>
        </w:rPr>
        <w:t>"Суспільне"</w:t>
      </w:r>
      <w:r w:rsidRPr="00286F98">
        <w:rPr>
          <w:sz w:val="28"/>
          <w:szCs w:val="28"/>
        </w:rPr>
        <w:t xml:space="preserve"> опублікувало великий матеріал про роботу волонтерської організації </w:t>
      </w:r>
      <w:r w:rsidRPr="00286F98">
        <w:rPr>
          <w:rStyle w:val="a4"/>
          <w:b w:val="0"/>
          <w:bCs w:val="0"/>
          <w:sz w:val="28"/>
          <w:szCs w:val="28"/>
        </w:rPr>
        <w:t>"Help Ukraine"</w:t>
      </w:r>
      <w:r w:rsidRPr="00286F98">
        <w:rPr>
          <w:sz w:val="28"/>
          <w:szCs w:val="28"/>
        </w:rPr>
        <w:t>,</w:t>
      </w:r>
      <w:r>
        <w:rPr>
          <w:sz w:val="28"/>
          <w:szCs w:val="28"/>
        </w:rPr>
        <w:t xml:space="preserve"> яка організовувала доставки в гарячі </w:t>
      </w:r>
      <w:r>
        <w:rPr>
          <w:sz w:val="28"/>
          <w:szCs w:val="28"/>
        </w:rPr>
        <w:lastRenderedPageBreak/>
        <w:t>точки країни. Цей матеріал став одним із багатьох прикладів того, як українські медіа демонструють важливість громадянського сектору в умовах війни.</w:t>
      </w:r>
    </w:p>
    <w:p w14:paraId="6BAC6AA1" w14:textId="538C46FE" w:rsidR="006D10E8" w:rsidRPr="009C6360" w:rsidRDefault="006D10E8" w:rsidP="009C6360">
      <w:pPr>
        <w:pStyle w:val="4"/>
        <w:spacing w:before="0" w:line="360" w:lineRule="auto"/>
        <w:ind w:firstLine="720"/>
        <w:jc w:val="both"/>
        <w:rPr>
          <w:rFonts w:ascii="Times New Roman" w:hAnsi="Times New Roman" w:cs="Times New Roman"/>
          <w:i w:val="0"/>
          <w:iCs w:val="0"/>
          <w:color w:val="auto"/>
          <w:sz w:val="28"/>
          <w:szCs w:val="28"/>
        </w:rPr>
      </w:pPr>
      <w:r w:rsidRPr="009C6360">
        <w:rPr>
          <w:rFonts w:ascii="Times New Roman" w:hAnsi="Times New Roman" w:cs="Times New Roman"/>
          <w:i w:val="0"/>
          <w:iCs w:val="0"/>
          <w:color w:val="auto"/>
          <w:sz w:val="28"/>
          <w:szCs w:val="28"/>
        </w:rPr>
        <w:t>2. Поширення аналітики</w:t>
      </w:r>
      <w:r w:rsidR="009C6360" w:rsidRPr="009C6360">
        <w:rPr>
          <w:rFonts w:ascii="Times New Roman" w:hAnsi="Times New Roman" w:cs="Times New Roman"/>
          <w:i w:val="0"/>
          <w:iCs w:val="0"/>
          <w:color w:val="auto"/>
          <w:sz w:val="28"/>
          <w:szCs w:val="28"/>
        </w:rPr>
        <w:t xml:space="preserve">. </w:t>
      </w:r>
      <w:r w:rsidRPr="009C6360">
        <w:rPr>
          <w:rFonts w:ascii="Times New Roman" w:hAnsi="Times New Roman" w:cs="Times New Roman"/>
          <w:i w:val="0"/>
          <w:iCs w:val="0"/>
          <w:color w:val="auto"/>
          <w:sz w:val="28"/>
          <w:szCs w:val="28"/>
        </w:rPr>
        <w:t>Іншим важливим аспектом стало зростання ролі аналітичних матеріалів, які дозволяють не тільки інформувати аудиторію, але й допомагають глибше зрозуміти складність ситуації. В Україні спостерігається зростання кількості глибоких аналітичних статей, які розкривають військові стратегії, вплив міжнародної підтримки на хід війни та економічні наслідки конфлікту.</w:t>
      </w:r>
    </w:p>
    <w:p w14:paraId="5083870B"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 xml:space="preserve">Одним з найбільш значущих прикладів є серія аналітичних матеріалів, опублікованих на </w:t>
      </w:r>
      <w:r w:rsidRPr="00286F98">
        <w:rPr>
          <w:rStyle w:val="a4"/>
          <w:b w:val="0"/>
          <w:bCs w:val="0"/>
          <w:sz w:val="28"/>
          <w:szCs w:val="28"/>
        </w:rPr>
        <w:t>"ТСН"</w:t>
      </w:r>
      <w:r w:rsidRPr="00286F98">
        <w:rPr>
          <w:b/>
          <w:bCs/>
          <w:sz w:val="28"/>
          <w:szCs w:val="28"/>
        </w:rPr>
        <w:t>,</w:t>
      </w:r>
      <w:r>
        <w:rPr>
          <w:sz w:val="28"/>
          <w:szCs w:val="28"/>
        </w:rPr>
        <w:t xml:space="preserve"> присвячених оцінці військових стратегій ЗСУ та аналізу міжнародної підтримки України. У серії статей "Як Україна зупиняє агресора: уроки війни" на </w:t>
      </w:r>
      <w:r w:rsidRPr="00286F98">
        <w:rPr>
          <w:rStyle w:val="a4"/>
          <w:b w:val="0"/>
          <w:bCs w:val="0"/>
          <w:sz w:val="28"/>
          <w:szCs w:val="28"/>
        </w:rPr>
        <w:t>"ТСН"</w:t>
      </w:r>
      <w:r>
        <w:rPr>
          <w:sz w:val="28"/>
          <w:szCs w:val="28"/>
        </w:rPr>
        <w:t xml:space="preserve"> були детально розглянуті стратегії, застосовані українськими військовими під час оборони Києва, а також стратегічне значення західної допомоги Україні, зокрема постачання зброї та санкцій проти Росії. Така аналітика допомогла не лише розібратися в поточному стані бойових дій, але й дала можливість громадянам зрозуміти, як міжнародна підтримка впливає на хід війни.</w:t>
      </w:r>
    </w:p>
    <w:p w14:paraId="1FE214EF" w14:textId="46D90F4C" w:rsidR="006D10E8" w:rsidRPr="009C6360" w:rsidRDefault="006D10E8" w:rsidP="009C6360">
      <w:pPr>
        <w:pStyle w:val="4"/>
        <w:spacing w:before="0" w:line="360" w:lineRule="auto"/>
        <w:ind w:firstLine="720"/>
        <w:jc w:val="both"/>
        <w:rPr>
          <w:rFonts w:ascii="Times New Roman" w:hAnsi="Times New Roman" w:cs="Times New Roman"/>
          <w:i w:val="0"/>
          <w:iCs w:val="0"/>
          <w:color w:val="auto"/>
          <w:sz w:val="28"/>
          <w:szCs w:val="28"/>
        </w:rPr>
      </w:pPr>
      <w:r>
        <w:rPr>
          <w:rFonts w:ascii="Times New Roman" w:hAnsi="Times New Roman" w:cs="Times New Roman"/>
          <w:color w:val="auto"/>
          <w:sz w:val="28"/>
          <w:szCs w:val="28"/>
        </w:rPr>
        <w:t xml:space="preserve">3. </w:t>
      </w:r>
      <w:r w:rsidRPr="009C6360">
        <w:rPr>
          <w:rFonts w:ascii="Times New Roman" w:hAnsi="Times New Roman" w:cs="Times New Roman"/>
          <w:color w:val="auto"/>
          <w:sz w:val="28"/>
          <w:szCs w:val="28"/>
        </w:rPr>
        <w:t>Розширення мультимедійного контенту</w:t>
      </w:r>
      <w:r w:rsidR="009C6360" w:rsidRPr="009C6360">
        <w:rPr>
          <w:rFonts w:ascii="Times New Roman" w:hAnsi="Times New Roman" w:cs="Times New Roman"/>
          <w:color w:val="auto"/>
          <w:sz w:val="28"/>
          <w:szCs w:val="28"/>
        </w:rPr>
        <w:t xml:space="preserve">. </w:t>
      </w:r>
      <w:r w:rsidRPr="009C6360">
        <w:rPr>
          <w:rFonts w:ascii="Times New Roman" w:hAnsi="Times New Roman" w:cs="Times New Roman"/>
          <w:i w:val="0"/>
          <w:iCs w:val="0"/>
          <w:color w:val="auto"/>
          <w:sz w:val="28"/>
          <w:szCs w:val="28"/>
        </w:rPr>
        <w:t>Значний вплив на висвітлення війни в українських медіа мали також мультимедійні технології. Використання відео, інфографіки та інтерактивних мап стало важливим елементом для створення більш доступного та наочнішого контенту.</w:t>
      </w:r>
    </w:p>
    <w:p w14:paraId="3F49EA05"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 xml:space="preserve">Прикладом цього є використання інтерактивних мап на сайті </w:t>
      </w:r>
      <w:r w:rsidRPr="00286F98">
        <w:rPr>
          <w:rStyle w:val="a4"/>
          <w:b w:val="0"/>
          <w:bCs w:val="0"/>
          <w:sz w:val="28"/>
          <w:szCs w:val="28"/>
        </w:rPr>
        <w:t>"Суспільне"</w:t>
      </w:r>
      <w:r>
        <w:rPr>
          <w:sz w:val="28"/>
          <w:szCs w:val="28"/>
        </w:rPr>
        <w:t xml:space="preserve"> для відстеження бойових дій на Донбасі та в інших регіонах. Оновлювані щогодини мапи, на яких позначались вогневі зіткнення та позиції сил України і Росії, дозволили не лише оперативно отримувати актуальну інформацію, але й зрозуміти масштаби конфлікту. Такі інструменти стали необхідними для глибшого розуміння подій, особливо серед тих, хто не може безпосередньо стежити за новинами в реальному часі.</w:t>
      </w:r>
    </w:p>
    <w:p w14:paraId="11A38973"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lastRenderedPageBreak/>
        <w:t xml:space="preserve">Крім того, медіа активно використовують відео, зокрема на платформі </w:t>
      </w:r>
      <w:r w:rsidRPr="00286F98">
        <w:rPr>
          <w:rStyle w:val="a4"/>
          <w:b w:val="0"/>
          <w:bCs w:val="0"/>
          <w:sz w:val="28"/>
          <w:szCs w:val="28"/>
        </w:rPr>
        <w:t>YouTube</w:t>
      </w:r>
      <w:r>
        <w:rPr>
          <w:sz w:val="28"/>
          <w:szCs w:val="28"/>
        </w:rPr>
        <w:t xml:space="preserve">, для публікації відео з фронту, що демонструють наслідки обстрілів, а також інтерв’ю з бійцями та волонтерами. Це дозволяє не лише інформувати про події, але й створювати більш емоційно заряджений контент, який має великий вплив на громадську думку. Одним з таких прикладів є відеоролики, опубліковані на каналі </w:t>
      </w:r>
      <w:r w:rsidRPr="00286F98">
        <w:rPr>
          <w:rStyle w:val="a4"/>
          <w:b w:val="0"/>
          <w:bCs w:val="0"/>
          <w:sz w:val="28"/>
          <w:szCs w:val="28"/>
        </w:rPr>
        <w:t>"ТСН"</w:t>
      </w:r>
      <w:r>
        <w:rPr>
          <w:sz w:val="28"/>
          <w:szCs w:val="28"/>
        </w:rPr>
        <w:t>, які показують реальні обставини життя в зонах бойових дій та історії врятованих людей.</w:t>
      </w:r>
    </w:p>
    <w:p w14:paraId="36B6485A" w14:textId="3CA6EC87" w:rsidR="006D10E8" w:rsidRPr="009C6360" w:rsidRDefault="006D10E8" w:rsidP="009C6360">
      <w:pPr>
        <w:pStyle w:val="4"/>
        <w:spacing w:before="0" w:line="360" w:lineRule="auto"/>
        <w:ind w:firstLine="720"/>
        <w:jc w:val="both"/>
        <w:rPr>
          <w:rFonts w:ascii="Times New Roman" w:hAnsi="Times New Roman" w:cs="Times New Roman"/>
          <w:i w:val="0"/>
          <w:iCs w:val="0"/>
          <w:color w:val="auto"/>
          <w:sz w:val="28"/>
          <w:szCs w:val="28"/>
        </w:rPr>
      </w:pPr>
      <w:r w:rsidRPr="009C6360">
        <w:rPr>
          <w:rFonts w:ascii="Times New Roman" w:hAnsi="Times New Roman" w:cs="Times New Roman"/>
          <w:i w:val="0"/>
          <w:iCs w:val="0"/>
          <w:color w:val="auto"/>
          <w:sz w:val="28"/>
          <w:szCs w:val="28"/>
        </w:rPr>
        <w:t>4. Фокус на психологічному аспекті війни</w:t>
      </w:r>
      <w:r w:rsidR="009C6360" w:rsidRPr="009C6360">
        <w:rPr>
          <w:rFonts w:ascii="Times New Roman" w:hAnsi="Times New Roman" w:cs="Times New Roman"/>
          <w:i w:val="0"/>
          <w:iCs w:val="0"/>
          <w:color w:val="auto"/>
          <w:sz w:val="28"/>
          <w:szCs w:val="28"/>
        </w:rPr>
        <w:t xml:space="preserve">. </w:t>
      </w:r>
      <w:r w:rsidRPr="009C6360">
        <w:rPr>
          <w:rFonts w:ascii="Times New Roman" w:hAnsi="Times New Roman" w:cs="Times New Roman"/>
          <w:i w:val="0"/>
          <w:iCs w:val="0"/>
          <w:color w:val="auto"/>
          <w:sz w:val="28"/>
          <w:szCs w:val="28"/>
        </w:rPr>
        <w:t>Не менш важливою тенденцією є зростаюча увага до психологічних наслідків війни, які висвітлюються через особисті історії цивільних осіб та військових. Така тематика не лише інформує, а й формує емоційний зв'язок з аудиторією, допомагаючи підвищити емпатію та підтримку.</w:t>
      </w:r>
    </w:p>
    <w:p w14:paraId="0A02649D"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 xml:space="preserve">Одним із прикладів є публікації на </w:t>
      </w:r>
      <w:r w:rsidRPr="00286F98">
        <w:rPr>
          <w:rStyle w:val="a4"/>
          <w:b w:val="0"/>
          <w:bCs w:val="0"/>
          <w:sz w:val="28"/>
          <w:szCs w:val="28"/>
        </w:rPr>
        <w:t>"Українській правді"</w:t>
      </w:r>
      <w:r w:rsidRPr="00286F98">
        <w:rPr>
          <w:b/>
          <w:bCs/>
          <w:sz w:val="28"/>
          <w:szCs w:val="28"/>
        </w:rPr>
        <w:t>,</w:t>
      </w:r>
      <w:r>
        <w:rPr>
          <w:sz w:val="28"/>
          <w:szCs w:val="28"/>
        </w:rPr>
        <w:t xml:space="preserve"> які фокусуються на переживаннях дітей, які втратили батьків, і на історіях переселенців, які змушені були покинути свої домівки. Матеріали цього типу мають важливе значення для підвищення психологічної стійкості суспільства в умовах тривалої війни.</w:t>
      </w:r>
    </w:p>
    <w:p w14:paraId="1340ED46" w14:textId="16C3BC68" w:rsidR="006D10E8" w:rsidRPr="009C6360" w:rsidRDefault="006D10E8" w:rsidP="009C6360">
      <w:pPr>
        <w:pStyle w:val="4"/>
        <w:spacing w:before="0" w:line="360" w:lineRule="auto"/>
        <w:ind w:firstLine="720"/>
        <w:jc w:val="both"/>
        <w:rPr>
          <w:rFonts w:ascii="Times New Roman" w:hAnsi="Times New Roman" w:cs="Times New Roman"/>
          <w:i w:val="0"/>
          <w:iCs w:val="0"/>
          <w:color w:val="auto"/>
          <w:sz w:val="28"/>
          <w:szCs w:val="28"/>
        </w:rPr>
      </w:pPr>
      <w:r>
        <w:rPr>
          <w:rFonts w:ascii="Times New Roman" w:hAnsi="Times New Roman" w:cs="Times New Roman"/>
          <w:color w:val="auto"/>
          <w:sz w:val="28"/>
          <w:szCs w:val="28"/>
        </w:rPr>
        <w:t xml:space="preserve">5. </w:t>
      </w:r>
      <w:r w:rsidRPr="009C6360">
        <w:rPr>
          <w:rFonts w:ascii="Times New Roman" w:hAnsi="Times New Roman" w:cs="Times New Roman"/>
          <w:i w:val="0"/>
          <w:iCs w:val="0"/>
          <w:color w:val="auto"/>
          <w:sz w:val="28"/>
          <w:szCs w:val="28"/>
        </w:rPr>
        <w:t>Використання соціальних мереж</w:t>
      </w:r>
      <w:r w:rsidR="009C6360" w:rsidRPr="009C6360">
        <w:rPr>
          <w:rFonts w:ascii="Times New Roman" w:hAnsi="Times New Roman" w:cs="Times New Roman"/>
          <w:i w:val="0"/>
          <w:iCs w:val="0"/>
          <w:color w:val="auto"/>
          <w:sz w:val="28"/>
          <w:szCs w:val="28"/>
        </w:rPr>
        <w:t xml:space="preserve">. </w:t>
      </w:r>
      <w:r w:rsidRPr="009C6360">
        <w:rPr>
          <w:rFonts w:ascii="Times New Roman" w:hAnsi="Times New Roman" w:cs="Times New Roman"/>
          <w:i w:val="0"/>
          <w:iCs w:val="0"/>
          <w:color w:val="auto"/>
          <w:sz w:val="28"/>
          <w:szCs w:val="28"/>
        </w:rPr>
        <w:t xml:space="preserve">З початком війни соціальні мережі стали важливим каналом комунікації, в тому числі для поширення новин, офіційних звернень та відео з місць бойових дій. Платформи, такі як </w:t>
      </w:r>
      <w:r w:rsidRPr="00286F98">
        <w:rPr>
          <w:rStyle w:val="a4"/>
          <w:rFonts w:ascii="Times New Roman" w:hAnsi="Times New Roman" w:cs="Times New Roman"/>
          <w:b w:val="0"/>
          <w:bCs w:val="0"/>
          <w:i w:val="0"/>
          <w:iCs w:val="0"/>
          <w:color w:val="auto"/>
          <w:sz w:val="28"/>
          <w:szCs w:val="28"/>
        </w:rPr>
        <w:t>Facebook</w:t>
      </w:r>
      <w:r w:rsidRPr="00286F98">
        <w:rPr>
          <w:rFonts w:ascii="Times New Roman" w:hAnsi="Times New Roman" w:cs="Times New Roman"/>
          <w:b/>
          <w:bCs/>
          <w:i w:val="0"/>
          <w:iCs w:val="0"/>
          <w:color w:val="auto"/>
          <w:sz w:val="28"/>
          <w:szCs w:val="28"/>
        </w:rPr>
        <w:t xml:space="preserve">, </w:t>
      </w:r>
      <w:r w:rsidRPr="00286F98">
        <w:rPr>
          <w:rStyle w:val="a4"/>
          <w:rFonts w:ascii="Times New Roman" w:hAnsi="Times New Roman" w:cs="Times New Roman"/>
          <w:b w:val="0"/>
          <w:bCs w:val="0"/>
          <w:i w:val="0"/>
          <w:iCs w:val="0"/>
          <w:color w:val="auto"/>
          <w:sz w:val="28"/>
          <w:szCs w:val="28"/>
        </w:rPr>
        <w:t>Telegram</w:t>
      </w:r>
      <w:r w:rsidRPr="00286F98">
        <w:rPr>
          <w:rFonts w:ascii="Times New Roman" w:hAnsi="Times New Roman" w:cs="Times New Roman"/>
          <w:b/>
          <w:bCs/>
          <w:i w:val="0"/>
          <w:iCs w:val="0"/>
          <w:color w:val="auto"/>
          <w:sz w:val="28"/>
          <w:szCs w:val="28"/>
        </w:rPr>
        <w:t xml:space="preserve"> </w:t>
      </w:r>
      <w:r w:rsidRPr="00286F98">
        <w:rPr>
          <w:rFonts w:ascii="Times New Roman" w:hAnsi="Times New Roman" w:cs="Times New Roman"/>
          <w:i w:val="0"/>
          <w:iCs w:val="0"/>
          <w:color w:val="auto"/>
          <w:sz w:val="28"/>
          <w:szCs w:val="28"/>
        </w:rPr>
        <w:t>та</w:t>
      </w:r>
      <w:r w:rsidRPr="00286F98">
        <w:rPr>
          <w:rFonts w:ascii="Times New Roman" w:hAnsi="Times New Roman" w:cs="Times New Roman"/>
          <w:b/>
          <w:bCs/>
          <w:i w:val="0"/>
          <w:iCs w:val="0"/>
          <w:color w:val="auto"/>
          <w:sz w:val="28"/>
          <w:szCs w:val="28"/>
        </w:rPr>
        <w:t xml:space="preserve"> </w:t>
      </w:r>
      <w:r w:rsidRPr="00286F98">
        <w:rPr>
          <w:rStyle w:val="a4"/>
          <w:rFonts w:ascii="Times New Roman" w:hAnsi="Times New Roman" w:cs="Times New Roman"/>
          <w:b w:val="0"/>
          <w:bCs w:val="0"/>
          <w:i w:val="0"/>
          <w:iCs w:val="0"/>
          <w:color w:val="auto"/>
          <w:sz w:val="28"/>
          <w:szCs w:val="28"/>
        </w:rPr>
        <w:t>TikTok</w:t>
      </w:r>
      <w:r w:rsidRPr="00286F98">
        <w:rPr>
          <w:rFonts w:ascii="Times New Roman" w:hAnsi="Times New Roman" w:cs="Times New Roman"/>
          <w:b/>
          <w:bCs/>
          <w:i w:val="0"/>
          <w:iCs w:val="0"/>
          <w:color w:val="auto"/>
          <w:sz w:val="28"/>
          <w:szCs w:val="28"/>
        </w:rPr>
        <w:t>,</w:t>
      </w:r>
      <w:r w:rsidRPr="009C6360">
        <w:rPr>
          <w:rFonts w:ascii="Times New Roman" w:hAnsi="Times New Roman" w:cs="Times New Roman"/>
          <w:i w:val="0"/>
          <w:iCs w:val="0"/>
          <w:color w:val="auto"/>
          <w:sz w:val="28"/>
          <w:szCs w:val="28"/>
        </w:rPr>
        <w:t xml:space="preserve"> стали основними інструментами для українських медіа, що дозволяє оперативно реагувати на ситуацію.</w:t>
      </w:r>
    </w:p>
    <w:p w14:paraId="3CDB561F"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 xml:space="preserve">Відзначимо, що на </w:t>
      </w:r>
      <w:r w:rsidRPr="00286F98">
        <w:rPr>
          <w:rStyle w:val="a4"/>
          <w:b w:val="0"/>
          <w:bCs w:val="0"/>
          <w:sz w:val="28"/>
          <w:szCs w:val="28"/>
        </w:rPr>
        <w:t>Telegram</w:t>
      </w:r>
      <w:r>
        <w:rPr>
          <w:sz w:val="28"/>
          <w:szCs w:val="28"/>
        </w:rPr>
        <w:t xml:space="preserve"> активно використовуються канали для поширення новин та відео з фронту, а також для мобілізації підтримки армії та волонтерів. Одним з найбільш популярних каналів є </w:t>
      </w:r>
      <w:r w:rsidRPr="00286F98">
        <w:rPr>
          <w:rStyle w:val="a4"/>
          <w:b w:val="0"/>
          <w:bCs w:val="0"/>
          <w:sz w:val="28"/>
          <w:szCs w:val="28"/>
        </w:rPr>
        <w:t>"ЗСУ Інфо"</w:t>
      </w:r>
      <w:r>
        <w:rPr>
          <w:sz w:val="28"/>
          <w:szCs w:val="28"/>
        </w:rPr>
        <w:t>, який оперативно інформує про бойові дії та інші важливі події, що дає можливість громадянам бути в курсі ситуації в реальному часі.</w:t>
      </w:r>
    </w:p>
    <w:p w14:paraId="4583A5DF"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 xml:space="preserve">Аналіз основних тенденцій у висвітленні війни в українських електронних медіа дозволяє зробити висновок, що ці медіа стали важливим інструментом як для інформування, так і для формування громадської думки </w:t>
      </w:r>
      <w:r>
        <w:rPr>
          <w:sz w:val="28"/>
          <w:szCs w:val="28"/>
        </w:rPr>
        <w:lastRenderedPageBreak/>
        <w:t>в умовах війни. Зміна тематичних акцентів, зокрема на висвітленні гуманітарної ситуації, героїзму військових і волонтерів, а також зростання ролі аналітичних матеріалів, свідчать про адаптацію медіаплатформ до нових викликів, які виникли через інтенсивну інформаційну війну. Особливо важливою є роль мультимедійного контенту, який дозволяє створити більш доступний і наочний матеріал, що дає змогу аудиторії глибше зрозуміти хід подій.</w:t>
      </w:r>
    </w:p>
    <w:p w14:paraId="667F4835" w14:textId="77777777" w:rsidR="006D10E8" w:rsidRDefault="006D10E8" w:rsidP="006D10E8">
      <w:pPr>
        <w:pStyle w:val="a3"/>
        <w:spacing w:before="0" w:beforeAutospacing="0" w:after="0" w:afterAutospacing="0" w:line="360" w:lineRule="auto"/>
        <w:ind w:firstLine="720"/>
        <w:jc w:val="both"/>
        <w:rPr>
          <w:sz w:val="28"/>
          <w:szCs w:val="28"/>
        </w:rPr>
      </w:pPr>
      <w:r>
        <w:rPr>
          <w:sz w:val="28"/>
          <w:szCs w:val="28"/>
        </w:rPr>
        <w:t>Соціальні мережі, у свою чергу, стали основними каналами для поширення новин та відео з місць бойових дій, а також для взаємодії з аудиторією, зокрема для підтримки морального духу та мобілізації громадян. Всі ці тенденції не лише сприяють формуванню стійкості суспільства в умовах війни, але й відіграють важливу роль у підтримці національної ідентичності та у формуванні позитивного іміджу України на міжнародній арені. Таким чином, українські електронні медіа, попри складні умови війни, продовжують активно виконувати свою функцію – бути голосом нації, що переживає трагедію, але водночас проявляє силу та стійкість у боротьбі за свою незалежність.</w:t>
      </w:r>
    </w:p>
    <w:p w14:paraId="3C01FE2F" w14:textId="77777777" w:rsidR="006D10E8" w:rsidRPr="006D10E8" w:rsidRDefault="006D10E8" w:rsidP="006D10E8">
      <w:pPr>
        <w:spacing w:after="0" w:line="360" w:lineRule="auto"/>
        <w:ind w:firstLine="720"/>
        <w:jc w:val="both"/>
        <w:rPr>
          <w:rFonts w:ascii="Times New Roman" w:hAnsi="Times New Roman" w:cs="Times New Roman"/>
          <w:sz w:val="28"/>
          <w:szCs w:val="28"/>
        </w:rPr>
      </w:pPr>
    </w:p>
    <w:p w14:paraId="2B82DC48" w14:textId="7B56B725" w:rsidR="00EF34E4" w:rsidRDefault="00EF34E4" w:rsidP="00EF34E4">
      <w:pPr>
        <w:spacing w:after="0" w:line="360" w:lineRule="auto"/>
        <w:ind w:firstLine="720"/>
        <w:jc w:val="both"/>
        <w:outlineLvl w:val="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2.3. Роль пропаганди та дезінформації в електронних медіа під час війни</w:t>
      </w:r>
    </w:p>
    <w:p w14:paraId="48BCF350" w14:textId="77777777" w:rsidR="00286F98" w:rsidRDefault="00286F98" w:rsidP="00EF34E4">
      <w:pPr>
        <w:spacing w:after="0" w:line="360" w:lineRule="auto"/>
        <w:ind w:firstLine="720"/>
        <w:jc w:val="both"/>
        <w:outlineLvl w:val="2"/>
        <w:rPr>
          <w:rFonts w:ascii="Times New Roman" w:eastAsia="Times New Roman" w:hAnsi="Times New Roman" w:cs="Times New Roman"/>
          <w:b/>
          <w:bCs/>
          <w:sz w:val="28"/>
          <w:szCs w:val="28"/>
        </w:rPr>
      </w:pPr>
    </w:p>
    <w:p w14:paraId="73C74D8B" w14:textId="77777777" w:rsidR="004D4F9A" w:rsidRDefault="00EF34E4" w:rsidP="004D4F9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ХХІ столітті інформаційні війни стали не менш важливими за збройні конфлікти, оскільки вони можуть змінювати хід історії та впливати на результат війни. Від 24 лютого 2022 року, коли Росія розпочала повномасштабне вторгнення в Україну, дезінформація та пропаганда стали невід'ємною частиною війни. Країни активно використовують цифрові платформи для поширення своїх наративів, маніпулювання громадською думкою та демонізації ворога. Відтак, інформаційний простір у значній мірі перетворився на поле бою, де кожен меседж може мати стратегічне значення. </w:t>
      </w:r>
    </w:p>
    <w:p w14:paraId="0F164382" w14:textId="5A14DF7C" w:rsidR="00EF34E4" w:rsidRPr="00127098" w:rsidRDefault="00EF34E4" w:rsidP="00127098">
      <w:pPr>
        <w:spacing w:after="0" w:line="360" w:lineRule="auto"/>
        <w:ind w:firstLine="720"/>
        <w:jc w:val="both"/>
        <w:rPr>
          <w:rFonts w:ascii="Times New Roman" w:hAnsi="Times New Roman" w:cs="Times New Roman"/>
          <w:sz w:val="28"/>
          <w:szCs w:val="28"/>
        </w:rPr>
      </w:pPr>
      <w:r w:rsidRPr="00127098">
        <w:rPr>
          <w:rFonts w:ascii="Times New Roman" w:hAnsi="Times New Roman" w:cs="Times New Roman"/>
          <w:sz w:val="28"/>
          <w:szCs w:val="28"/>
        </w:rPr>
        <w:lastRenderedPageBreak/>
        <w:t>Методи й тактики російської пропаганди в цифрових медіа</w:t>
      </w:r>
      <w:r w:rsidR="00127098" w:rsidRPr="00127098">
        <w:rPr>
          <w:rFonts w:ascii="Times New Roman" w:hAnsi="Times New Roman" w:cs="Times New Roman"/>
          <w:sz w:val="28"/>
          <w:szCs w:val="28"/>
        </w:rPr>
        <w:t xml:space="preserve">. </w:t>
      </w:r>
      <w:r w:rsidRPr="00127098">
        <w:rPr>
          <w:rFonts w:ascii="Times New Roman" w:hAnsi="Times New Roman" w:cs="Times New Roman"/>
          <w:sz w:val="28"/>
          <w:szCs w:val="28"/>
        </w:rPr>
        <w:t>Російська пропаганда, що поширюється через цифрові медіа, стала одним із головних інструментів ведення гібридної війни в умовах сучасного глобалізованого інформаційного простору. З використанням Інтернету та соціальних мереж, Росія прагне досягти кількох стратегічних цілей: формувати певні уявлення про події, створювати внутрішньополітичну підтримку своїх дій та впливати на міжнародну політику.</w:t>
      </w:r>
    </w:p>
    <w:p w14:paraId="054CF1A6" w14:textId="1FDD289C" w:rsidR="00EF34E4" w:rsidRPr="00127098" w:rsidRDefault="00EF34E4" w:rsidP="00127098">
      <w:pPr>
        <w:pStyle w:val="4"/>
        <w:spacing w:before="0" w:line="360" w:lineRule="auto"/>
        <w:ind w:firstLine="720"/>
        <w:jc w:val="both"/>
        <w:rPr>
          <w:rFonts w:ascii="Times New Roman" w:hAnsi="Times New Roman" w:cs="Times New Roman"/>
          <w:i w:val="0"/>
          <w:iCs w:val="0"/>
          <w:color w:val="auto"/>
          <w:sz w:val="28"/>
          <w:szCs w:val="28"/>
        </w:rPr>
      </w:pPr>
      <w:r w:rsidRPr="00127098">
        <w:rPr>
          <w:rFonts w:ascii="Times New Roman" w:hAnsi="Times New Roman" w:cs="Times New Roman"/>
          <w:i w:val="0"/>
          <w:iCs w:val="0"/>
          <w:color w:val="auto"/>
          <w:sz w:val="28"/>
          <w:szCs w:val="28"/>
        </w:rPr>
        <w:t>1. Фальшиві новини як інструмент маніпуляції</w:t>
      </w:r>
      <w:r w:rsidR="00127098">
        <w:rPr>
          <w:rFonts w:ascii="Times New Roman" w:hAnsi="Times New Roman" w:cs="Times New Roman"/>
          <w:i w:val="0"/>
          <w:iCs w:val="0"/>
          <w:color w:val="auto"/>
          <w:sz w:val="28"/>
          <w:szCs w:val="28"/>
        </w:rPr>
        <w:t xml:space="preserve">. </w:t>
      </w:r>
      <w:r w:rsidRPr="00127098">
        <w:rPr>
          <w:rFonts w:ascii="Times New Roman" w:hAnsi="Times New Roman" w:cs="Times New Roman"/>
          <w:i w:val="0"/>
          <w:iCs w:val="0"/>
          <w:color w:val="auto"/>
          <w:sz w:val="28"/>
          <w:szCs w:val="28"/>
        </w:rPr>
        <w:t xml:space="preserve">Одним із основних методів, який активно використовує Росія в своїй пропаганді через цифрові медіа, є поширення </w:t>
      </w:r>
      <w:r w:rsidRPr="006B04A6">
        <w:rPr>
          <w:rStyle w:val="a4"/>
          <w:rFonts w:ascii="Times New Roman" w:hAnsi="Times New Roman" w:cs="Times New Roman"/>
          <w:b w:val="0"/>
          <w:bCs w:val="0"/>
          <w:i w:val="0"/>
          <w:iCs w:val="0"/>
          <w:color w:val="auto"/>
          <w:sz w:val="28"/>
          <w:szCs w:val="28"/>
        </w:rPr>
        <w:t>фальшивих новин</w:t>
      </w:r>
      <w:r w:rsidRPr="00127098">
        <w:rPr>
          <w:rFonts w:ascii="Times New Roman" w:hAnsi="Times New Roman" w:cs="Times New Roman"/>
          <w:i w:val="0"/>
          <w:iCs w:val="0"/>
          <w:color w:val="auto"/>
          <w:sz w:val="28"/>
          <w:szCs w:val="28"/>
        </w:rPr>
        <w:t xml:space="preserve"> (fake news). За допомогою фальшивих новин, Росія намагається сформувати спотворене сприйняття реальності, що має впливати як на внутрішнє, так і на міжнародне громадське ставлення до подій.</w:t>
      </w:r>
    </w:p>
    <w:p w14:paraId="73DF1756"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Наприклад, після початку агресії в 2014 році та з початком війни на сході України, російські ЗМІ активно просували наративи про нібито «геноцид» російськомовного населення на Донбасі. Інформаційні повідомлення про нібито масові вбивства мирних жителів, що здійснюються українськими військовими, були спрямовані на формування уявлення про те, що Україна є агресором, а не жертвою.</w:t>
      </w:r>
    </w:p>
    <w:p w14:paraId="508F3A9F"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Як зазначає професор Олег Панасенко, «поширення фальшивих новин є не просто технікою ведення інформаційної війни, а частиною більш масштабної стратегії, спрямованої на дестабілізацію внутрішньополітичної ситуації в Україні» (Панасенко, 2021).</w:t>
      </w:r>
    </w:p>
    <w:p w14:paraId="21C8D3AF"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Цей метод має на меті не тільки дискредитацію української влади, але й створення міжнародної підтримки для Росії через закиди про «дії військових злочинів» з боку України. Одним із таких прикладів була подія в Одесі у 2014 році, коли були поширені фальшиві новини про «масові розстріли» під час зіткнень в Одесі. Ці фейки активно поширювалися через соціальні мережі, і навіть отримали підтримку певними міжнародними медіа.</w:t>
      </w:r>
    </w:p>
    <w:p w14:paraId="7984897C" w14:textId="30E47D3C" w:rsidR="00EF34E4" w:rsidRPr="007754B0" w:rsidRDefault="00EF34E4" w:rsidP="00127098">
      <w:pPr>
        <w:pStyle w:val="4"/>
        <w:spacing w:before="0" w:line="360" w:lineRule="auto"/>
        <w:ind w:firstLine="720"/>
        <w:jc w:val="both"/>
        <w:rPr>
          <w:rFonts w:ascii="Times New Roman" w:hAnsi="Times New Roman" w:cs="Times New Roman"/>
          <w:i w:val="0"/>
          <w:iCs w:val="0"/>
          <w:color w:val="auto"/>
          <w:sz w:val="28"/>
          <w:szCs w:val="28"/>
        </w:rPr>
      </w:pPr>
      <w:r>
        <w:rPr>
          <w:sz w:val="28"/>
          <w:szCs w:val="28"/>
        </w:rPr>
        <w:lastRenderedPageBreak/>
        <w:t xml:space="preserve">2. </w:t>
      </w:r>
      <w:r w:rsidRPr="007754B0">
        <w:rPr>
          <w:rFonts w:ascii="Times New Roman" w:hAnsi="Times New Roman" w:cs="Times New Roman"/>
          <w:i w:val="0"/>
          <w:iCs w:val="0"/>
          <w:color w:val="auto"/>
          <w:sz w:val="28"/>
          <w:szCs w:val="28"/>
        </w:rPr>
        <w:t>Використання «фабрик тролів» і ботів</w:t>
      </w:r>
      <w:r w:rsidR="00127098" w:rsidRPr="007754B0">
        <w:rPr>
          <w:rFonts w:ascii="Times New Roman" w:hAnsi="Times New Roman" w:cs="Times New Roman"/>
          <w:i w:val="0"/>
          <w:iCs w:val="0"/>
          <w:color w:val="auto"/>
          <w:sz w:val="28"/>
          <w:szCs w:val="28"/>
        </w:rPr>
        <w:t xml:space="preserve">. </w:t>
      </w:r>
      <w:r w:rsidRPr="007754B0">
        <w:rPr>
          <w:rFonts w:ascii="Times New Roman" w:hAnsi="Times New Roman" w:cs="Times New Roman"/>
          <w:i w:val="0"/>
          <w:iCs w:val="0"/>
          <w:color w:val="auto"/>
          <w:sz w:val="28"/>
          <w:szCs w:val="28"/>
        </w:rPr>
        <w:t xml:space="preserve">Іншим важливим методом маніпуляції є використання </w:t>
      </w:r>
      <w:r w:rsidRPr="006B04A6">
        <w:rPr>
          <w:rStyle w:val="a4"/>
          <w:rFonts w:ascii="Times New Roman" w:hAnsi="Times New Roman" w:cs="Times New Roman"/>
          <w:b w:val="0"/>
          <w:bCs w:val="0"/>
          <w:i w:val="0"/>
          <w:iCs w:val="0"/>
          <w:color w:val="auto"/>
          <w:sz w:val="28"/>
          <w:szCs w:val="28"/>
        </w:rPr>
        <w:t>фабрик тролів</w:t>
      </w:r>
      <w:r w:rsidRPr="007754B0">
        <w:rPr>
          <w:rFonts w:ascii="Times New Roman" w:hAnsi="Times New Roman" w:cs="Times New Roman"/>
          <w:i w:val="0"/>
          <w:iCs w:val="0"/>
          <w:color w:val="auto"/>
          <w:sz w:val="28"/>
          <w:szCs w:val="28"/>
        </w:rPr>
        <w:t xml:space="preserve"> та бот-мереж. Відомо, що Росія активно використовує боти і фейкові акаунти для підтримки певних політичних наративів, підбурювання до насильства, а також для маніпулювання громадською думкою як всередині країни, так і за її межами.</w:t>
      </w:r>
    </w:p>
    <w:p w14:paraId="6C9B3FF2"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У 2014 році, з початком анексії Криму, Росія активно використовувала бот-мережі для поширення наративу про нібито «легітимне право Криму на самоопреділення». Боти генерували тисячі твітів і публікацій, що формували певну думку серед міжнародної аудиторії, зокрема під час кризових ситуацій.</w:t>
      </w:r>
    </w:p>
    <w:p w14:paraId="1AF12851"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Згідно з дослідженням, проведеним Інститутом спеціальних досліджень (США), у 2016 році у мережах Twitter було виявлено понад 270 000 бот-аккаунтів, які активно поширювали проросійські наративи, пов'язані з Україною, і піддавали критиці заходи НАТО і ЄС.</w:t>
      </w:r>
    </w:p>
    <w:p w14:paraId="30A47994"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Як зазначає науковець Вікторія Савельєва, «цифрові маніпуляції через використання ботів дозволяють не тільки масово поширювати пропаганду, але й створювати враження, що певні ідеї мають широку підтримку серед населення» (Савельєва, 2022).</w:t>
      </w:r>
    </w:p>
    <w:p w14:paraId="30D8E78D"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Ці технології також використовуються для нападок на опонентів, провокаційних коментарів, а також для створення «неспокійних» тем у соціальних мережах, які призводять до поляризації суспільства.</w:t>
      </w:r>
    </w:p>
    <w:p w14:paraId="560C164C" w14:textId="04A43645" w:rsidR="00EF34E4" w:rsidRDefault="00EF34E4" w:rsidP="007754B0">
      <w:pPr>
        <w:pStyle w:val="4"/>
        <w:spacing w:before="0" w:line="360" w:lineRule="auto"/>
        <w:ind w:firstLine="720"/>
        <w:jc w:val="both"/>
        <w:rPr>
          <w:sz w:val="28"/>
          <w:szCs w:val="28"/>
        </w:rPr>
      </w:pPr>
      <w:r>
        <w:rPr>
          <w:sz w:val="28"/>
          <w:szCs w:val="28"/>
        </w:rPr>
        <w:t xml:space="preserve">3. </w:t>
      </w:r>
      <w:r w:rsidRPr="007754B0">
        <w:rPr>
          <w:rFonts w:ascii="Times New Roman" w:hAnsi="Times New Roman" w:cs="Times New Roman"/>
          <w:i w:val="0"/>
          <w:iCs w:val="0"/>
          <w:color w:val="auto"/>
          <w:sz w:val="28"/>
          <w:szCs w:val="28"/>
        </w:rPr>
        <w:t>Пропаганда через меми та візуальні образи</w:t>
      </w:r>
      <w:r w:rsidR="007754B0" w:rsidRPr="007754B0">
        <w:rPr>
          <w:rFonts w:ascii="Times New Roman" w:hAnsi="Times New Roman" w:cs="Times New Roman"/>
          <w:i w:val="0"/>
          <w:iCs w:val="0"/>
          <w:color w:val="auto"/>
          <w:sz w:val="28"/>
          <w:szCs w:val="28"/>
        </w:rPr>
        <w:t xml:space="preserve">. </w:t>
      </w:r>
      <w:r w:rsidRPr="007754B0">
        <w:rPr>
          <w:rFonts w:ascii="Times New Roman" w:hAnsi="Times New Roman" w:cs="Times New Roman"/>
          <w:i w:val="0"/>
          <w:iCs w:val="0"/>
          <w:color w:val="auto"/>
          <w:sz w:val="28"/>
          <w:szCs w:val="28"/>
        </w:rPr>
        <w:t xml:space="preserve">Російська пропаганда активно використовує </w:t>
      </w:r>
      <w:r w:rsidRPr="006B04A6">
        <w:rPr>
          <w:rStyle w:val="a4"/>
          <w:rFonts w:ascii="Times New Roman" w:hAnsi="Times New Roman" w:cs="Times New Roman"/>
          <w:b w:val="0"/>
          <w:bCs w:val="0"/>
          <w:i w:val="0"/>
          <w:iCs w:val="0"/>
          <w:color w:val="auto"/>
          <w:sz w:val="28"/>
          <w:szCs w:val="28"/>
        </w:rPr>
        <w:t>меми та візуальні образи</w:t>
      </w:r>
      <w:r w:rsidRPr="007754B0">
        <w:rPr>
          <w:rFonts w:ascii="Times New Roman" w:hAnsi="Times New Roman" w:cs="Times New Roman"/>
          <w:i w:val="0"/>
          <w:iCs w:val="0"/>
          <w:color w:val="auto"/>
          <w:sz w:val="28"/>
          <w:szCs w:val="28"/>
        </w:rPr>
        <w:t xml:space="preserve"> для розповсюдження своїх наративів. Меми є дуже потужним інструментом, який швидко досягає великої аудиторії, особливо серед молоді, і може змінювати ставлення до певних подій або осіб.</w:t>
      </w:r>
    </w:p>
    <w:p w14:paraId="28C039A7"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Наприклад, одним із відомих мемів, який використовувався Росією під час війни в Україні, був мем з фотографією українських солдатів, що нібито вбивали мирних жителів. Цей мем був широко розповсюджений на платформах таких як Instagram і Twitter, що сприяло дестабілізації ситуації в суспільстві.</w:t>
      </w:r>
    </w:p>
    <w:p w14:paraId="71707F8D"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lastRenderedPageBreak/>
        <w:t>«Візуальна пропаганда через меми і короткі відео дозволяє не лише донести інформацію до широкої аудиторії, але й створити певну емоційну реакцію, що дуже важливо у війні інформаційного характеру» (Григоренко, 2020).</w:t>
      </w:r>
    </w:p>
    <w:p w14:paraId="03DA33CB"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Меми використовуються не тільки для поширення фейкових новин, але й для формування стереотипів, таких як образ «нацистів» в Україні, який Росія активно намагається нав'язати через візуальні зображення.</w:t>
      </w:r>
    </w:p>
    <w:p w14:paraId="0DFECB9A" w14:textId="1FB1C5B3" w:rsidR="00EF34E4" w:rsidRPr="007754B0" w:rsidRDefault="00EF34E4" w:rsidP="007754B0">
      <w:pPr>
        <w:pStyle w:val="4"/>
        <w:spacing w:before="0" w:line="360" w:lineRule="auto"/>
        <w:ind w:firstLine="720"/>
        <w:jc w:val="both"/>
        <w:rPr>
          <w:rFonts w:ascii="Times New Roman" w:hAnsi="Times New Roman" w:cs="Times New Roman"/>
          <w:i w:val="0"/>
          <w:iCs w:val="0"/>
          <w:color w:val="auto"/>
          <w:sz w:val="28"/>
          <w:szCs w:val="28"/>
        </w:rPr>
      </w:pPr>
      <w:r>
        <w:rPr>
          <w:sz w:val="28"/>
          <w:szCs w:val="28"/>
        </w:rPr>
        <w:t xml:space="preserve">4. </w:t>
      </w:r>
      <w:r w:rsidRPr="007754B0">
        <w:rPr>
          <w:rFonts w:ascii="Times New Roman" w:hAnsi="Times New Roman" w:cs="Times New Roman"/>
          <w:i w:val="0"/>
          <w:iCs w:val="0"/>
          <w:color w:val="auto"/>
          <w:sz w:val="28"/>
          <w:szCs w:val="28"/>
        </w:rPr>
        <w:t>Спотворення історії та створення «альтернативної правди»</w:t>
      </w:r>
      <w:r w:rsidR="007754B0" w:rsidRPr="007754B0">
        <w:rPr>
          <w:rFonts w:ascii="Times New Roman" w:hAnsi="Times New Roman" w:cs="Times New Roman"/>
          <w:i w:val="0"/>
          <w:iCs w:val="0"/>
          <w:color w:val="auto"/>
          <w:sz w:val="28"/>
          <w:szCs w:val="28"/>
        </w:rPr>
        <w:t xml:space="preserve">. </w:t>
      </w:r>
      <w:r w:rsidRPr="007754B0">
        <w:rPr>
          <w:rFonts w:ascii="Times New Roman" w:hAnsi="Times New Roman" w:cs="Times New Roman"/>
          <w:i w:val="0"/>
          <w:iCs w:val="0"/>
          <w:color w:val="auto"/>
          <w:sz w:val="28"/>
          <w:szCs w:val="28"/>
        </w:rPr>
        <w:t xml:space="preserve">Однією з найпоширеніших тактик російської пропаганди є </w:t>
      </w:r>
      <w:r w:rsidRPr="006B04A6">
        <w:rPr>
          <w:rStyle w:val="a4"/>
          <w:rFonts w:ascii="Times New Roman" w:hAnsi="Times New Roman" w:cs="Times New Roman"/>
          <w:b w:val="0"/>
          <w:bCs w:val="0"/>
          <w:i w:val="0"/>
          <w:iCs w:val="0"/>
          <w:color w:val="auto"/>
          <w:sz w:val="28"/>
          <w:szCs w:val="28"/>
        </w:rPr>
        <w:t>спотворення історії</w:t>
      </w:r>
      <w:r w:rsidRPr="006B04A6">
        <w:rPr>
          <w:rFonts w:ascii="Times New Roman" w:hAnsi="Times New Roman" w:cs="Times New Roman"/>
          <w:b/>
          <w:bCs/>
          <w:i w:val="0"/>
          <w:iCs w:val="0"/>
          <w:color w:val="auto"/>
          <w:sz w:val="28"/>
          <w:szCs w:val="28"/>
        </w:rPr>
        <w:t>,</w:t>
      </w:r>
      <w:r w:rsidRPr="007754B0">
        <w:rPr>
          <w:rFonts w:ascii="Times New Roman" w:hAnsi="Times New Roman" w:cs="Times New Roman"/>
          <w:i w:val="0"/>
          <w:iCs w:val="0"/>
          <w:color w:val="auto"/>
          <w:sz w:val="28"/>
          <w:szCs w:val="28"/>
        </w:rPr>
        <w:t xml:space="preserve"> зокрема використання так званої «альтернативної правди». Росія прагне сформувати історичну пам'ять, яка зображає її дії як справедливі та історично обґрунтовані.</w:t>
      </w:r>
    </w:p>
    <w:p w14:paraId="02D5969C"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Наприклад, використання наративу про «визвольну місію» на Донбасі, яка була нібито продиктована необхідністю захисту російськомовного населення, є частиною спроби створити образ Росії як захисника і борця за «правду».</w:t>
      </w:r>
    </w:p>
    <w:p w14:paraId="56FF92F9"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«Ідеологічна війна, в тому числі через спотворення історії, є важливою складовою частиною російської пропаганди. Вона дозволяє побудувати національну історію, в якій Росія завжди права, а її вороги — це агресори» (Кузнєцова, 2023).</w:t>
      </w:r>
    </w:p>
    <w:p w14:paraId="58C4FE82" w14:textId="6E32E7F2" w:rsidR="00EF34E4" w:rsidRPr="007754B0" w:rsidRDefault="00EF34E4" w:rsidP="007754B0">
      <w:pPr>
        <w:pStyle w:val="4"/>
        <w:spacing w:before="0" w:line="360" w:lineRule="auto"/>
        <w:ind w:firstLine="720"/>
        <w:jc w:val="both"/>
        <w:rPr>
          <w:rFonts w:ascii="Times New Roman" w:hAnsi="Times New Roman" w:cs="Times New Roman"/>
          <w:i w:val="0"/>
          <w:iCs w:val="0"/>
          <w:color w:val="auto"/>
          <w:sz w:val="28"/>
          <w:szCs w:val="28"/>
        </w:rPr>
      </w:pPr>
      <w:r w:rsidRPr="007754B0">
        <w:rPr>
          <w:rFonts w:ascii="Times New Roman" w:hAnsi="Times New Roman" w:cs="Times New Roman"/>
          <w:i w:val="0"/>
          <w:iCs w:val="0"/>
          <w:color w:val="auto"/>
          <w:sz w:val="28"/>
          <w:szCs w:val="28"/>
        </w:rPr>
        <w:t>5. Ідеологічна обробка через засоби масової інформації</w:t>
      </w:r>
      <w:r w:rsidR="007754B0" w:rsidRPr="007754B0">
        <w:rPr>
          <w:rFonts w:ascii="Times New Roman" w:hAnsi="Times New Roman" w:cs="Times New Roman"/>
          <w:i w:val="0"/>
          <w:iCs w:val="0"/>
          <w:color w:val="auto"/>
          <w:sz w:val="28"/>
          <w:szCs w:val="28"/>
        </w:rPr>
        <w:t xml:space="preserve">. </w:t>
      </w:r>
      <w:r w:rsidRPr="007754B0">
        <w:rPr>
          <w:rFonts w:ascii="Times New Roman" w:hAnsi="Times New Roman" w:cs="Times New Roman"/>
          <w:i w:val="0"/>
          <w:iCs w:val="0"/>
          <w:color w:val="auto"/>
          <w:sz w:val="28"/>
          <w:szCs w:val="28"/>
        </w:rPr>
        <w:t xml:space="preserve">Крім того, Росія активно використовує свої державні медіа-ресурси, такі як </w:t>
      </w:r>
      <w:r w:rsidRPr="006B04A6">
        <w:rPr>
          <w:rStyle w:val="a4"/>
          <w:rFonts w:ascii="Times New Roman" w:hAnsi="Times New Roman" w:cs="Times New Roman"/>
          <w:b w:val="0"/>
          <w:bCs w:val="0"/>
          <w:i w:val="0"/>
          <w:iCs w:val="0"/>
          <w:color w:val="auto"/>
          <w:sz w:val="28"/>
          <w:szCs w:val="28"/>
        </w:rPr>
        <w:t>RT (Russia Today)</w:t>
      </w:r>
      <w:r w:rsidRPr="006B04A6">
        <w:rPr>
          <w:rFonts w:ascii="Times New Roman" w:hAnsi="Times New Roman" w:cs="Times New Roman"/>
          <w:b/>
          <w:bCs/>
          <w:i w:val="0"/>
          <w:iCs w:val="0"/>
          <w:color w:val="auto"/>
          <w:sz w:val="28"/>
          <w:szCs w:val="28"/>
        </w:rPr>
        <w:t xml:space="preserve"> </w:t>
      </w:r>
      <w:r w:rsidRPr="006B04A6">
        <w:rPr>
          <w:rFonts w:ascii="Times New Roman" w:hAnsi="Times New Roman" w:cs="Times New Roman"/>
          <w:i w:val="0"/>
          <w:iCs w:val="0"/>
          <w:color w:val="auto"/>
          <w:sz w:val="28"/>
          <w:szCs w:val="28"/>
        </w:rPr>
        <w:t>і</w:t>
      </w:r>
      <w:r w:rsidRPr="006B04A6">
        <w:rPr>
          <w:rFonts w:ascii="Times New Roman" w:hAnsi="Times New Roman" w:cs="Times New Roman"/>
          <w:b/>
          <w:bCs/>
          <w:i w:val="0"/>
          <w:iCs w:val="0"/>
          <w:color w:val="auto"/>
          <w:sz w:val="28"/>
          <w:szCs w:val="28"/>
        </w:rPr>
        <w:t xml:space="preserve"> </w:t>
      </w:r>
      <w:r w:rsidRPr="006B04A6">
        <w:rPr>
          <w:rStyle w:val="a4"/>
          <w:rFonts w:ascii="Times New Roman" w:hAnsi="Times New Roman" w:cs="Times New Roman"/>
          <w:b w:val="0"/>
          <w:bCs w:val="0"/>
          <w:i w:val="0"/>
          <w:iCs w:val="0"/>
          <w:color w:val="auto"/>
          <w:sz w:val="28"/>
          <w:szCs w:val="28"/>
        </w:rPr>
        <w:t>Sputnik</w:t>
      </w:r>
      <w:r w:rsidRPr="006B04A6">
        <w:rPr>
          <w:rFonts w:ascii="Times New Roman" w:hAnsi="Times New Roman" w:cs="Times New Roman"/>
          <w:b/>
          <w:bCs/>
          <w:i w:val="0"/>
          <w:iCs w:val="0"/>
          <w:color w:val="auto"/>
          <w:sz w:val="28"/>
          <w:szCs w:val="28"/>
        </w:rPr>
        <w:t>,</w:t>
      </w:r>
      <w:r w:rsidRPr="007754B0">
        <w:rPr>
          <w:rFonts w:ascii="Times New Roman" w:hAnsi="Times New Roman" w:cs="Times New Roman"/>
          <w:i w:val="0"/>
          <w:iCs w:val="0"/>
          <w:color w:val="auto"/>
          <w:sz w:val="28"/>
          <w:szCs w:val="28"/>
        </w:rPr>
        <w:t xml:space="preserve"> для поширення проросійських наративів. Ці медіа постійно випускають матеріали, які дискредитують Україну, НАТО, Європейський Союз і західні демократичні країни.</w:t>
      </w:r>
    </w:p>
    <w:p w14:paraId="1864B0DF"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«Російські державні медіа є важливими інструментами створення геополітичних наративів, що підтримують державну політику. Ці канали здійснюють вплив на міжнародну аудиторію, часто перекручуючи реальність» (Чернов, 2021).</w:t>
      </w:r>
    </w:p>
    <w:p w14:paraId="69E22736"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lastRenderedPageBreak/>
        <w:t>Завдяки таким медіа, Росія змогла сформувати враження, що західні країни активно втручаються у внутрішні справи України, підтримуючи «нацистів», що тільки підсилювало враження про необхідність «денацифікації» в Україні.</w:t>
      </w:r>
    </w:p>
    <w:p w14:paraId="2407386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Таким чином, методи та тактики російської пропаганди в цифрових медіа є багатогранними та складними. Вони охоплюють фальшиві новини, бот-мережі, використання мемів, спотворення історії та активне застосування державних медіа для формування міжнародних наративів. Важливість таких методів у сучасних інформаційних війнах не можна недооцінювати, оскільки вони мають значний вплив на громадську думку та міжнародну політику.</w:t>
      </w:r>
    </w:p>
    <w:p w14:paraId="572C0D84" w14:textId="6A425EC0" w:rsidR="00EF34E4" w:rsidRDefault="00EF34E4" w:rsidP="007754B0">
      <w:pPr>
        <w:spacing w:after="0" w:line="360" w:lineRule="auto"/>
        <w:ind w:firstLine="720"/>
        <w:jc w:val="both"/>
        <w:outlineLvl w:val="2"/>
        <w:rPr>
          <w:rFonts w:ascii="Times New Roman" w:eastAsia="Times New Roman" w:hAnsi="Times New Roman" w:cs="Times New Roman"/>
          <w:sz w:val="28"/>
          <w:szCs w:val="28"/>
        </w:rPr>
      </w:pPr>
      <w:r w:rsidRPr="006B04A6">
        <w:rPr>
          <w:rFonts w:ascii="Times New Roman" w:eastAsia="Times New Roman" w:hAnsi="Times New Roman" w:cs="Times New Roman"/>
          <w:sz w:val="28"/>
          <w:szCs w:val="28"/>
        </w:rPr>
        <w:t>Стратегії боротьби з дезінформацією, зокрема фактчекінг</w:t>
      </w:r>
      <w:r w:rsidR="007754B0" w:rsidRPr="006B04A6">
        <w:rPr>
          <w:rFonts w:ascii="Times New Roman" w:eastAsia="Times New Roman" w:hAnsi="Times New Roman" w:cs="Times New Roman"/>
          <w:sz w:val="28"/>
          <w:szCs w:val="28"/>
        </w:rPr>
        <w:t>.</w:t>
      </w:r>
      <w:r w:rsidR="007754B0">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Інформаційна війна, яку веде Росія через цифрові медіа, значною мірою залежить від поширення </w:t>
      </w:r>
      <w:r w:rsidRPr="006B04A6">
        <w:rPr>
          <w:rFonts w:ascii="Times New Roman" w:eastAsia="Times New Roman" w:hAnsi="Times New Roman" w:cs="Times New Roman"/>
          <w:sz w:val="28"/>
          <w:szCs w:val="28"/>
        </w:rPr>
        <w:t>дезінформації та фальшивих новин</w:t>
      </w:r>
      <w:r>
        <w:rPr>
          <w:rFonts w:ascii="Times New Roman" w:eastAsia="Times New Roman" w:hAnsi="Times New Roman" w:cs="Times New Roman"/>
          <w:sz w:val="28"/>
          <w:szCs w:val="28"/>
        </w:rPr>
        <w:t xml:space="preserve">. Це спричинило необхідність у створенні і вдосконаленні стратегій, спрямованих на боротьбу з дезінформацією, зокрема через інструменти </w:t>
      </w:r>
      <w:r w:rsidRPr="006B04A6">
        <w:rPr>
          <w:rFonts w:ascii="Times New Roman" w:eastAsia="Times New Roman" w:hAnsi="Times New Roman" w:cs="Times New Roman"/>
          <w:sz w:val="28"/>
          <w:szCs w:val="28"/>
        </w:rPr>
        <w:t>фактчекінгу та виявлення фейків</w:t>
      </w:r>
      <w:r>
        <w:rPr>
          <w:rFonts w:ascii="Times New Roman" w:eastAsia="Times New Roman" w:hAnsi="Times New Roman" w:cs="Times New Roman"/>
          <w:sz w:val="28"/>
          <w:szCs w:val="28"/>
        </w:rPr>
        <w:t>. Боротьба з дезінформацією вимагає координації зусиль на всіх рівнях — від урядів до незалежних медіа та громадських організацій.</w:t>
      </w:r>
    </w:p>
    <w:p w14:paraId="7A5CB56C" w14:textId="7B04C32A" w:rsidR="00EF34E4" w:rsidRDefault="00EF34E4" w:rsidP="007754B0">
      <w:pPr>
        <w:spacing w:after="0" w:line="360" w:lineRule="auto"/>
        <w:ind w:firstLine="720"/>
        <w:jc w:val="both"/>
        <w:outlineLvl w:val="3"/>
        <w:rPr>
          <w:rFonts w:ascii="Times New Roman" w:eastAsia="Times New Roman" w:hAnsi="Times New Roman" w:cs="Times New Roman"/>
          <w:sz w:val="28"/>
          <w:szCs w:val="28"/>
        </w:rPr>
      </w:pPr>
      <w:r w:rsidRPr="006B04A6">
        <w:rPr>
          <w:rFonts w:ascii="Times New Roman" w:eastAsia="Times New Roman" w:hAnsi="Times New Roman" w:cs="Times New Roman"/>
          <w:sz w:val="28"/>
          <w:szCs w:val="28"/>
        </w:rPr>
        <w:t>1. Підхід до фактчекінгу</w:t>
      </w:r>
      <w:r w:rsidR="007754B0">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Одним з основних інструментів боротьби з дезінформацією є </w:t>
      </w:r>
      <w:r w:rsidRPr="006B04A6">
        <w:rPr>
          <w:rFonts w:ascii="Times New Roman" w:eastAsia="Times New Roman" w:hAnsi="Times New Roman" w:cs="Times New Roman"/>
          <w:sz w:val="28"/>
          <w:szCs w:val="28"/>
        </w:rPr>
        <w:t xml:space="preserve">фактчекінг </w:t>
      </w:r>
      <w:r>
        <w:rPr>
          <w:rFonts w:ascii="Times New Roman" w:eastAsia="Times New Roman" w:hAnsi="Times New Roman" w:cs="Times New Roman"/>
          <w:sz w:val="28"/>
          <w:szCs w:val="28"/>
        </w:rPr>
        <w:t>— процес перевірки достовірності фактів, що заявляються в публікаціях, новинах чи соціальних мережах. На відміну від традиційного журналістського підходу, який часто зосереджений на суб'єктивному висвітленні подій, фактчекінг спрямований на встановлення об'єктивної істини через ретельне вивчення джерел і доказів.</w:t>
      </w:r>
    </w:p>
    <w:p w14:paraId="51A8D948"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прикладом є діяльність українських платформ, таких як </w:t>
      </w:r>
      <w:r w:rsidRPr="00463253">
        <w:rPr>
          <w:rFonts w:ascii="Times New Roman" w:eastAsia="Times New Roman" w:hAnsi="Times New Roman" w:cs="Times New Roman"/>
          <w:sz w:val="28"/>
          <w:szCs w:val="28"/>
        </w:rPr>
        <w:t>StopFake</w:t>
      </w:r>
      <w:r>
        <w:rPr>
          <w:rFonts w:ascii="Times New Roman" w:eastAsia="Times New Roman" w:hAnsi="Times New Roman" w:cs="Times New Roman"/>
          <w:sz w:val="28"/>
          <w:szCs w:val="28"/>
        </w:rPr>
        <w:t>, які з самого початку війни стали одними з основних механізмів боротьби з російськими фейками. StopFake займається не лише виявленням фальшивих новин, але й їх детальним аналізом і публікацією спростувань, доступних для широкої аудиторії.</w:t>
      </w:r>
    </w:p>
    <w:p w14:paraId="2593F457" w14:textId="49225E3B" w:rsidR="00EF34E4" w:rsidRDefault="00EF34E4" w:rsidP="00EF34E4">
      <w:pPr>
        <w:spacing w:after="0" w:line="360" w:lineRule="auto"/>
        <w:ind w:firstLine="720"/>
        <w:jc w:val="both"/>
        <w:rPr>
          <w:rFonts w:ascii="Times New Roman" w:eastAsia="Times New Roman" w:hAnsi="Times New Roman" w:cs="Times New Roman"/>
          <w:sz w:val="28"/>
          <w:szCs w:val="28"/>
        </w:rPr>
      </w:pPr>
      <w:r w:rsidRPr="003C452C">
        <w:rPr>
          <w:rFonts w:ascii="Times New Roman" w:eastAsia="Times New Roman" w:hAnsi="Times New Roman" w:cs="Times New Roman"/>
          <w:sz w:val="28"/>
          <w:szCs w:val="28"/>
        </w:rPr>
        <w:t xml:space="preserve">"Завдяки платформам, таким як StopFake, можна значно знизити рівень впливу російської пропаганди, тому що фактчекінг стає потужним </w:t>
      </w:r>
      <w:r w:rsidRPr="003C452C">
        <w:rPr>
          <w:rFonts w:ascii="Times New Roman" w:eastAsia="Times New Roman" w:hAnsi="Times New Roman" w:cs="Times New Roman"/>
          <w:sz w:val="28"/>
          <w:szCs w:val="28"/>
        </w:rPr>
        <w:lastRenderedPageBreak/>
        <w:t>інструментом для розвіювання міфів, що були створені в результаті дезінформаційних кампаній"</w:t>
      </w:r>
      <w:r>
        <w:rPr>
          <w:rFonts w:ascii="Times New Roman" w:eastAsia="Times New Roman" w:hAnsi="Times New Roman" w:cs="Times New Roman"/>
          <w:sz w:val="28"/>
          <w:szCs w:val="28"/>
        </w:rPr>
        <w:t xml:space="preserve"> (Мельник, 2021).</w:t>
      </w:r>
      <w:r w:rsidR="003C452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Фактчекінг є особливо важливим під час великих криз або війни, коли російські медіа активно поширюють дезінформацію, щоб збурювати суспільство, посіяти паніку та підривати довіру до офіційних джерел інформації.</w:t>
      </w:r>
    </w:p>
    <w:p w14:paraId="10725586" w14:textId="6C9104BD" w:rsidR="00EF34E4" w:rsidRDefault="00EF34E4" w:rsidP="003C452C">
      <w:pPr>
        <w:spacing w:after="0" w:line="360" w:lineRule="auto"/>
        <w:ind w:firstLine="720"/>
        <w:jc w:val="both"/>
        <w:outlineLvl w:val="3"/>
        <w:rPr>
          <w:rFonts w:ascii="Times New Roman" w:eastAsia="Times New Roman" w:hAnsi="Times New Roman" w:cs="Times New Roman"/>
          <w:sz w:val="28"/>
          <w:szCs w:val="28"/>
        </w:rPr>
      </w:pPr>
      <w:r w:rsidRPr="00463253">
        <w:rPr>
          <w:rFonts w:ascii="Times New Roman" w:eastAsia="Times New Roman" w:hAnsi="Times New Roman" w:cs="Times New Roman"/>
          <w:sz w:val="28"/>
          <w:szCs w:val="28"/>
        </w:rPr>
        <w:t>2. Інструменти й методи виявлення фейків</w:t>
      </w:r>
      <w:r w:rsidR="003C452C" w:rsidRPr="00463253">
        <w:rPr>
          <w:rFonts w:ascii="Times New Roman" w:eastAsia="Times New Roman" w:hAnsi="Times New Roman" w:cs="Times New Roman"/>
          <w:sz w:val="28"/>
          <w:szCs w:val="28"/>
        </w:rPr>
        <w:t>.</w:t>
      </w:r>
      <w:r w:rsidR="003C452C">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Одним із найбільш ефективних інструментів боротьби з дезінформацією є використання сучасних технологій для виявлення фейкових новин. Одним із таких інструментів є </w:t>
      </w:r>
      <w:r>
        <w:rPr>
          <w:rFonts w:ascii="Times New Roman" w:eastAsia="Times New Roman" w:hAnsi="Times New Roman" w:cs="Times New Roman"/>
          <w:b/>
          <w:bCs/>
          <w:sz w:val="28"/>
          <w:szCs w:val="28"/>
        </w:rPr>
        <w:t>аналітика даних</w:t>
      </w:r>
      <w:r>
        <w:rPr>
          <w:rFonts w:ascii="Times New Roman" w:eastAsia="Times New Roman" w:hAnsi="Times New Roman" w:cs="Times New Roman"/>
          <w:sz w:val="28"/>
          <w:szCs w:val="28"/>
        </w:rPr>
        <w:t>, яка дозволяє визначити зв’язки між фальшивими новинами, акаунтами, що їх поширюють, а також джерелами, через які ці новини з’являються.</w:t>
      </w:r>
    </w:p>
    <w:p w14:paraId="139E1946" w14:textId="6682360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рамках проекту </w:t>
      </w:r>
      <w:r w:rsidRPr="00463253">
        <w:rPr>
          <w:rFonts w:ascii="Times New Roman" w:eastAsia="Times New Roman" w:hAnsi="Times New Roman" w:cs="Times New Roman"/>
          <w:sz w:val="28"/>
          <w:szCs w:val="28"/>
        </w:rPr>
        <w:t>EUvsDisinfo,</w:t>
      </w:r>
      <w:r>
        <w:rPr>
          <w:rFonts w:ascii="Times New Roman" w:eastAsia="Times New Roman" w:hAnsi="Times New Roman" w:cs="Times New Roman"/>
          <w:sz w:val="28"/>
          <w:szCs w:val="28"/>
        </w:rPr>
        <w:t xml:space="preserve"> що працює за підтримки Європейського Союзу, були розроблені алгоритми, що дозволяють виявляти та аналізувати пропагандистські кампанії, що поширюються через соціальні мережі та інші онлайн-канали. Ці інструменти допомагають визначити не тільки текстові фейки, але й фальшиві зображення та відео, що можуть мати значний вплив на громадську думку.</w:t>
      </w:r>
      <w:r w:rsidR="003C452C">
        <w:rPr>
          <w:rFonts w:ascii="Times New Roman" w:eastAsia="Times New Roman" w:hAnsi="Times New Roman" w:cs="Times New Roman"/>
          <w:sz w:val="28"/>
          <w:szCs w:val="28"/>
        </w:rPr>
        <w:t xml:space="preserve"> </w:t>
      </w:r>
      <w:r w:rsidRPr="003C452C">
        <w:rPr>
          <w:rFonts w:ascii="Times New Roman" w:eastAsia="Times New Roman" w:hAnsi="Times New Roman" w:cs="Times New Roman"/>
          <w:sz w:val="28"/>
          <w:szCs w:val="28"/>
        </w:rPr>
        <w:t>"Аналітика великих даних дозволяє дослідникам швидко виявляти фейкові новини, аналізуючи не тільки їх зміст, але й їх поширення в цифровому просторі"</w:t>
      </w:r>
      <w:r>
        <w:rPr>
          <w:rFonts w:ascii="Times New Roman" w:eastAsia="Times New Roman" w:hAnsi="Times New Roman" w:cs="Times New Roman"/>
          <w:sz w:val="28"/>
          <w:szCs w:val="28"/>
        </w:rPr>
        <w:t xml:space="preserve"> (Калініна, 2022).</w:t>
      </w:r>
    </w:p>
    <w:p w14:paraId="2916752E" w14:textId="16E294DF" w:rsidR="00EF34E4" w:rsidRDefault="00EF34E4" w:rsidP="003C452C">
      <w:pPr>
        <w:spacing w:after="0" w:line="360" w:lineRule="auto"/>
        <w:ind w:firstLine="720"/>
        <w:jc w:val="both"/>
        <w:outlineLvl w:val="3"/>
        <w:rPr>
          <w:rFonts w:ascii="Times New Roman" w:eastAsia="Times New Roman" w:hAnsi="Times New Roman" w:cs="Times New Roman"/>
          <w:sz w:val="28"/>
          <w:szCs w:val="28"/>
        </w:rPr>
      </w:pPr>
      <w:r w:rsidRPr="00463253">
        <w:rPr>
          <w:rFonts w:ascii="Times New Roman" w:eastAsia="Times New Roman" w:hAnsi="Times New Roman" w:cs="Times New Roman"/>
          <w:sz w:val="28"/>
          <w:szCs w:val="28"/>
        </w:rPr>
        <w:t>3. Інформаційна кампанія як метод боротьби з дезінформацією</w:t>
      </w:r>
      <w:r w:rsidR="003C452C">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Інформаційна боротьба з дезінформацією не обмежується лише фактчекінгом. Важливою частиною цієї стратегії є </w:t>
      </w:r>
      <w:r w:rsidRPr="00463253">
        <w:rPr>
          <w:rFonts w:ascii="Times New Roman" w:eastAsia="Times New Roman" w:hAnsi="Times New Roman" w:cs="Times New Roman"/>
          <w:b/>
          <w:bCs/>
          <w:sz w:val="28"/>
          <w:szCs w:val="28"/>
        </w:rPr>
        <w:t>активна інформаційна кампанія</w:t>
      </w:r>
      <w:r>
        <w:rPr>
          <w:rFonts w:ascii="Times New Roman" w:eastAsia="Times New Roman" w:hAnsi="Times New Roman" w:cs="Times New Roman"/>
          <w:sz w:val="28"/>
          <w:szCs w:val="28"/>
        </w:rPr>
        <w:t>, що має на меті просування правдивої інформації, особливо серед вразливих верств населення. Проте боротьба з російською пропагандою вимагає більш широкого підходу, що включає в себе як перевірку фактів, так і створення нових контентів, які можуть змінити наратив.</w:t>
      </w:r>
    </w:p>
    <w:p w14:paraId="006562D5" w14:textId="714D8A70"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таких проектів є </w:t>
      </w:r>
      <w:r w:rsidRPr="00463253">
        <w:rPr>
          <w:rFonts w:ascii="Times New Roman" w:eastAsia="Times New Roman" w:hAnsi="Times New Roman" w:cs="Times New Roman"/>
          <w:sz w:val="28"/>
          <w:szCs w:val="28"/>
        </w:rPr>
        <w:t>Ukraine Crisis Media Center</w:t>
      </w:r>
      <w:r>
        <w:rPr>
          <w:rFonts w:ascii="Times New Roman" w:eastAsia="Times New Roman" w:hAnsi="Times New Roman" w:cs="Times New Roman"/>
          <w:sz w:val="28"/>
          <w:szCs w:val="28"/>
        </w:rPr>
        <w:t>, який активно співпрацює з міжнародними медіа для поширення об'єктивної інформації про події в Україні. Проект регулярно публікує спростування російських фейків та висвітлює правду про ситуацію в країні.</w:t>
      </w:r>
      <w:r w:rsidR="003C452C">
        <w:rPr>
          <w:rFonts w:ascii="Times New Roman" w:eastAsia="Times New Roman" w:hAnsi="Times New Roman" w:cs="Times New Roman"/>
          <w:sz w:val="28"/>
          <w:szCs w:val="28"/>
        </w:rPr>
        <w:t xml:space="preserve"> </w:t>
      </w:r>
      <w:r w:rsidRPr="003C452C">
        <w:rPr>
          <w:rFonts w:ascii="Times New Roman" w:eastAsia="Times New Roman" w:hAnsi="Times New Roman" w:cs="Times New Roman"/>
          <w:sz w:val="28"/>
          <w:szCs w:val="28"/>
        </w:rPr>
        <w:t xml:space="preserve">"Інформаційна кампанія є важливим </w:t>
      </w:r>
      <w:r w:rsidRPr="003C452C">
        <w:rPr>
          <w:rFonts w:ascii="Times New Roman" w:eastAsia="Times New Roman" w:hAnsi="Times New Roman" w:cs="Times New Roman"/>
          <w:sz w:val="28"/>
          <w:szCs w:val="28"/>
        </w:rPr>
        <w:lastRenderedPageBreak/>
        <w:t>аспектом протистояння дезінформації, оскільки вона допомагає забезпечити чітке і зрозуміле повідомлення для міжнародної аудиторії"</w:t>
      </w:r>
      <w:r>
        <w:rPr>
          <w:rFonts w:ascii="Times New Roman" w:eastAsia="Times New Roman" w:hAnsi="Times New Roman" w:cs="Times New Roman"/>
          <w:sz w:val="28"/>
          <w:szCs w:val="28"/>
        </w:rPr>
        <w:t xml:space="preserve"> (Соколова, 2023).</w:t>
      </w:r>
    </w:p>
    <w:p w14:paraId="741FD94B" w14:textId="40A92FC4" w:rsidR="00EF34E4" w:rsidRPr="003C452C" w:rsidRDefault="00EF34E4" w:rsidP="003C452C">
      <w:pPr>
        <w:spacing w:after="0" w:line="360" w:lineRule="auto"/>
        <w:ind w:firstLine="720"/>
        <w:jc w:val="both"/>
        <w:outlineLvl w:val="3"/>
        <w:rPr>
          <w:rFonts w:ascii="Times New Roman" w:eastAsia="Times New Roman" w:hAnsi="Times New Roman" w:cs="Times New Roman"/>
          <w:sz w:val="28"/>
          <w:szCs w:val="28"/>
        </w:rPr>
      </w:pPr>
      <w:r w:rsidRPr="00463253">
        <w:rPr>
          <w:rFonts w:ascii="Times New Roman" w:eastAsia="Times New Roman" w:hAnsi="Times New Roman" w:cs="Times New Roman"/>
          <w:sz w:val="28"/>
          <w:szCs w:val="28"/>
        </w:rPr>
        <w:t>4. Підтримка від міжнародних організацій</w:t>
      </w:r>
      <w:r w:rsidR="003C452C" w:rsidRPr="00463253">
        <w:rPr>
          <w:rFonts w:ascii="Times New Roman" w:eastAsia="Times New Roman" w:hAnsi="Times New Roman" w:cs="Times New Roman"/>
          <w:sz w:val="28"/>
          <w:szCs w:val="28"/>
        </w:rPr>
        <w:t>.</w:t>
      </w:r>
      <w:r w:rsidR="003C452C">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Міжнародні організації також відіграють важливу роль у боротьбі з дезінформацією. Наприклад, </w:t>
      </w:r>
      <w:r>
        <w:rPr>
          <w:rFonts w:ascii="Times New Roman" w:eastAsia="Times New Roman" w:hAnsi="Times New Roman" w:cs="Times New Roman"/>
          <w:b/>
          <w:bCs/>
          <w:sz w:val="28"/>
          <w:szCs w:val="28"/>
        </w:rPr>
        <w:t>ЮНЕСКО</w:t>
      </w:r>
      <w:r>
        <w:rPr>
          <w:rFonts w:ascii="Times New Roman" w:eastAsia="Times New Roman" w:hAnsi="Times New Roman" w:cs="Times New Roman"/>
          <w:sz w:val="28"/>
          <w:szCs w:val="28"/>
        </w:rPr>
        <w:t xml:space="preserve"> регулярно публікує звіти та рекомендації щодо боротьби з фейками і підтримки фактчекінгу. Ці звіти мають на меті покращення практик журналістики в умовах інформаційної війни.</w:t>
      </w:r>
      <w:r w:rsidR="003C452C">
        <w:rPr>
          <w:rFonts w:ascii="Times New Roman" w:eastAsia="Times New Roman" w:hAnsi="Times New Roman" w:cs="Times New Roman"/>
          <w:sz w:val="28"/>
          <w:szCs w:val="28"/>
        </w:rPr>
        <w:t xml:space="preserve"> </w:t>
      </w:r>
      <w:r w:rsidRPr="003C452C">
        <w:rPr>
          <w:rFonts w:ascii="Times New Roman" w:eastAsia="Times New Roman" w:hAnsi="Times New Roman" w:cs="Times New Roman"/>
          <w:sz w:val="28"/>
          <w:szCs w:val="28"/>
        </w:rPr>
        <w:t>"ЮНЕСКО підтримує розвиток медіаграмотності серед громадян, що дозволяє створити критичне мислення і знизити вплив дезінформації" (Морозова, 2021).</w:t>
      </w:r>
    </w:p>
    <w:p w14:paraId="247B28BB" w14:textId="6A812577" w:rsidR="00EF34E4" w:rsidRDefault="00EF34E4" w:rsidP="003C452C">
      <w:pPr>
        <w:spacing w:after="0" w:line="360" w:lineRule="auto"/>
        <w:ind w:firstLine="720"/>
        <w:jc w:val="both"/>
        <w:outlineLvl w:val="3"/>
        <w:rPr>
          <w:rFonts w:ascii="Times New Roman" w:eastAsia="Times New Roman" w:hAnsi="Times New Roman" w:cs="Times New Roman"/>
          <w:sz w:val="28"/>
          <w:szCs w:val="28"/>
        </w:rPr>
      </w:pPr>
      <w:r w:rsidRPr="00463253">
        <w:rPr>
          <w:rFonts w:ascii="Times New Roman" w:eastAsia="Times New Roman" w:hAnsi="Times New Roman" w:cs="Times New Roman"/>
          <w:sz w:val="28"/>
          <w:szCs w:val="28"/>
        </w:rPr>
        <w:t>5. Психологічні та соціальні аспекти боротьби з дезінформацією</w:t>
      </w:r>
      <w:r w:rsidR="003C452C">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Окрім технічних методів, важливим аспектом є </w:t>
      </w:r>
      <w:r w:rsidRPr="00463253">
        <w:rPr>
          <w:rFonts w:ascii="Times New Roman" w:eastAsia="Times New Roman" w:hAnsi="Times New Roman" w:cs="Times New Roman"/>
          <w:sz w:val="28"/>
          <w:szCs w:val="28"/>
        </w:rPr>
        <w:t>психологічний</w:t>
      </w:r>
      <w:r>
        <w:rPr>
          <w:rFonts w:ascii="Times New Roman" w:eastAsia="Times New Roman" w:hAnsi="Times New Roman" w:cs="Times New Roman"/>
          <w:sz w:val="28"/>
          <w:szCs w:val="28"/>
        </w:rPr>
        <w:t xml:space="preserve"> підхід до боротьби з дезінформацією. Враховуючи, що дезінформація часто викликає емоційні реакції, кампанії з протидії фейкам повинні враховувати не тільки факти, а й те, як вони сприймаються людьми. Це означає, що потрібно не тільки спростовувати неправдиві заяви, але й пропонувати переконливі та емоційно збалансовані контраргументи.</w:t>
      </w:r>
    </w:p>
    <w:p w14:paraId="6D954AF1" w14:textId="6BD909B3" w:rsidR="00EF34E4" w:rsidRDefault="00EF34E4" w:rsidP="00EF34E4">
      <w:pPr>
        <w:spacing w:after="0" w:line="360" w:lineRule="auto"/>
        <w:ind w:firstLine="720"/>
        <w:jc w:val="both"/>
        <w:rPr>
          <w:rFonts w:ascii="Times New Roman" w:eastAsia="Times New Roman" w:hAnsi="Times New Roman" w:cs="Times New Roman"/>
          <w:sz w:val="28"/>
          <w:szCs w:val="28"/>
        </w:rPr>
      </w:pPr>
      <w:r w:rsidRPr="003C452C">
        <w:rPr>
          <w:rFonts w:ascii="Times New Roman" w:eastAsia="Times New Roman" w:hAnsi="Times New Roman" w:cs="Times New Roman"/>
          <w:sz w:val="28"/>
          <w:szCs w:val="28"/>
        </w:rPr>
        <w:t>"Незважаючи на те, що фактчекінг є критичним, важливо також враховувати психологічні аспекти сприйняття інформації. Люди схильні вірити тому, що підтверджує їхні існуючі переконання, тому важливо надавати контраргументи, які будуть зрозумілі і переконливі" (Коваль, 2022).</w:t>
      </w:r>
      <w:r w:rsidR="003C452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Стратегії боротьби з дезінформацією та фактчекінг є важливими інструментами у протидії російській пропаганді в цифрових медіа. Завдяки організаціям, таким як StopFake, EUvsDisinfo, та численним міжнародним платформам, Україна і світова спільнота мають можливість виявляти фейкові новини, спростовувати неправдиві наративи і забезпечувати об'єктивне висвітлення подій. Однак для ефективної боротьби з дезінформацією необхідно поєднувати технологічні інструменти з соціальними і психологічними стратегіями, а також підтримувати медіаграмотність серед населення.</w:t>
      </w:r>
    </w:p>
    <w:p w14:paraId="49901D0D" w14:textId="4CA5BCB1" w:rsidR="00EF34E4" w:rsidRDefault="00EF34E4" w:rsidP="001B165A">
      <w:pPr>
        <w:spacing w:after="0" w:line="360" w:lineRule="auto"/>
        <w:ind w:firstLine="720"/>
        <w:jc w:val="both"/>
        <w:outlineLvl w:val="2"/>
        <w:rPr>
          <w:rFonts w:ascii="Times New Roman" w:eastAsia="Times New Roman" w:hAnsi="Times New Roman" w:cs="Times New Roman"/>
          <w:sz w:val="28"/>
          <w:szCs w:val="28"/>
        </w:rPr>
      </w:pPr>
      <w:r w:rsidRPr="00463253">
        <w:rPr>
          <w:rFonts w:ascii="Times New Roman" w:eastAsia="Times New Roman" w:hAnsi="Times New Roman" w:cs="Times New Roman"/>
          <w:sz w:val="28"/>
          <w:szCs w:val="28"/>
        </w:rPr>
        <w:t>Досвід українських платформ у боротьбі з фейками</w:t>
      </w:r>
      <w:r w:rsidR="003C452C" w:rsidRPr="00463253">
        <w:rPr>
          <w:rFonts w:ascii="Times New Roman" w:eastAsia="Times New Roman" w:hAnsi="Times New Roman" w:cs="Times New Roman"/>
          <w:sz w:val="28"/>
          <w:szCs w:val="28"/>
        </w:rPr>
        <w:t>.</w:t>
      </w:r>
      <w:r w:rsidR="003C452C">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Україна, з початком війни з Росією в 2014 році та подальшою ескалацією конфлікту після 2022 </w:t>
      </w:r>
      <w:r>
        <w:rPr>
          <w:rFonts w:ascii="Times New Roman" w:eastAsia="Times New Roman" w:hAnsi="Times New Roman" w:cs="Times New Roman"/>
          <w:sz w:val="28"/>
          <w:szCs w:val="28"/>
        </w:rPr>
        <w:lastRenderedPageBreak/>
        <w:t>року, стала свідком активної пропагандистської кампанії, спрямованої на дезінформацію населення. З огляду на цю ситуацію, українські платформи почали розробляти і впроваджувати різноманітні стратегії для протистояння фальшивим новинам та поширенню дезінформації, що стосується війни.</w:t>
      </w:r>
    </w:p>
    <w:p w14:paraId="6D5CFB58" w14:textId="0ACA79B9" w:rsidR="00EF34E4" w:rsidRDefault="00EF34E4" w:rsidP="001B165A">
      <w:pPr>
        <w:spacing w:after="0" w:line="360" w:lineRule="auto"/>
        <w:ind w:firstLine="720"/>
        <w:jc w:val="both"/>
        <w:outlineLvl w:val="3"/>
        <w:rPr>
          <w:rFonts w:ascii="Times New Roman" w:eastAsia="Times New Roman" w:hAnsi="Times New Roman" w:cs="Times New Roman"/>
          <w:sz w:val="28"/>
          <w:szCs w:val="28"/>
        </w:rPr>
      </w:pPr>
      <w:r w:rsidRPr="00463253">
        <w:rPr>
          <w:rFonts w:ascii="Times New Roman" w:eastAsia="Times New Roman" w:hAnsi="Times New Roman" w:cs="Times New Roman"/>
          <w:sz w:val="28"/>
          <w:szCs w:val="28"/>
        </w:rPr>
        <w:t>1. StopFake: Платформа боротьби з фейками</w:t>
      </w:r>
      <w:r w:rsidR="001B165A" w:rsidRPr="00463253">
        <w:rPr>
          <w:rFonts w:ascii="Times New Roman" w:eastAsia="Times New Roman" w:hAnsi="Times New Roman" w:cs="Times New Roman"/>
          <w:sz w:val="28"/>
          <w:szCs w:val="28"/>
        </w:rPr>
        <w:t xml:space="preserve">. </w:t>
      </w:r>
      <w:r w:rsidRPr="00463253">
        <w:rPr>
          <w:rFonts w:ascii="Times New Roman" w:eastAsia="Times New Roman" w:hAnsi="Times New Roman" w:cs="Times New Roman"/>
          <w:sz w:val="28"/>
          <w:szCs w:val="28"/>
        </w:rPr>
        <w:t>Однією з найвідоміших платформ є StopFake</w:t>
      </w:r>
      <w:r>
        <w:rPr>
          <w:rFonts w:ascii="Times New Roman" w:eastAsia="Times New Roman" w:hAnsi="Times New Roman" w:cs="Times New Roman"/>
          <w:sz w:val="28"/>
          <w:szCs w:val="28"/>
        </w:rPr>
        <w:t>, заснована ще у 2014 році в Києві. Платформа стала першим проектом, який спрямований на систематичне спростування фейків та дезінформації, що поширюються, в тому числі, через російські медіа. StopFake має велику команду експертів, які перевіряють факти та публікують спростування на своєму сайті та в соціальних мережах.</w:t>
      </w:r>
    </w:p>
    <w:p w14:paraId="1B1E99BD" w14:textId="1DF7C47B" w:rsidR="00EF34E4" w:rsidRPr="00226FC7" w:rsidRDefault="00EF34E4" w:rsidP="00EF34E4">
      <w:pPr>
        <w:spacing w:after="0" w:line="360" w:lineRule="auto"/>
        <w:ind w:firstLine="720"/>
        <w:jc w:val="both"/>
        <w:rPr>
          <w:rFonts w:ascii="Times New Roman" w:eastAsia="Times New Roman" w:hAnsi="Times New Roman" w:cs="Times New Roman"/>
          <w:sz w:val="28"/>
          <w:szCs w:val="28"/>
        </w:rPr>
      </w:pPr>
      <w:r w:rsidRPr="001B165A">
        <w:rPr>
          <w:rFonts w:ascii="Times New Roman" w:eastAsia="Times New Roman" w:hAnsi="Times New Roman" w:cs="Times New Roman"/>
          <w:sz w:val="28"/>
          <w:szCs w:val="28"/>
        </w:rPr>
        <w:t>"StopFake займається не тільки спростуванням фейків, а й популяризацією фактчекінгу, що має велике значення для підвищення медіаграмотності серед населення" (Мельник, 2021).</w:t>
      </w:r>
      <w:r w:rsidR="001B165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StopFake активно співпрацює з міжнародними медіа, як-от BBC, The Guardian, та інші. Вони також беруть участь у розробці навчальних курсів для журналістів та громадських активістів з метою покращення здатності виявляти фейки. Важливим елементом є також їхнє партнерство з міжнародними фактчекінговими організаціями, такими як </w:t>
      </w:r>
      <w:r w:rsidRPr="00226FC7">
        <w:rPr>
          <w:rFonts w:ascii="Times New Roman" w:eastAsia="Times New Roman" w:hAnsi="Times New Roman" w:cs="Times New Roman"/>
          <w:sz w:val="28"/>
          <w:szCs w:val="28"/>
        </w:rPr>
        <w:t>Poynter Institute та International Fact-Checking Network.</w:t>
      </w:r>
    </w:p>
    <w:p w14:paraId="1C05DACA" w14:textId="2C6504E9" w:rsidR="00EF34E4" w:rsidRDefault="00EF34E4" w:rsidP="00226FC7">
      <w:pPr>
        <w:spacing w:after="0" w:line="360" w:lineRule="auto"/>
        <w:ind w:firstLine="720"/>
        <w:jc w:val="both"/>
        <w:outlineLvl w:val="3"/>
        <w:rPr>
          <w:rFonts w:ascii="Times New Roman" w:eastAsia="Times New Roman" w:hAnsi="Times New Roman" w:cs="Times New Roman"/>
          <w:sz w:val="28"/>
          <w:szCs w:val="28"/>
        </w:rPr>
      </w:pPr>
      <w:r w:rsidRPr="00463253">
        <w:rPr>
          <w:rFonts w:ascii="Times New Roman" w:eastAsia="Times New Roman" w:hAnsi="Times New Roman" w:cs="Times New Roman"/>
          <w:sz w:val="28"/>
          <w:szCs w:val="28"/>
        </w:rPr>
        <w:t>2. Медіа ініціативи за права людини (MHHR)</w:t>
      </w:r>
      <w:r w:rsidR="00226FC7" w:rsidRPr="00463253">
        <w:rPr>
          <w:rFonts w:ascii="Times New Roman" w:eastAsia="Times New Roman" w:hAnsi="Times New Roman" w:cs="Times New Roman"/>
          <w:sz w:val="28"/>
          <w:szCs w:val="28"/>
        </w:rPr>
        <w:t>.</w:t>
      </w:r>
      <w:r w:rsidR="00226FC7">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 xml:space="preserve">Іншим важливим гравцем у боротьбі з фейками є </w:t>
      </w:r>
      <w:r w:rsidRPr="00226FC7">
        <w:rPr>
          <w:rFonts w:ascii="Times New Roman" w:eastAsia="Times New Roman" w:hAnsi="Times New Roman" w:cs="Times New Roman"/>
          <w:sz w:val="28"/>
          <w:szCs w:val="28"/>
        </w:rPr>
        <w:t>Медіа ініціативи за права людини</w:t>
      </w:r>
      <w:r>
        <w:rPr>
          <w:rFonts w:ascii="Times New Roman" w:eastAsia="Times New Roman" w:hAnsi="Times New Roman" w:cs="Times New Roman"/>
          <w:sz w:val="28"/>
          <w:szCs w:val="28"/>
        </w:rPr>
        <w:t>. Ця організація не тільки займається перевіркою фактів, але й активно працює над поширенням достовірної інформації про ситуацію в Україні, зокрема в умовах війни. Вони проводять моніторинг медіа і соціальних мереж, виявляють маніпуляції, дезінформацію та пропагандистські кампанії.</w:t>
      </w:r>
    </w:p>
    <w:p w14:paraId="27A7417D"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 важливим аспектом є підтримка журналістської етики та стандартів, а також використання аналітичних інструментів для виявлення фейків, зокрема автоматичних систем для аналізу даних і фактів.</w:t>
      </w:r>
    </w:p>
    <w:p w14:paraId="3FEE8A97" w14:textId="0D4CFAF3" w:rsidR="00EF34E4" w:rsidRDefault="00EF34E4" w:rsidP="00EF34E4">
      <w:pPr>
        <w:spacing w:after="0" w:line="360" w:lineRule="auto"/>
        <w:ind w:firstLine="720"/>
        <w:jc w:val="both"/>
        <w:rPr>
          <w:rFonts w:ascii="Times New Roman" w:eastAsia="Times New Roman" w:hAnsi="Times New Roman" w:cs="Times New Roman"/>
          <w:sz w:val="28"/>
          <w:szCs w:val="28"/>
        </w:rPr>
      </w:pPr>
      <w:r w:rsidRPr="00226FC7">
        <w:rPr>
          <w:rFonts w:ascii="Times New Roman" w:eastAsia="Times New Roman" w:hAnsi="Times New Roman" w:cs="Times New Roman"/>
          <w:sz w:val="28"/>
          <w:szCs w:val="28"/>
        </w:rPr>
        <w:t xml:space="preserve">"MHHR робить акцент на культурній різниці у сприйнятті новин. Вони розробляють інструменти для обробки локальних фейків, що поширюються </w:t>
      </w:r>
      <w:r w:rsidRPr="00226FC7">
        <w:rPr>
          <w:rFonts w:ascii="Times New Roman" w:eastAsia="Times New Roman" w:hAnsi="Times New Roman" w:cs="Times New Roman"/>
          <w:sz w:val="28"/>
          <w:szCs w:val="28"/>
        </w:rPr>
        <w:lastRenderedPageBreak/>
        <w:t>через соціальні мережі" (Гавриш, 2022).</w:t>
      </w:r>
      <w:r w:rsidR="00226FC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Організація також активно співпрацює з національними урядовими структурами та міжнародними партнерами для покращення стратегії боротьби з фейковими новинами.</w:t>
      </w:r>
    </w:p>
    <w:p w14:paraId="7D4AE1BE" w14:textId="399578B7" w:rsidR="00EF34E4" w:rsidRDefault="00EF34E4" w:rsidP="00D7324C">
      <w:pPr>
        <w:spacing w:after="0" w:line="360" w:lineRule="auto"/>
        <w:ind w:firstLine="720"/>
        <w:jc w:val="both"/>
        <w:outlineLvl w:val="3"/>
        <w:rPr>
          <w:rFonts w:ascii="Times New Roman" w:eastAsia="Times New Roman" w:hAnsi="Times New Roman" w:cs="Times New Roman"/>
          <w:sz w:val="28"/>
          <w:szCs w:val="28"/>
        </w:rPr>
      </w:pPr>
      <w:r w:rsidRPr="0081557D">
        <w:rPr>
          <w:rFonts w:ascii="Times New Roman" w:eastAsia="Times New Roman" w:hAnsi="Times New Roman" w:cs="Times New Roman"/>
          <w:sz w:val="28"/>
          <w:szCs w:val="28"/>
        </w:rPr>
        <w:t>3. Truth Hounds: Виявлення дезінформації через правозахисну діяльність</w:t>
      </w:r>
      <w:r w:rsidR="00226FC7" w:rsidRPr="0081557D">
        <w:rPr>
          <w:rFonts w:ascii="Times New Roman" w:eastAsia="Times New Roman" w:hAnsi="Times New Roman" w:cs="Times New Roman"/>
          <w:sz w:val="28"/>
          <w:szCs w:val="28"/>
        </w:rPr>
        <w:t xml:space="preserve">. </w:t>
      </w:r>
      <w:r w:rsidRPr="0081557D">
        <w:rPr>
          <w:rFonts w:ascii="Times New Roman" w:eastAsia="Times New Roman" w:hAnsi="Times New Roman" w:cs="Times New Roman"/>
          <w:sz w:val="28"/>
          <w:szCs w:val="28"/>
        </w:rPr>
        <w:t>Одна з унікальних українських платформ у боротьбі з фейками — Truth Hounds.</w:t>
      </w:r>
      <w:r>
        <w:rPr>
          <w:rFonts w:ascii="Times New Roman" w:eastAsia="Times New Roman" w:hAnsi="Times New Roman" w:cs="Times New Roman"/>
          <w:sz w:val="28"/>
          <w:szCs w:val="28"/>
        </w:rPr>
        <w:t xml:space="preserve"> Це правозахисна організація, яка використовує передові методи розслідування для виявлення та документування фальшивих новин. Окрім фактчекінгу, організація здійснює правову допомогу в ситуаціях, коли інформація використовується для маніпулювання громадською думкою або поширення ненависті.</w:t>
      </w:r>
    </w:p>
    <w:p w14:paraId="24BFA661" w14:textId="1B6AB0F0" w:rsidR="00EF34E4" w:rsidRPr="00D7324C"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Вони активно працюють з відкритими джерелами інформації та збирають докази, що можуть бути використані в судових процесах, коли фальшиві новини стають частиною більш масштабних правопорушень.</w:t>
      </w:r>
      <w:r w:rsidR="00D7324C">
        <w:rPr>
          <w:rFonts w:ascii="Times New Roman" w:eastAsia="Times New Roman" w:hAnsi="Times New Roman" w:cs="Times New Roman"/>
          <w:sz w:val="28"/>
          <w:szCs w:val="28"/>
        </w:rPr>
        <w:t xml:space="preserve"> </w:t>
      </w:r>
      <w:r w:rsidRPr="00D7324C">
        <w:rPr>
          <w:rFonts w:ascii="Times New Roman" w:eastAsia="Times New Roman" w:hAnsi="Times New Roman" w:cs="Times New Roman"/>
          <w:sz w:val="28"/>
          <w:szCs w:val="28"/>
        </w:rPr>
        <w:t>"Truth Hounds акцентує увагу на розслідуванні інформаційних операцій, що не обмежуються лише виявленням фейків, а й включають юридичні та правозахисні аспекти" (Любарова, 2023).</w:t>
      </w:r>
    </w:p>
    <w:p w14:paraId="32696FBB" w14:textId="54BEE988" w:rsidR="00EF34E4" w:rsidRDefault="00EF34E4" w:rsidP="00D7324C">
      <w:pPr>
        <w:spacing w:after="0" w:line="360" w:lineRule="auto"/>
        <w:ind w:firstLine="720"/>
        <w:jc w:val="both"/>
        <w:outlineLvl w:val="3"/>
        <w:rPr>
          <w:rFonts w:ascii="Times New Roman" w:eastAsia="Times New Roman" w:hAnsi="Times New Roman" w:cs="Times New Roman"/>
          <w:sz w:val="28"/>
          <w:szCs w:val="28"/>
        </w:rPr>
      </w:pPr>
      <w:r w:rsidRPr="0081557D">
        <w:rPr>
          <w:rFonts w:ascii="Times New Roman" w:eastAsia="Times New Roman" w:hAnsi="Times New Roman" w:cs="Times New Roman"/>
          <w:sz w:val="28"/>
          <w:szCs w:val="28"/>
        </w:rPr>
        <w:t>4. Інструменти автоматизації та штучного інтелекту</w:t>
      </w:r>
      <w:r w:rsidR="00D7324C" w:rsidRPr="0081557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боротьбі з фейками українські платформи також активно використовують технології для автоматизації процесів перевірки фактів. Це включає використання штучного інтелекту для аналізу великих обсягів даних та виявлення потенційно маніпулятивної інформації. Такі інструменти дозволяють швидше виявляти фейки та фальшиві новини, автоматично визначаючи їх у текстах новин або публікаціях у соціальних мережах.</w:t>
      </w:r>
    </w:p>
    <w:p w14:paraId="11F019AD"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Проект </w:t>
      </w:r>
      <w:r w:rsidRPr="0081557D">
        <w:rPr>
          <w:rFonts w:ascii="Times New Roman" w:eastAsia="Times New Roman" w:hAnsi="Times New Roman" w:cs="Times New Roman"/>
          <w:sz w:val="28"/>
          <w:szCs w:val="28"/>
        </w:rPr>
        <w:t>"Лабораторія цифрових технологій"</w:t>
      </w:r>
      <w:r>
        <w:rPr>
          <w:rFonts w:ascii="Times New Roman" w:eastAsia="Times New Roman" w:hAnsi="Times New Roman" w:cs="Times New Roman"/>
          <w:sz w:val="28"/>
          <w:szCs w:val="28"/>
        </w:rPr>
        <w:t xml:space="preserve"> при Національному університеті "Києво-Могилянська академія" розробляє програмне забезпечення для аналізу текстів та відео, що допомагає виявляти змонтовані кадри, які використовуються для пропаганди.</w:t>
      </w:r>
    </w:p>
    <w:p w14:paraId="4315B2ED"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sidRPr="00D7324C">
        <w:rPr>
          <w:rFonts w:ascii="Times New Roman" w:eastAsia="Times New Roman" w:hAnsi="Times New Roman" w:cs="Times New Roman"/>
          <w:sz w:val="28"/>
          <w:szCs w:val="28"/>
        </w:rPr>
        <w:t>"Штучний інтелект і автоматизація стали важливими компонентами для боротьби з фейками, адже вони дозволяють зберегти швидкість реагування на потоки дезінформації"</w:t>
      </w:r>
      <w:r>
        <w:rPr>
          <w:rFonts w:ascii="Times New Roman" w:eastAsia="Times New Roman" w:hAnsi="Times New Roman" w:cs="Times New Roman"/>
          <w:sz w:val="28"/>
          <w:szCs w:val="28"/>
        </w:rPr>
        <w:t xml:space="preserve"> (Козлов, 2022).</w:t>
      </w:r>
    </w:p>
    <w:p w14:paraId="27DDF58B" w14:textId="66A578EC" w:rsidR="00EF34E4" w:rsidRDefault="00EF34E4" w:rsidP="00D709EB">
      <w:pPr>
        <w:spacing w:after="0" w:line="360" w:lineRule="auto"/>
        <w:ind w:firstLine="720"/>
        <w:jc w:val="both"/>
        <w:outlineLvl w:val="3"/>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5</w:t>
      </w:r>
      <w:r w:rsidRPr="0081557D">
        <w:rPr>
          <w:rFonts w:ascii="Times New Roman" w:eastAsia="Times New Roman" w:hAnsi="Times New Roman" w:cs="Times New Roman"/>
          <w:sz w:val="28"/>
          <w:szCs w:val="28"/>
        </w:rPr>
        <w:t>. Підтримка медіаграмотності серед населення</w:t>
      </w:r>
      <w:r w:rsidR="00D709EB" w:rsidRPr="0081557D">
        <w:rPr>
          <w:rFonts w:ascii="Times New Roman" w:eastAsia="Times New Roman" w:hAnsi="Times New Roman" w:cs="Times New Roman"/>
          <w:sz w:val="28"/>
          <w:szCs w:val="28"/>
        </w:rPr>
        <w:t xml:space="preserve">. </w:t>
      </w:r>
      <w:r w:rsidRPr="0081557D">
        <w:rPr>
          <w:rFonts w:ascii="Times New Roman" w:eastAsia="Times New Roman" w:hAnsi="Times New Roman" w:cs="Times New Roman"/>
          <w:sz w:val="28"/>
          <w:szCs w:val="28"/>
        </w:rPr>
        <w:t>Українські платформи не тільки борються з фейками, а й активно працюють над підвищенням медіаграмотності серед населення. Одним із прикладів є проект "Інтерньюз-Україна",</w:t>
      </w:r>
      <w:r>
        <w:rPr>
          <w:rFonts w:ascii="Times New Roman" w:eastAsia="Times New Roman" w:hAnsi="Times New Roman" w:cs="Times New Roman"/>
          <w:sz w:val="28"/>
          <w:szCs w:val="28"/>
        </w:rPr>
        <w:t xml:space="preserve"> який пропонує онлайн-курси для громадян, на яких навчають розпізнавати фейки, маніпуляції та неправдиві новини.</w:t>
      </w:r>
    </w:p>
    <w:p w14:paraId="68C6D0A6" w14:textId="3716BAF3" w:rsidR="00EF34E4" w:rsidRDefault="00EF34E4" w:rsidP="00EF34E4">
      <w:pPr>
        <w:spacing w:after="0" w:line="360" w:lineRule="auto"/>
        <w:ind w:firstLine="720"/>
        <w:jc w:val="both"/>
        <w:rPr>
          <w:rFonts w:ascii="Times New Roman" w:eastAsia="Times New Roman" w:hAnsi="Times New Roman" w:cs="Times New Roman"/>
          <w:sz w:val="28"/>
          <w:szCs w:val="28"/>
        </w:rPr>
      </w:pPr>
      <w:r w:rsidRPr="00D709EB">
        <w:rPr>
          <w:rFonts w:ascii="Times New Roman" w:eastAsia="Times New Roman" w:hAnsi="Times New Roman" w:cs="Times New Roman"/>
          <w:sz w:val="28"/>
          <w:szCs w:val="28"/>
        </w:rPr>
        <w:t>"Медіаграмотність — це не лише знання, як перевіряти факти, а й уміння критично ставитися до інформації, що навколо нас" (Тимошенко, 2023).</w:t>
      </w:r>
      <w:r w:rsidR="00D709EB">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Цей підхід є особливо важливим в умовах інформаційної війни, коли кожен громадянин може стати частиною інформаційної боротьби.</w:t>
      </w:r>
    </w:p>
    <w:p w14:paraId="2E3F69D7"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Досвід українських платформ у боротьбі з фейками демонструє високу ефективність їхніх стратегій та інструментів. Від активної перевірки фактів до використання технологій штучного інтелекту — ці платформи стали невід’ємною частиною інформаційної боротьби України. Успішна робота таких організацій є не лише важливим кроком для протидії дезінформації, а й позитивним прикладом для інших країн, що мають намір боротися з інформаційними атаками на своїх громадян.</w:t>
      </w:r>
    </w:p>
    <w:p w14:paraId="51CC2868"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пропаганди та дезінформації в електронних медіа під час війни є критично важливою для зміни наративу, маніпулювання громадською думкою та виправдання агресії. Російська пропаганда активно використовує цифрові медіа для поширення фальшивих новин та ідеологічних наративів, спрямованих на дискредитацію України. У свою чергу, Україна активно розвиває механізми боротьби з дезінформацією, зокрема через фактчекінгові платформи, підвищення інформаційної грамотності громадян та міжнародну співпрацю.</w:t>
      </w:r>
    </w:p>
    <w:p w14:paraId="20370CAD"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p>
    <w:p w14:paraId="7AEE1C17"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p>
    <w:p w14:paraId="1BB896FE" w14:textId="7E0EBECF" w:rsidR="00D709EB" w:rsidRDefault="00D709EB">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CC796EF" w14:textId="6DBFE2D6" w:rsidR="00EF34E4" w:rsidRDefault="00EF34E4" w:rsidP="00EF34E4">
      <w:pPr>
        <w:pStyle w:val="3"/>
        <w:spacing w:before="0" w:beforeAutospacing="0" w:after="0" w:afterAutospacing="0" w:line="360" w:lineRule="auto"/>
        <w:ind w:firstLine="720"/>
        <w:jc w:val="both"/>
        <w:rPr>
          <w:sz w:val="28"/>
          <w:szCs w:val="28"/>
        </w:rPr>
      </w:pPr>
      <w:r>
        <w:rPr>
          <w:sz w:val="28"/>
          <w:szCs w:val="28"/>
        </w:rPr>
        <w:lastRenderedPageBreak/>
        <w:t xml:space="preserve">РОЗДІЛ 3. </w:t>
      </w:r>
      <w:r w:rsidR="00D709EB">
        <w:rPr>
          <w:sz w:val="28"/>
          <w:szCs w:val="28"/>
        </w:rPr>
        <w:t xml:space="preserve">ПЕРСПЕКТИВИ РОЗВИТКУ </w:t>
      </w:r>
      <w:r w:rsidR="0081557D">
        <w:rPr>
          <w:rFonts w:eastAsia="SimSun"/>
          <w:sz w:val="28"/>
          <w:szCs w:val="28"/>
          <w:lang w:eastAsia="zh-CN"/>
        </w:rPr>
        <w:t xml:space="preserve">МУЛЬТИМЕДІЙНИХ ВИДАНЬ </w:t>
      </w:r>
      <w:r w:rsidR="00D709EB">
        <w:rPr>
          <w:sz w:val="28"/>
          <w:szCs w:val="28"/>
        </w:rPr>
        <w:t>В УМОВАХ ВІЙНИ ТА У ПІСЛЯВОЄННИЙ ПЕРІОД</w:t>
      </w:r>
    </w:p>
    <w:p w14:paraId="0FF63BB3" w14:textId="77777777" w:rsidR="00EF34E4" w:rsidRDefault="00EF34E4" w:rsidP="00EF34E4">
      <w:pPr>
        <w:spacing w:after="0" w:line="360" w:lineRule="auto"/>
        <w:ind w:firstLine="720"/>
        <w:jc w:val="both"/>
        <w:rPr>
          <w:rFonts w:ascii="Times New Roman" w:hAnsi="Times New Roman" w:cs="Times New Roman"/>
          <w:sz w:val="28"/>
          <w:szCs w:val="28"/>
        </w:rPr>
      </w:pPr>
    </w:p>
    <w:p w14:paraId="745CF2A7" w14:textId="31EC9377" w:rsidR="00EF34E4" w:rsidRDefault="00EF34E4" w:rsidP="00EF34E4">
      <w:pPr>
        <w:pStyle w:val="3"/>
        <w:spacing w:before="0" w:beforeAutospacing="0" w:after="0" w:afterAutospacing="0" w:line="360" w:lineRule="auto"/>
        <w:ind w:firstLine="720"/>
        <w:jc w:val="both"/>
        <w:rPr>
          <w:sz w:val="28"/>
          <w:szCs w:val="28"/>
        </w:rPr>
      </w:pPr>
      <w:r>
        <w:rPr>
          <w:sz w:val="28"/>
          <w:szCs w:val="28"/>
        </w:rPr>
        <w:t xml:space="preserve">3.1. Виклики та можливості для </w:t>
      </w:r>
      <w:r w:rsidR="0081557D">
        <w:rPr>
          <w:rFonts w:eastAsia="SimSun"/>
          <w:sz w:val="28"/>
          <w:szCs w:val="28"/>
          <w:lang w:eastAsia="zh-CN"/>
        </w:rPr>
        <w:t xml:space="preserve">мультимедійних видань </w:t>
      </w:r>
      <w:r>
        <w:rPr>
          <w:sz w:val="28"/>
          <w:szCs w:val="28"/>
        </w:rPr>
        <w:t>під час війни</w:t>
      </w:r>
    </w:p>
    <w:p w14:paraId="3D52F665" w14:textId="77777777" w:rsidR="00D709EB" w:rsidRDefault="00D709EB" w:rsidP="00EF34E4">
      <w:pPr>
        <w:pStyle w:val="3"/>
        <w:spacing w:before="0" w:beforeAutospacing="0" w:after="0" w:afterAutospacing="0" w:line="360" w:lineRule="auto"/>
        <w:ind w:firstLine="720"/>
        <w:jc w:val="both"/>
        <w:rPr>
          <w:sz w:val="28"/>
          <w:szCs w:val="28"/>
        </w:rPr>
      </w:pPr>
    </w:p>
    <w:p w14:paraId="2CD5EC73"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В умовах війни, електронні медіа, зокрема онлайн-ресурси та новинні платформи, стикаються з численними викликами, що включають технічні труднощі, етичні дилеми та небезпеки для журналістів. Однак водночас, війна відкриває нові можливості для інновацій у медіа, дозволяючи адаптувати нові підходи до створення контенту.</w:t>
      </w:r>
    </w:p>
    <w:p w14:paraId="13BFABFF" w14:textId="4D599FF2" w:rsidR="00EF34E4" w:rsidRPr="00E37BD8" w:rsidRDefault="00EF34E4" w:rsidP="00D709EB">
      <w:pPr>
        <w:pStyle w:val="4"/>
        <w:spacing w:before="0" w:line="360" w:lineRule="auto"/>
        <w:ind w:firstLine="720"/>
        <w:jc w:val="both"/>
        <w:rPr>
          <w:rFonts w:ascii="Times New Roman" w:hAnsi="Times New Roman" w:cs="Times New Roman"/>
          <w:i w:val="0"/>
          <w:iCs w:val="0"/>
          <w:color w:val="auto"/>
          <w:sz w:val="28"/>
          <w:szCs w:val="28"/>
        </w:rPr>
      </w:pPr>
      <w:r w:rsidRPr="00D709EB">
        <w:rPr>
          <w:rFonts w:ascii="Times New Roman" w:hAnsi="Times New Roman" w:cs="Times New Roman"/>
          <w:b/>
          <w:bCs/>
          <w:i w:val="0"/>
          <w:iCs w:val="0"/>
          <w:color w:val="auto"/>
          <w:sz w:val="28"/>
          <w:szCs w:val="28"/>
        </w:rPr>
        <w:t>Технічні та етичні виклики для журналістів у воєнний час</w:t>
      </w:r>
      <w:r w:rsidR="00D709EB">
        <w:rPr>
          <w:rFonts w:ascii="Times New Roman" w:hAnsi="Times New Roman" w:cs="Times New Roman"/>
          <w:b/>
          <w:bCs/>
          <w:i w:val="0"/>
          <w:iCs w:val="0"/>
          <w:color w:val="auto"/>
          <w:sz w:val="28"/>
          <w:szCs w:val="28"/>
        </w:rPr>
        <w:t xml:space="preserve">. </w:t>
      </w:r>
      <w:r w:rsidRPr="00E37BD8">
        <w:rPr>
          <w:rFonts w:ascii="Times New Roman" w:hAnsi="Times New Roman" w:cs="Times New Roman"/>
          <w:i w:val="0"/>
          <w:iCs w:val="0"/>
          <w:color w:val="auto"/>
          <w:sz w:val="28"/>
          <w:szCs w:val="28"/>
        </w:rPr>
        <w:t>У період війни журналісти та медіа-організації стикаються з численними технічними та етичними викликами, що значно ускладнюють їх роботу. Вони вимагають адаптації до змін у технологічному середовищі та забезпечення дотримання етичних стандартів, що зберігають правдивість та об'єктивність інформації навіть у найбільш екстремальних умовах.</w:t>
      </w:r>
    </w:p>
    <w:p w14:paraId="23504BFA" w14:textId="28D43CA1" w:rsidR="00EF34E4" w:rsidRPr="00E37BD8" w:rsidRDefault="00EF34E4" w:rsidP="00BA70D1">
      <w:pPr>
        <w:numPr>
          <w:ilvl w:val="0"/>
          <w:numId w:val="25"/>
        </w:numPr>
        <w:spacing w:after="0" w:line="360" w:lineRule="auto"/>
        <w:ind w:left="0" w:firstLine="720"/>
        <w:jc w:val="both"/>
        <w:rPr>
          <w:rFonts w:ascii="Times New Roman" w:hAnsi="Times New Roman" w:cs="Times New Roman"/>
          <w:sz w:val="28"/>
          <w:szCs w:val="28"/>
        </w:rPr>
      </w:pPr>
      <w:r w:rsidRPr="00E37BD8">
        <w:rPr>
          <w:rStyle w:val="a4"/>
          <w:rFonts w:ascii="Times New Roman" w:eastAsiaTheme="majorEastAsia" w:hAnsi="Times New Roman" w:cs="Times New Roman"/>
          <w:sz w:val="28"/>
          <w:szCs w:val="28"/>
        </w:rPr>
        <w:t>Пошкодження інфраструктури та обмеження доступу до інформаційних джерел</w:t>
      </w:r>
      <w:r w:rsidR="00E37BD8" w:rsidRPr="00E37BD8">
        <w:rPr>
          <w:rStyle w:val="a4"/>
          <w:rFonts w:ascii="Times New Roman" w:hAnsi="Times New Roman" w:cs="Times New Roman"/>
          <w:sz w:val="28"/>
          <w:szCs w:val="28"/>
        </w:rPr>
        <w:t xml:space="preserve">. </w:t>
      </w:r>
      <w:r w:rsidRPr="00E37BD8">
        <w:rPr>
          <w:rFonts w:ascii="Times New Roman" w:hAnsi="Times New Roman" w:cs="Times New Roman"/>
          <w:sz w:val="28"/>
          <w:szCs w:val="28"/>
        </w:rPr>
        <w:t xml:space="preserve">Одним із основних технічних викликів для журналістів під час війни є порушення або знищення інфраструктури, зокрема, електричних мереж та інтернет-з'єднань. Блокування традиційних каналів зв'язку, таких як стаціонарний телефон чи фіксований Інтернет, робить доступ до реальної та оперативної інформації складним. У країнах, що переживають збройні конфлікти, у тому числі в Україні, масово спостерігається руйнування базових комунікаційних мереж. За даними </w:t>
      </w:r>
      <w:r w:rsidRPr="00E37BD8">
        <w:rPr>
          <w:rStyle w:val="a4"/>
          <w:rFonts w:ascii="Times New Roman" w:eastAsiaTheme="majorEastAsia" w:hAnsi="Times New Roman" w:cs="Times New Roman"/>
          <w:sz w:val="28"/>
          <w:szCs w:val="28"/>
        </w:rPr>
        <w:t>Global Voices</w:t>
      </w:r>
      <w:r w:rsidRPr="00E37BD8">
        <w:rPr>
          <w:rFonts w:ascii="Times New Roman" w:hAnsi="Times New Roman" w:cs="Times New Roman"/>
          <w:sz w:val="28"/>
          <w:szCs w:val="28"/>
        </w:rPr>
        <w:t>, під час війни в Україні вже в перші місяці бойових дій значна частина телекомунікаційної інфраструктури була пошкоджена або знищена. Це змусило медіа застосовувати альтернативні методи зв'язку — від мобільних додатків до передачі даних через супутникові канали, що є менш уразливими до атак.</w:t>
      </w:r>
    </w:p>
    <w:p w14:paraId="66B4E63C" w14:textId="4358E7B9" w:rsidR="00EF34E4" w:rsidRPr="00E37BD8" w:rsidRDefault="00EF34E4" w:rsidP="000E3BD2">
      <w:pPr>
        <w:numPr>
          <w:ilvl w:val="0"/>
          <w:numId w:val="26"/>
        </w:numPr>
        <w:spacing w:after="0" w:line="360" w:lineRule="auto"/>
        <w:ind w:left="0" w:firstLine="720"/>
        <w:jc w:val="both"/>
        <w:rPr>
          <w:rFonts w:ascii="Times New Roman" w:hAnsi="Times New Roman" w:cs="Times New Roman"/>
          <w:sz w:val="28"/>
          <w:szCs w:val="28"/>
        </w:rPr>
      </w:pPr>
      <w:r w:rsidRPr="00E37BD8">
        <w:rPr>
          <w:rStyle w:val="a4"/>
          <w:rFonts w:ascii="Times New Roman" w:eastAsiaTheme="majorEastAsia" w:hAnsi="Times New Roman" w:cs="Times New Roman"/>
          <w:sz w:val="28"/>
          <w:szCs w:val="28"/>
        </w:rPr>
        <w:lastRenderedPageBreak/>
        <w:t>Цифрова безпека та захист інформації</w:t>
      </w:r>
      <w:r w:rsidR="00E37BD8" w:rsidRPr="00E37BD8">
        <w:rPr>
          <w:rStyle w:val="a4"/>
          <w:rFonts w:ascii="Times New Roman" w:hAnsi="Times New Roman" w:cs="Times New Roman"/>
          <w:sz w:val="28"/>
          <w:szCs w:val="28"/>
        </w:rPr>
        <w:t xml:space="preserve">. </w:t>
      </w:r>
      <w:r w:rsidRPr="00E37BD8">
        <w:rPr>
          <w:rFonts w:ascii="Times New Roman" w:hAnsi="Times New Roman" w:cs="Times New Roman"/>
          <w:sz w:val="28"/>
          <w:szCs w:val="28"/>
        </w:rPr>
        <w:t xml:space="preserve">Крім фізичних проблем з інфраструктурою, цифрова безпека також є важливим аспектом у технічному забезпеченні роботи медіа під час війни. Ризик кібер-атак і хакерських вторгнень на медіа-ресурси стає особливо актуальним. </w:t>
      </w:r>
      <w:r w:rsidRPr="00E37BD8">
        <w:rPr>
          <w:rStyle w:val="a4"/>
          <w:rFonts w:ascii="Times New Roman" w:eastAsiaTheme="majorEastAsia" w:hAnsi="Times New Roman" w:cs="Times New Roman"/>
          <w:sz w:val="28"/>
          <w:szCs w:val="28"/>
        </w:rPr>
        <w:t>С. Островський</w:t>
      </w:r>
      <w:r w:rsidRPr="00E37BD8">
        <w:rPr>
          <w:rFonts w:ascii="Times New Roman" w:hAnsi="Times New Roman" w:cs="Times New Roman"/>
          <w:sz w:val="28"/>
          <w:szCs w:val="28"/>
        </w:rPr>
        <w:t>, спеціаліст з кібербезпеки, зазначає: "Завдяки зростанню цифрових технологій в умовах війни, інформація стає цінним ресурсом для всіх учасників конфлікту, а тому медіа часто стають об'єктами атак як зі сторони ворожих сил, так і через спроби маніпулювання в інформаційних війнах" (Островський, 2023). Тому журналісти повинні вміти працювати в умовах постійної кіберзагрози, застосовувати шифрування комунікацій і використовувати захищені канали зв'язку.</w:t>
      </w:r>
    </w:p>
    <w:p w14:paraId="7DC63983" w14:textId="0BC90D90" w:rsidR="00EF34E4" w:rsidRPr="00A04CD2" w:rsidRDefault="00EF34E4" w:rsidP="00286305">
      <w:pPr>
        <w:numPr>
          <w:ilvl w:val="0"/>
          <w:numId w:val="27"/>
        </w:numPr>
        <w:spacing w:after="0" w:line="360" w:lineRule="auto"/>
        <w:ind w:left="0" w:firstLine="720"/>
        <w:jc w:val="both"/>
        <w:rPr>
          <w:rFonts w:ascii="Times New Roman" w:hAnsi="Times New Roman" w:cs="Times New Roman"/>
          <w:sz w:val="28"/>
          <w:szCs w:val="28"/>
        </w:rPr>
      </w:pPr>
      <w:r w:rsidRPr="00A04CD2">
        <w:rPr>
          <w:rStyle w:val="a4"/>
          <w:rFonts w:ascii="Times New Roman" w:eastAsiaTheme="majorEastAsia" w:hAnsi="Times New Roman" w:cs="Times New Roman"/>
          <w:sz w:val="28"/>
          <w:szCs w:val="28"/>
        </w:rPr>
        <w:t xml:space="preserve">Швидкість vs. </w:t>
      </w:r>
      <w:r w:rsidR="00A04CD2" w:rsidRPr="00A04CD2">
        <w:rPr>
          <w:rStyle w:val="a4"/>
          <w:rFonts w:ascii="Times New Roman" w:hAnsi="Times New Roman" w:cs="Times New Roman"/>
          <w:sz w:val="28"/>
          <w:szCs w:val="28"/>
        </w:rPr>
        <w:t>т</w:t>
      </w:r>
      <w:r w:rsidRPr="00A04CD2">
        <w:rPr>
          <w:rStyle w:val="a4"/>
          <w:rFonts w:ascii="Times New Roman" w:eastAsiaTheme="majorEastAsia" w:hAnsi="Times New Roman" w:cs="Times New Roman"/>
          <w:sz w:val="28"/>
          <w:szCs w:val="28"/>
        </w:rPr>
        <w:t>очність</w:t>
      </w:r>
      <w:r w:rsidR="00E37BD8" w:rsidRPr="00A04CD2">
        <w:rPr>
          <w:rStyle w:val="a4"/>
          <w:rFonts w:ascii="Times New Roman" w:hAnsi="Times New Roman" w:cs="Times New Roman"/>
          <w:sz w:val="28"/>
          <w:szCs w:val="28"/>
        </w:rPr>
        <w:t>.</w:t>
      </w:r>
      <w:r w:rsidR="00A04CD2" w:rsidRPr="00A04CD2">
        <w:rPr>
          <w:rStyle w:val="a4"/>
          <w:rFonts w:ascii="Times New Roman" w:hAnsi="Times New Roman" w:cs="Times New Roman"/>
          <w:sz w:val="28"/>
          <w:szCs w:val="28"/>
        </w:rPr>
        <w:t xml:space="preserve"> </w:t>
      </w:r>
      <w:r w:rsidRPr="00A04CD2">
        <w:rPr>
          <w:rFonts w:ascii="Times New Roman" w:hAnsi="Times New Roman" w:cs="Times New Roman"/>
          <w:sz w:val="28"/>
          <w:szCs w:val="28"/>
        </w:rPr>
        <w:t xml:space="preserve">Ще одним технічним викликом є необхідність надавати новини у реальному часі. Війна в Україні, зокрема, показала, що медіа вимушені працювати з величезним об'ємом інформації, що змінюється щохвилини. Це потребує від журналістів швидкого реагування, при цьому не завжди є можливість перевірити кожен факт. Як підкреслює </w:t>
      </w:r>
      <w:r w:rsidRPr="00A04CD2">
        <w:rPr>
          <w:rStyle w:val="a4"/>
          <w:rFonts w:ascii="Times New Roman" w:eastAsiaTheme="majorEastAsia" w:hAnsi="Times New Roman" w:cs="Times New Roman"/>
          <w:sz w:val="28"/>
          <w:szCs w:val="28"/>
        </w:rPr>
        <w:t>М. Руденко</w:t>
      </w:r>
      <w:r w:rsidRPr="00A04CD2">
        <w:rPr>
          <w:rFonts w:ascii="Times New Roman" w:hAnsi="Times New Roman" w:cs="Times New Roman"/>
          <w:sz w:val="28"/>
          <w:szCs w:val="28"/>
        </w:rPr>
        <w:t>, "в умовах екстреного інформування журналісти можуть стати жертвами спотворення фактів або поширення фальшивих новин через спроби оперативного реагування" (Руденко, 2022). Це зумовлює високу ймовірність появи дезінформації або ненавмисних помилок у новинах, що може призвести до серйозних наслідків.</w:t>
      </w:r>
    </w:p>
    <w:p w14:paraId="38993FF1" w14:textId="77777777" w:rsidR="00EF34E4"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Етичні виклики</w:t>
      </w:r>
    </w:p>
    <w:p w14:paraId="51E42859" w14:textId="543C2844" w:rsidR="00EF34E4" w:rsidRPr="00A04CD2" w:rsidRDefault="00EF34E4" w:rsidP="007F351E">
      <w:pPr>
        <w:numPr>
          <w:ilvl w:val="0"/>
          <w:numId w:val="28"/>
        </w:numPr>
        <w:spacing w:after="0" w:line="360" w:lineRule="auto"/>
        <w:ind w:left="0" w:firstLine="720"/>
        <w:jc w:val="both"/>
        <w:rPr>
          <w:rFonts w:ascii="Times New Roman" w:hAnsi="Times New Roman" w:cs="Times New Roman"/>
          <w:sz w:val="28"/>
          <w:szCs w:val="28"/>
        </w:rPr>
      </w:pPr>
      <w:r w:rsidRPr="00A04CD2">
        <w:rPr>
          <w:rStyle w:val="a4"/>
          <w:rFonts w:ascii="Times New Roman" w:eastAsiaTheme="majorEastAsia" w:hAnsi="Times New Roman" w:cs="Times New Roman"/>
          <w:b w:val="0"/>
          <w:bCs w:val="0"/>
          <w:sz w:val="28"/>
          <w:szCs w:val="28"/>
        </w:rPr>
        <w:t>Баланс між правом на інформацію та безпекою</w:t>
      </w:r>
      <w:r w:rsidR="00A04CD2" w:rsidRPr="00A04CD2">
        <w:rPr>
          <w:rStyle w:val="a4"/>
          <w:rFonts w:ascii="Times New Roman" w:hAnsi="Times New Roman" w:cs="Times New Roman"/>
          <w:b w:val="0"/>
          <w:bCs w:val="0"/>
          <w:sz w:val="28"/>
          <w:szCs w:val="28"/>
        </w:rPr>
        <w:t xml:space="preserve">. </w:t>
      </w:r>
      <w:r w:rsidRPr="00A04CD2">
        <w:rPr>
          <w:rFonts w:ascii="Times New Roman" w:hAnsi="Times New Roman" w:cs="Times New Roman"/>
          <w:sz w:val="28"/>
          <w:szCs w:val="28"/>
        </w:rPr>
        <w:t xml:space="preserve">Одним із найбільших етичних викликів є питання балансу між правом суспільства на інформацію та необхідністю забезпечення безпеки людей. Під час війни, коли кожен день приносить нові дані, журналісти повинні бути обережними в публікації відомостей, які можуть прямо або опосередковано поставити під загрозу життя цивільних осіб, військових або навіть джерел. Як зазначає </w:t>
      </w:r>
      <w:r w:rsidRPr="00A04CD2">
        <w:rPr>
          <w:rStyle w:val="a4"/>
          <w:rFonts w:ascii="Times New Roman" w:eastAsiaTheme="majorEastAsia" w:hAnsi="Times New Roman" w:cs="Times New Roman"/>
          <w:sz w:val="28"/>
          <w:szCs w:val="28"/>
        </w:rPr>
        <w:t>А. Головань</w:t>
      </w:r>
      <w:r w:rsidRPr="00A04CD2">
        <w:rPr>
          <w:rFonts w:ascii="Times New Roman" w:hAnsi="Times New Roman" w:cs="Times New Roman"/>
          <w:sz w:val="28"/>
          <w:szCs w:val="28"/>
        </w:rPr>
        <w:t xml:space="preserve">, "журналісти мають вивіряти кожну новину на предмет можливих наслідків для безпеки населення та війська" (Головань, 2022). Проблема </w:t>
      </w:r>
      <w:r w:rsidRPr="00A04CD2">
        <w:rPr>
          <w:rFonts w:ascii="Times New Roman" w:hAnsi="Times New Roman" w:cs="Times New Roman"/>
          <w:sz w:val="28"/>
          <w:szCs w:val="28"/>
        </w:rPr>
        <w:lastRenderedPageBreak/>
        <w:t>полягає в тому, що іноді поширення певної інформації може привести до її</w:t>
      </w:r>
      <w:r w:rsidRPr="00A04CD2">
        <w:rPr>
          <w:sz w:val="28"/>
          <w:szCs w:val="28"/>
        </w:rPr>
        <w:t xml:space="preserve"> </w:t>
      </w:r>
      <w:r w:rsidRPr="00A04CD2">
        <w:rPr>
          <w:rFonts w:ascii="Times New Roman" w:hAnsi="Times New Roman" w:cs="Times New Roman"/>
          <w:sz w:val="28"/>
          <w:szCs w:val="28"/>
        </w:rPr>
        <w:t>використання ворогом для завдання ударів по цивільних об'єктах або військових підрозділах.</w:t>
      </w:r>
    </w:p>
    <w:p w14:paraId="6F47E04A" w14:textId="4A223D3E" w:rsidR="00EF34E4" w:rsidRPr="00A04CD2" w:rsidRDefault="00EF34E4" w:rsidP="007C7E42">
      <w:pPr>
        <w:numPr>
          <w:ilvl w:val="0"/>
          <w:numId w:val="29"/>
        </w:numPr>
        <w:spacing w:after="0" w:line="360" w:lineRule="auto"/>
        <w:ind w:left="0" w:firstLine="720"/>
        <w:jc w:val="both"/>
        <w:rPr>
          <w:rFonts w:ascii="Times New Roman" w:hAnsi="Times New Roman" w:cs="Times New Roman"/>
          <w:sz w:val="28"/>
          <w:szCs w:val="28"/>
        </w:rPr>
      </w:pPr>
      <w:r w:rsidRPr="00A04CD2">
        <w:rPr>
          <w:rStyle w:val="a4"/>
          <w:rFonts w:ascii="Times New Roman" w:eastAsiaTheme="majorEastAsia" w:hAnsi="Times New Roman" w:cs="Times New Roman"/>
          <w:sz w:val="28"/>
          <w:szCs w:val="28"/>
        </w:rPr>
        <w:t>Пропаганда та об'єктивність</w:t>
      </w:r>
      <w:r w:rsidR="00A04CD2" w:rsidRPr="00A04CD2">
        <w:rPr>
          <w:rStyle w:val="a4"/>
          <w:rFonts w:ascii="Times New Roman" w:hAnsi="Times New Roman" w:cs="Times New Roman"/>
          <w:sz w:val="28"/>
          <w:szCs w:val="28"/>
        </w:rPr>
        <w:t xml:space="preserve">. </w:t>
      </w:r>
      <w:r w:rsidRPr="00A04CD2">
        <w:rPr>
          <w:rFonts w:ascii="Times New Roman" w:hAnsi="Times New Roman" w:cs="Times New Roman"/>
          <w:sz w:val="28"/>
          <w:szCs w:val="28"/>
        </w:rPr>
        <w:t xml:space="preserve">В умовах інформаційної війни, коли кожна зі сторін намагається представити себе у найкращому світлі, важливим є збереження об'єктивності та нейтральності журналістами. Існує значний ризик потрапити в інформаційні пастки, коли медіа стають частиною пропаганди, навіть не усвідомлюючи цього. Наприклад, в Україні численні телеканали у перші місяці конфлікту були змушені адаптувати свою редакційну політику під нові реалії, але через національний патріотизм та емоційний заряд війни частина журналістів не змогла уникнути тенденційності в подачі новин. Важливо зазначити, що міжнародна практика, зокрема у Європейському Союзі, визначає, що медіа повинні дотримуватись чіткої етичної лінії, навіть у воєнних умовах. </w:t>
      </w:r>
      <w:r w:rsidRPr="00A04CD2">
        <w:rPr>
          <w:rStyle w:val="a4"/>
          <w:rFonts w:ascii="Times New Roman" w:eastAsiaTheme="majorEastAsia" w:hAnsi="Times New Roman" w:cs="Times New Roman"/>
          <w:sz w:val="28"/>
          <w:szCs w:val="28"/>
        </w:rPr>
        <w:t>Е. Соловйова</w:t>
      </w:r>
      <w:r w:rsidRPr="00A04CD2">
        <w:rPr>
          <w:rFonts w:ascii="Times New Roman" w:hAnsi="Times New Roman" w:cs="Times New Roman"/>
          <w:sz w:val="28"/>
          <w:szCs w:val="28"/>
        </w:rPr>
        <w:t xml:space="preserve"> стверджує, що "найважливішою етичною дилемою є не тільки підтримка свободи слова, але й гарантування неупередженості та професіоналізму в умовах інтенсивної інформаційної війни" (Соловйова, 2022).</w:t>
      </w:r>
    </w:p>
    <w:p w14:paraId="11DC08DA" w14:textId="3E7CFA1E" w:rsidR="00EF34E4" w:rsidRPr="00A04CD2" w:rsidRDefault="00EF34E4" w:rsidP="00A26938">
      <w:pPr>
        <w:numPr>
          <w:ilvl w:val="0"/>
          <w:numId w:val="30"/>
        </w:numPr>
        <w:spacing w:after="0" w:line="360" w:lineRule="auto"/>
        <w:ind w:left="0" w:firstLine="720"/>
        <w:jc w:val="both"/>
        <w:rPr>
          <w:rFonts w:ascii="Times New Roman" w:hAnsi="Times New Roman" w:cs="Times New Roman"/>
          <w:sz w:val="28"/>
          <w:szCs w:val="28"/>
        </w:rPr>
      </w:pPr>
      <w:r w:rsidRPr="00A04CD2">
        <w:rPr>
          <w:rStyle w:val="a4"/>
          <w:rFonts w:ascii="Times New Roman" w:eastAsiaTheme="majorEastAsia" w:hAnsi="Times New Roman" w:cs="Times New Roman"/>
          <w:sz w:val="28"/>
          <w:szCs w:val="28"/>
        </w:rPr>
        <w:t>Безпека джерел та анонімність</w:t>
      </w:r>
      <w:r w:rsidR="00A04CD2" w:rsidRPr="00A04CD2">
        <w:rPr>
          <w:rStyle w:val="a4"/>
          <w:rFonts w:ascii="Times New Roman" w:hAnsi="Times New Roman" w:cs="Times New Roman"/>
          <w:sz w:val="28"/>
          <w:szCs w:val="28"/>
        </w:rPr>
        <w:t xml:space="preserve">. </w:t>
      </w:r>
      <w:r w:rsidRPr="00A04CD2">
        <w:rPr>
          <w:rFonts w:ascii="Times New Roman" w:hAnsi="Times New Roman" w:cs="Times New Roman"/>
          <w:sz w:val="28"/>
          <w:szCs w:val="28"/>
        </w:rPr>
        <w:t xml:space="preserve">Етичні питання також виникають через безпеку джерел інформації. У воєнний час журналісти часто працюють з конфіденційними матеріалами, які можуть зашкодити їхнім джерелам або іншим особам, якщо вони потраплять до ворога. Це ставить питання збереження анонімності та конфіденційності, а також важливість правильного відбору та перевірки джерел. Як зазначає </w:t>
      </w:r>
      <w:r w:rsidRPr="00A04CD2">
        <w:rPr>
          <w:rStyle w:val="a4"/>
          <w:rFonts w:ascii="Times New Roman" w:eastAsiaTheme="majorEastAsia" w:hAnsi="Times New Roman" w:cs="Times New Roman"/>
          <w:sz w:val="28"/>
          <w:szCs w:val="28"/>
        </w:rPr>
        <w:t>Н. Левченко</w:t>
      </w:r>
      <w:r w:rsidRPr="00A04CD2">
        <w:rPr>
          <w:rFonts w:ascii="Times New Roman" w:hAnsi="Times New Roman" w:cs="Times New Roman"/>
          <w:sz w:val="28"/>
          <w:szCs w:val="28"/>
        </w:rPr>
        <w:t>, "якісна журналістика в умовах війни повинна ґрунтуватися на безпеці джерел та їх анонімності, щоб уникнути репресій або переслідувань" (Левченко, 2023).</w:t>
      </w:r>
    </w:p>
    <w:p w14:paraId="27009D7E" w14:textId="086E0828" w:rsidR="00EF34E4" w:rsidRPr="00A04CD2" w:rsidRDefault="00EF34E4" w:rsidP="00A02341">
      <w:pPr>
        <w:numPr>
          <w:ilvl w:val="0"/>
          <w:numId w:val="31"/>
        </w:numPr>
        <w:spacing w:after="0" w:line="360" w:lineRule="auto"/>
        <w:ind w:left="0" w:firstLine="720"/>
        <w:jc w:val="both"/>
        <w:rPr>
          <w:rFonts w:ascii="Times New Roman" w:hAnsi="Times New Roman" w:cs="Times New Roman"/>
          <w:sz w:val="28"/>
          <w:szCs w:val="28"/>
        </w:rPr>
      </w:pPr>
      <w:r w:rsidRPr="00A04CD2">
        <w:rPr>
          <w:rStyle w:val="a4"/>
          <w:rFonts w:ascii="Times New Roman" w:eastAsiaTheme="majorEastAsia" w:hAnsi="Times New Roman" w:cs="Times New Roman"/>
          <w:sz w:val="28"/>
          <w:szCs w:val="28"/>
        </w:rPr>
        <w:t>Моральні дилеми та емоційний вплив</w:t>
      </w:r>
      <w:r w:rsidR="00A04CD2" w:rsidRPr="00A04CD2">
        <w:rPr>
          <w:rStyle w:val="a4"/>
          <w:rFonts w:ascii="Times New Roman" w:hAnsi="Times New Roman" w:cs="Times New Roman"/>
          <w:sz w:val="28"/>
          <w:szCs w:val="28"/>
        </w:rPr>
        <w:t xml:space="preserve">. </w:t>
      </w:r>
      <w:r w:rsidRPr="00A04CD2">
        <w:rPr>
          <w:rFonts w:ascii="Times New Roman" w:hAnsi="Times New Roman" w:cs="Times New Roman"/>
          <w:sz w:val="28"/>
          <w:szCs w:val="28"/>
        </w:rPr>
        <w:t>Ще одним етичним викликом є моральні дилеми, з якими стикаються журналісти при висвітленні війни. Кожен репортаж з передової несе емоційний заряд, який може вплинути на сприйняття аудиторії. Важливо, щоб журналісти не ставали частиною психологічного тиску на суспільство, а дотримувалися принципів</w:t>
      </w:r>
      <w:r w:rsidRPr="00A04CD2">
        <w:rPr>
          <w:sz w:val="28"/>
          <w:szCs w:val="28"/>
        </w:rPr>
        <w:t xml:space="preserve"> </w:t>
      </w:r>
      <w:r w:rsidRPr="00A04CD2">
        <w:rPr>
          <w:rFonts w:ascii="Times New Roman" w:hAnsi="Times New Roman" w:cs="Times New Roman"/>
          <w:sz w:val="28"/>
          <w:szCs w:val="28"/>
        </w:rPr>
        <w:lastRenderedPageBreak/>
        <w:t>професіоналізму та етики. Наприклад, медіа повинні ретельно вибирати зображення та відео, що показують жертви війни, аби уникнути маніпулювання емоціями глядачів та не перетворювати трагедію на шоу.</w:t>
      </w:r>
    </w:p>
    <w:p w14:paraId="5DA6BC98" w14:textId="77777777" w:rsidR="00EF34E4" w:rsidRPr="00A04CD2" w:rsidRDefault="00EF34E4" w:rsidP="00EF34E4">
      <w:pPr>
        <w:pStyle w:val="a3"/>
        <w:spacing w:before="0" w:beforeAutospacing="0" w:after="0" w:afterAutospacing="0" w:line="360" w:lineRule="auto"/>
        <w:ind w:firstLine="720"/>
        <w:jc w:val="both"/>
        <w:rPr>
          <w:sz w:val="28"/>
          <w:szCs w:val="28"/>
        </w:rPr>
      </w:pPr>
      <w:r w:rsidRPr="00A04CD2">
        <w:rPr>
          <w:sz w:val="28"/>
          <w:szCs w:val="28"/>
        </w:rPr>
        <w:t>Таким чином, технічні та етичні виклики для журналістів у воєнний час становлять складну і багатогранну проблему. Вони вимагають від медіа-організацій не тільки технічних інновацій та адаптацій, але й чіткої моральної позиції для забезпечення безпеки, об'єктивності та етичності в роботі журналістів під час війни.</w:t>
      </w:r>
    </w:p>
    <w:p w14:paraId="7C8B34F8" w14:textId="605E5A52" w:rsidR="00EF34E4" w:rsidRPr="00DB17EE" w:rsidRDefault="00EF34E4" w:rsidP="00DB17EE">
      <w:pPr>
        <w:pStyle w:val="4"/>
        <w:spacing w:before="0" w:line="360" w:lineRule="auto"/>
        <w:ind w:firstLine="720"/>
        <w:jc w:val="both"/>
        <w:rPr>
          <w:rFonts w:ascii="Times New Roman" w:hAnsi="Times New Roman" w:cs="Times New Roman"/>
          <w:i w:val="0"/>
          <w:iCs w:val="0"/>
          <w:color w:val="auto"/>
          <w:sz w:val="28"/>
          <w:szCs w:val="28"/>
        </w:rPr>
      </w:pPr>
      <w:r w:rsidRPr="00DB17EE">
        <w:rPr>
          <w:rFonts w:ascii="Times New Roman" w:hAnsi="Times New Roman" w:cs="Times New Roman"/>
          <w:b/>
          <w:bCs/>
          <w:i w:val="0"/>
          <w:iCs w:val="0"/>
          <w:color w:val="auto"/>
          <w:sz w:val="28"/>
          <w:szCs w:val="28"/>
        </w:rPr>
        <w:t>Інноваційні підходи до створення контенту в умовах обмежених ресурсів</w:t>
      </w:r>
      <w:r w:rsidR="00DB17EE" w:rsidRPr="00DB17EE">
        <w:rPr>
          <w:rFonts w:ascii="Times New Roman" w:hAnsi="Times New Roman" w:cs="Times New Roman"/>
          <w:b/>
          <w:bCs/>
          <w:i w:val="0"/>
          <w:iCs w:val="0"/>
          <w:color w:val="auto"/>
          <w:sz w:val="28"/>
          <w:szCs w:val="28"/>
        </w:rPr>
        <w:t>.</w:t>
      </w:r>
      <w:r w:rsidR="00DB17EE" w:rsidRPr="00DB17EE">
        <w:rPr>
          <w:rFonts w:ascii="Times New Roman" w:hAnsi="Times New Roman" w:cs="Times New Roman"/>
          <w:i w:val="0"/>
          <w:iCs w:val="0"/>
          <w:color w:val="auto"/>
          <w:sz w:val="28"/>
          <w:szCs w:val="28"/>
        </w:rPr>
        <w:t xml:space="preserve"> </w:t>
      </w:r>
      <w:r w:rsidRPr="00DB17EE">
        <w:rPr>
          <w:rFonts w:ascii="Times New Roman" w:hAnsi="Times New Roman" w:cs="Times New Roman"/>
          <w:i w:val="0"/>
          <w:iCs w:val="0"/>
          <w:color w:val="auto"/>
          <w:sz w:val="28"/>
          <w:szCs w:val="28"/>
        </w:rPr>
        <w:t>В умовах війни медіа зіштовхуються з серйозними обмеженнями, які стосуються як фінансових ресурсів, так і технічних можливостей. Однак, ці труднощі спонукають до впровадження інноваційних рішень у створенні контенту, що дозволяє не лише зберегти функціонування медіа, але й значно поліпшити ефективність їх роботи в кризових умовах.</w:t>
      </w:r>
    </w:p>
    <w:p w14:paraId="037BF965" w14:textId="77777777" w:rsidR="00EF34E4"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1. Використання мобільних технологій</w:t>
      </w:r>
    </w:p>
    <w:p w14:paraId="461B4F5D"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Одним із найбільших інноваційних рішень, яке допомагає подолати обмеження в ресурсах, є активне використання мобільних пристроїв для створення та публікації контенту. У умовах війни, коли традиційна журналістика часто стикається з труднощами доступу до інформації, мобільні телефони, планшети та ноутбуки стають основними інструментами для журналістів.</w:t>
      </w:r>
    </w:p>
    <w:p w14:paraId="20C07B0E"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Мобільна журналістика</w:t>
      </w:r>
      <w:r>
        <w:rPr>
          <w:sz w:val="28"/>
          <w:szCs w:val="28"/>
        </w:rPr>
        <w:t xml:space="preserve"> або "мобіжурналістика" (mobile journalism, mojo) дозволяє створювати професійний контент, використовуючи лише мобільні пристрої. Це дозволяє журналістам працювати швидко та ефективно навіть у найскладніших умовах. Наприклад, під час війни в Україні журналісти часто використовують смартфони для запису відео, зйомки фотографій, а також для моніторингу соціальних мереж та новинних агентств. Мобільні додатки для редагування відео та фото дозволяють створювати високоякісні матеріали без необхідності у великих студіях або технічних ресурсах.</w:t>
      </w:r>
    </w:p>
    <w:p w14:paraId="133D7A84"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lastRenderedPageBreak/>
        <w:t xml:space="preserve">За словами </w:t>
      </w:r>
      <w:r>
        <w:rPr>
          <w:rStyle w:val="a4"/>
          <w:rFonts w:eastAsiaTheme="majorEastAsia"/>
          <w:sz w:val="28"/>
          <w:szCs w:val="28"/>
        </w:rPr>
        <w:t>Т. Іванової</w:t>
      </w:r>
      <w:r>
        <w:rPr>
          <w:sz w:val="28"/>
          <w:szCs w:val="28"/>
        </w:rPr>
        <w:t>, "мобільна журналістика дозволяє значно скоротити витрати на технічне обладнання та забезпечити високу оперативність у висвітленні подій" (Іванова, 2022). Завдяки цьому журналісти мають можливість працювати в будь-якому місці, навіть у зонах бойових дій, де традиційні технічні засоби можуть бути недоступними.</w:t>
      </w:r>
    </w:p>
    <w:p w14:paraId="3891D6CC" w14:textId="77777777" w:rsidR="00EF34E4"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2. Краудсорсинг та залучення громадянських журналістів</w:t>
      </w:r>
    </w:p>
    <w:p w14:paraId="4DEA1677"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Ще однією інновацією, яка стала популярною під час війни, є краудсорсинг — збір інформації від громадянських журналістів або звичайних громадян, які можуть бути свідками подій або володіти інформацією, що не доступна професійним журналістам. Завдяки розвитку соціальних мереж та мобільних додатків, будь-хто може стати джерелом важливої інформації.</w:t>
      </w:r>
    </w:p>
    <w:p w14:paraId="286CC293"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Для цього медіа використовують спеціалізовані платформи та додатки, де користувачі можуть ділитися відео, фотографіями або текстовими свідченнями. Такі ресурси, як Twitter, Telegram, або навіть TikTok, активно використовуються для збору даних, які потім перевіряються журналістами та використовуються для створення новин.</w:t>
      </w:r>
    </w:p>
    <w:p w14:paraId="6F71581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Цей підхід дає змогу отримати більше свідчень, а також оперативно реагувати на події, що розгортаються в реальному часі. Як зазначає </w:t>
      </w:r>
      <w:r>
        <w:rPr>
          <w:rStyle w:val="a4"/>
          <w:rFonts w:eastAsiaTheme="majorEastAsia"/>
          <w:sz w:val="28"/>
          <w:szCs w:val="28"/>
        </w:rPr>
        <w:t>В. Петренко</w:t>
      </w:r>
      <w:r>
        <w:rPr>
          <w:sz w:val="28"/>
          <w:szCs w:val="28"/>
        </w:rPr>
        <w:t>, "краудсорсинг дозволяє значно розширити джерела інформації, даючи змогу отримувати реальні кадри подій, які зазвичай не потрапляють до традиційних медіа" (Петренко, 2023). Цей підхід також дозволяє скоротити витрати на оплату журналістів та збільшити обсяг контенту без необхідності додаткових витрат.</w:t>
      </w:r>
    </w:p>
    <w:p w14:paraId="6A4D70A0" w14:textId="09E03473" w:rsidR="00EF34E4" w:rsidRPr="0081557D"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3. Автоматизація та використання штучного інтелекту</w:t>
      </w:r>
      <w:r w:rsidR="0081557D">
        <w:rPr>
          <w:rFonts w:ascii="Times New Roman" w:hAnsi="Times New Roman" w:cs="Times New Roman"/>
          <w:color w:val="auto"/>
          <w:sz w:val="28"/>
          <w:szCs w:val="28"/>
        </w:rPr>
        <w:t xml:space="preserve">. </w:t>
      </w:r>
    </w:p>
    <w:p w14:paraId="37E69725"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Використання </w:t>
      </w:r>
      <w:r>
        <w:rPr>
          <w:rStyle w:val="a4"/>
          <w:rFonts w:eastAsiaTheme="majorEastAsia"/>
          <w:sz w:val="28"/>
          <w:szCs w:val="28"/>
        </w:rPr>
        <w:t>штучного інтелекту (ШІ)</w:t>
      </w:r>
      <w:r>
        <w:rPr>
          <w:sz w:val="28"/>
          <w:szCs w:val="28"/>
        </w:rPr>
        <w:t xml:space="preserve"> та автоматизація процесів створення контенту є ще одним важливим інноваційним підходом, який стає особливо актуальним під час війни. Для забезпечення швидкого створення новинних матеріалів, медіа все частіше використовують системи ШІ для автоматичного написання новин на основі певних алгоритмів. Це дозволяє </w:t>
      </w:r>
      <w:r>
        <w:rPr>
          <w:sz w:val="28"/>
          <w:szCs w:val="28"/>
        </w:rPr>
        <w:lastRenderedPageBreak/>
        <w:t>оперативно публікувати матеріали, навіть коли ресурси для повноцінної роботи журналістів обмежені.</w:t>
      </w:r>
    </w:p>
    <w:p w14:paraId="24414B4C"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Так, новинні агентства можуть використовувати ШІ для автоматичної генерації текстів, аналізуючи бази даних, соціальні мережі або новини. ШІ здатен швидко обробляти величезні обсяги даних, що особливо корисно для створення матеріалів з великою кількістю числових даних (наприклад, про кількість загиблих або переміщених осіб).</w:t>
      </w:r>
    </w:p>
    <w:p w14:paraId="77F268D0"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За словами </w:t>
      </w:r>
      <w:r>
        <w:rPr>
          <w:rStyle w:val="a4"/>
          <w:rFonts w:eastAsiaTheme="majorEastAsia"/>
          <w:sz w:val="28"/>
          <w:szCs w:val="28"/>
        </w:rPr>
        <w:t>М. Кравченка</w:t>
      </w:r>
      <w:r>
        <w:rPr>
          <w:sz w:val="28"/>
          <w:szCs w:val="28"/>
        </w:rPr>
        <w:t>, "автоматизація та використання штучного інтелекту дозволяють значно зменшити час на підготовку новин, при цьому зберігаючи їх точність та релевантність" (Кравченко, 2022). Також, штучний інтелект дозволяє здійснювати моніторинг дезінформації, що є особливо важливим під час війни, коли маніпуляція інформацією може мати катастрофічні наслідки.</w:t>
      </w:r>
    </w:p>
    <w:p w14:paraId="29ABFB56" w14:textId="77777777" w:rsidR="00EF34E4"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4. Створення контенту на основі відкритих даних</w:t>
      </w:r>
    </w:p>
    <w:p w14:paraId="45D5CAD0"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В умовах війни відкриті дані стають важливим джерелом для створення контенту. Журналісти використовують </w:t>
      </w:r>
      <w:r>
        <w:rPr>
          <w:rStyle w:val="a4"/>
          <w:rFonts w:eastAsiaTheme="majorEastAsia"/>
          <w:sz w:val="28"/>
          <w:szCs w:val="28"/>
        </w:rPr>
        <w:t>open data</w:t>
      </w:r>
      <w:r>
        <w:rPr>
          <w:sz w:val="28"/>
          <w:szCs w:val="28"/>
        </w:rPr>
        <w:t xml:space="preserve"> для відслідковування переміщень військових сил, а також для перевірки інформації про людські втрати або пошкодження інфраструктури. Цей підхід дозволяє швидко отримувати факти з офіційних або перевірених джерел, знижуючи ризик дезінформації.</w:t>
      </w:r>
    </w:p>
    <w:p w14:paraId="35D26CB9"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Серед інструментів, що використовуються для цього, — платформи для візуалізації даних, які дозволяють створювати інтерактивні карти та графіки, що допомагають наочно показувати динаміку подій. Це дозволяє медіа подавати складну інформацію в зрозумілому та доступному вигляді.</w:t>
      </w:r>
    </w:p>
    <w:p w14:paraId="64A1C2E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Як зазначає </w:t>
      </w:r>
      <w:r>
        <w:rPr>
          <w:rStyle w:val="a4"/>
          <w:rFonts w:eastAsiaTheme="majorEastAsia"/>
          <w:sz w:val="28"/>
          <w:szCs w:val="28"/>
        </w:rPr>
        <w:t>Ю. Соколова</w:t>
      </w:r>
      <w:r>
        <w:rPr>
          <w:sz w:val="28"/>
          <w:szCs w:val="28"/>
        </w:rPr>
        <w:t>, "відкриті дані стають потужним інструментом для журналістів, особливо в умовах обмеженості ресурсів, коли потрібно швидко й ефективно реагувати на зміни ситуації" (Соколова, 2023).</w:t>
      </w:r>
    </w:p>
    <w:p w14:paraId="2CBF25FC"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Таким чином, інноваційні підходи до створення контенту в умовах війни допомагають медіа залишатись оперативними, ефективними та гнучкими навіть в умовах обмежених ресурсів. Від мобільної журналістики до </w:t>
      </w:r>
      <w:r>
        <w:rPr>
          <w:sz w:val="28"/>
          <w:szCs w:val="28"/>
        </w:rPr>
        <w:lastRenderedPageBreak/>
        <w:t>автоматизації та використання відкритих даних — ці технології не тільки підтримують роботу журналістів, але й дозволяють створювати більш точний і оперативний контент у найскладніших умовах.</w:t>
      </w:r>
    </w:p>
    <w:p w14:paraId="3C20F702"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Ці інновації, без сумніву, залишатимуться важливою частиною медіа-пейза в післявоєнний період, допомагаючи забезпечити ефективну комунікацію та прозорість у суспільстві.</w:t>
      </w:r>
    </w:p>
    <w:p w14:paraId="3873E1B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Одним з найважливіших аспектів роботи медіа під час збройних конфліктів є </w:t>
      </w:r>
      <w:r>
        <w:rPr>
          <w:rStyle w:val="a4"/>
          <w:rFonts w:eastAsiaTheme="majorEastAsia"/>
          <w:sz w:val="28"/>
          <w:szCs w:val="28"/>
        </w:rPr>
        <w:t>безпека журналістів</w:t>
      </w:r>
      <w:r>
        <w:rPr>
          <w:sz w:val="28"/>
          <w:szCs w:val="28"/>
        </w:rPr>
        <w:t>, оскільки їхня діяльність у зонах бойових дій пов'язана з високими ризиками. Протягом останніх десятиліть медіа дедалі більше усвідомлюють, що безпека журналістів має стати пріоритетом, а також визнана критично важливою для забезпечення об'єктивного висвітлення подій. Однак, попри значні зусилля з боку міжнародних організацій, журналісти, що працюють у зонах конфліктів, все одно стикаються з низкою небезпек.</w:t>
      </w:r>
    </w:p>
    <w:p w14:paraId="50A71C45" w14:textId="77777777" w:rsidR="00EF34E4"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1. Фізичні загрози для журналістів</w:t>
      </w:r>
    </w:p>
    <w:p w14:paraId="35F46765"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Під час війни журналісти піддаються фізичним загрозам як з боку бойових сил, так і з боку інших учасників конфлікту. За статистикою </w:t>
      </w:r>
      <w:r>
        <w:rPr>
          <w:rStyle w:val="a4"/>
          <w:rFonts w:eastAsiaTheme="majorEastAsia"/>
          <w:sz w:val="28"/>
          <w:szCs w:val="28"/>
        </w:rPr>
        <w:t>Міжнародної федерації журналістів (IFJ)</w:t>
      </w:r>
      <w:r>
        <w:rPr>
          <w:sz w:val="28"/>
          <w:szCs w:val="28"/>
        </w:rPr>
        <w:t>, кількість вбитих журналістів під час війни, особливо в зонах активних бойових дій, зростає щороку. Журналісти можуть стати мішенню для обох сторін конфлікту — як за свої погляди, так і за те, що вони висвітлюють події.</w:t>
      </w:r>
    </w:p>
    <w:p w14:paraId="7C2F6FD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У зв’язку з цим, важливим інструментом безпеки журналістів є засоби захисту — бронежилети, каски, захисні окуляри та інші елементи, що мінімізують ризики під час виконання професійних обов'язків у зонах бойових дій. Однак навіть ці засоби не гарантують безпеки, адже бойові дії часто супроводжуються непередбачуваними загрозами, такими як обстріли, вибухи, мінування.</w:t>
      </w:r>
    </w:p>
    <w:p w14:paraId="42E2AFB9"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М. Коваленко</w:t>
      </w:r>
      <w:r>
        <w:rPr>
          <w:sz w:val="28"/>
          <w:szCs w:val="28"/>
        </w:rPr>
        <w:t>, дослідниця проблем безпеки журналістів, зазначає: "Учасники конфліктів часто розглядають журналістів як загрозу або ворога, що може привести до їх фізичної ліквідації" (Коваленко, 2023).</w:t>
      </w:r>
    </w:p>
    <w:p w14:paraId="6F2E27A2" w14:textId="69DD80F4" w:rsidR="00EF34E4" w:rsidRPr="00CE0130" w:rsidRDefault="00EF34E4" w:rsidP="00CE0130">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2. Психологічні та емоційні ризики</w:t>
      </w:r>
      <w:r w:rsidR="00CE0130">
        <w:rPr>
          <w:rFonts w:ascii="Times New Roman" w:hAnsi="Times New Roman" w:cs="Times New Roman"/>
          <w:color w:val="auto"/>
          <w:sz w:val="28"/>
          <w:szCs w:val="28"/>
        </w:rPr>
        <w:t xml:space="preserve">. </w:t>
      </w:r>
      <w:r w:rsidRPr="00CE0130">
        <w:rPr>
          <w:rFonts w:ascii="Times New Roman" w:hAnsi="Times New Roman" w:cs="Times New Roman"/>
          <w:color w:val="auto"/>
          <w:sz w:val="28"/>
          <w:szCs w:val="28"/>
        </w:rPr>
        <w:t xml:space="preserve">Небезпеки для журналістів не обмежуються лише фізичними загрозами. </w:t>
      </w:r>
      <w:r w:rsidRPr="00CE0130">
        <w:rPr>
          <w:rStyle w:val="a4"/>
          <w:rFonts w:ascii="Times New Roman" w:hAnsi="Times New Roman" w:cs="Times New Roman"/>
          <w:color w:val="auto"/>
          <w:sz w:val="28"/>
          <w:szCs w:val="28"/>
        </w:rPr>
        <w:t>Психологічні наслідки роботи в умовах війни</w:t>
      </w:r>
      <w:r w:rsidRPr="00CE0130">
        <w:rPr>
          <w:rFonts w:ascii="Times New Roman" w:hAnsi="Times New Roman" w:cs="Times New Roman"/>
          <w:color w:val="auto"/>
          <w:sz w:val="28"/>
          <w:szCs w:val="28"/>
        </w:rPr>
        <w:t xml:space="preserve"> також є важливою частиною безпеки. Під час війни журналісти часто стикаються з насильством, загибеллю людей, важкими психологічними станами у цивільного населення, що може мати довготривалі наслідки для психічного здоров'я.</w:t>
      </w:r>
    </w:p>
    <w:p w14:paraId="58B35894"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Дослідження показують, що багато журналістів, що працюють у зонах бойових дій, страждають від </w:t>
      </w:r>
      <w:r>
        <w:rPr>
          <w:rStyle w:val="a4"/>
          <w:rFonts w:eastAsiaTheme="majorEastAsia"/>
          <w:sz w:val="28"/>
          <w:szCs w:val="28"/>
        </w:rPr>
        <w:t>посттравматичного стресового розладу (ПТСР)</w:t>
      </w:r>
      <w:r>
        <w:rPr>
          <w:sz w:val="28"/>
          <w:szCs w:val="28"/>
        </w:rPr>
        <w:t>. Вони часто переживають стресові ситуації, стикаються з безліччю трагічних подій, що може мати вплив на їхнє емоційне благополуччя.</w:t>
      </w:r>
    </w:p>
    <w:p w14:paraId="735A00CD"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Т. Морозова</w:t>
      </w:r>
      <w:r>
        <w:rPr>
          <w:sz w:val="28"/>
          <w:szCs w:val="28"/>
        </w:rPr>
        <w:t>, психолог, що працює з журналістами, говорить: "Психологічна підтримка та робота з ПТСР мають бути важливим елементом у програмах безпеки журналістів, оскільки робота в умовах війни значно збільшує ризики розвитку психічних розладів" (Морозова, 2022).</w:t>
      </w:r>
    </w:p>
    <w:p w14:paraId="5EDDACE9" w14:textId="77777777" w:rsidR="00EF34E4"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t>3. Порушення прав та обмеження свободи слова</w:t>
      </w:r>
    </w:p>
    <w:p w14:paraId="793F4AF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У зонах конфліктів також є серйозні </w:t>
      </w:r>
      <w:r>
        <w:rPr>
          <w:rStyle w:val="a4"/>
          <w:rFonts w:eastAsiaTheme="majorEastAsia"/>
          <w:sz w:val="28"/>
          <w:szCs w:val="28"/>
        </w:rPr>
        <w:t>юридичні та етичні ризики</w:t>
      </w:r>
      <w:r>
        <w:rPr>
          <w:sz w:val="28"/>
          <w:szCs w:val="28"/>
        </w:rPr>
        <w:t xml:space="preserve"> для журналістів. Вони часто стикаються з репресіями з боку держави або збройних груп, які намагаються обмежити свободу слова і контролювати потік інформації.</w:t>
      </w:r>
    </w:p>
    <w:p w14:paraId="0C2C149E"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Журналісти можуть бути заарештовані, заборонено виїжджати з території або бути змушені до самоцензури. Особливо часто це трапляється, коли медіа висвітлюють події, що йдуть врозріз з офіційною версією конфлікту, або коли медіа виявляються у центрі політичних та пропагандистських атак.</w:t>
      </w:r>
    </w:p>
    <w:p w14:paraId="121FA314"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Згідно з даними </w:t>
      </w:r>
      <w:r>
        <w:rPr>
          <w:rStyle w:val="a4"/>
          <w:rFonts w:eastAsiaTheme="majorEastAsia"/>
          <w:sz w:val="28"/>
          <w:szCs w:val="28"/>
        </w:rPr>
        <w:t>Міжнародної спілки журналістів (IFJ)</w:t>
      </w:r>
      <w:r>
        <w:rPr>
          <w:sz w:val="28"/>
          <w:szCs w:val="28"/>
        </w:rPr>
        <w:t>, в країнах, де тривають збройні конфлікти, свобода преси часто опиняється під загрозою, а правова система не здатна ефективно захистити журналістів від переслідувань чи насильства.</w:t>
      </w:r>
    </w:p>
    <w:p w14:paraId="62BFFA26" w14:textId="77777777" w:rsidR="00EF34E4" w:rsidRDefault="00EF34E4" w:rsidP="00EF34E4">
      <w:pPr>
        <w:pStyle w:val="5"/>
        <w:spacing w:before="0" w:line="360" w:lineRule="auto"/>
        <w:ind w:firstLine="720"/>
        <w:jc w:val="both"/>
        <w:rPr>
          <w:rFonts w:ascii="Times New Roman" w:hAnsi="Times New Roman" w:cs="Times New Roman"/>
          <w:color w:val="auto"/>
          <w:sz w:val="28"/>
          <w:szCs w:val="28"/>
        </w:rPr>
      </w:pPr>
      <w:r>
        <w:rPr>
          <w:rFonts w:ascii="Times New Roman" w:hAnsi="Times New Roman" w:cs="Times New Roman"/>
          <w:color w:val="auto"/>
          <w:sz w:val="28"/>
          <w:szCs w:val="28"/>
        </w:rPr>
        <w:lastRenderedPageBreak/>
        <w:t>4. Використання новітніх технологій для безпеки</w:t>
      </w:r>
    </w:p>
    <w:p w14:paraId="79EC735F"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Для підвищення безпеки журналістів, що працюють у зонах бойових дій, активно використовуються </w:t>
      </w:r>
      <w:r>
        <w:rPr>
          <w:rStyle w:val="a4"/>
          <w:rFonts w:eastAsiaTheme="majorEastAsia"/>
          <w:sz w:val="28"/>
          <w:szCs w:val="28"/>
        </w:rPr>
        <w:t>новітні технології</w:t>
      </w:r>
      <w:r>
        <w:rPr>
          <w:sz w:val="28"/>
          <w:szCs w:val="28"/>
        </w:rPr>
        <w:t>. Наприклад, для захисту особистих даних та забезпечення безпеки комунікацій використовуються криптографічні засоби захисту та спеціалізовані додатки для обміну інформацією.</w:t>
      </w:r>
    </w:p>
    <w:p w14:paraId="7F12EF1B"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Зокрема, </w:t>
      </w:r>
      <w:r>
        <w:rPr>
          <w:rStyle w:val="a4"/>
          <w:rFonts w:eastAsiaTheme="majorEastAsia"/>
          <w:sz w:val="28"/>
          <w:szCs w:val="28"/>
        </w:rPr>
        <w:t>Telegram</w:t>
      </w:r>
      <w:r>
        <w:rPr>
          <w:sz w:val="28"/>
          <w:szCs w:val="28"/>
        </w:rPr>
        <w:t xml:space="preserve"> та інші месенджери, які забезпечують анонімність і криптографічний захист, набули великої популярності серед журналістів. Вони дозволяють зберігати конфіденційність при спілкуванні з джерелами, а також мінімізують ризик потрапляння в поле зору шпигунських та пропагандистських структур.</w:t>
      </w:r>
    </w:p>
    <w:p w14:paraId="146BD8B8"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А. Гончаренко</w:t>
      </w:r>
      <w:r>
        <w:rPr>
          <w:sz w:val="28"/>
          <w:szCs w:val="28"/>
        </w:rPr>
        <w:t xml:space="preserve"> підкреслює: "Інформаційна безпека журналістів на полі бою все частіше забезпечується за допомогою технологій, що дозволяють уникати перехоплення та фальсифікації даних" (Гончаренко, 2022).</w:t>
      </w:r>
    </w:p>
    <w:p w14:paraId="0865D2B4"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Таким чином, питання безпеки журналістів у зонах бойових дій є багатогранним і включає в себе не лише фізичні та психологічні загрози, але й правові та технологічні аспекти. В умовах війни безпека журналістів повинна бути пріоритетом для медіа-організацій, а також для державних і міжнародних інституцій, що забезпечують правовий захист та технічну підтримку їхньої діяльності.</w:t>
      </w:r>
    </w:p>
    <w:p w14:paraId="4550FE49" w14:textId="77777777" w:rsidR="00EF34E4" w:rsidRDefault="00EF34E4" w:rsidP="00EF34E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Отже, медіа під час війни стикаються з серйозними технічними, етичними та безпековими викликами, але водночас мають і значні можливості для розвитку. Адаптація до нових технологій, застосування інноваційних підходів до створення контенту та забезпечення безпеки журналістів можуть стати ключовими факторами для успішного функціонування медіа в умовах війни. Однак ці можливості вимагають постійного вдосконалення і навчання, а також ефективного управління кризовими ситуаціями для забезпечення незалежності і об'єктивності в журналістиці.</w:t>
      </w:r>
    </w:p>
    <w:p w14:paraId="7BABD34A" w14:textId="77777777" w:rsidR="00EF34E4" w:rsidRPr="00681FEB" w:rsidRDefault="00EF34E4" w:rsidP="00EF34E4">
      <w:pPr>
        <w:pStyle w:val="4"/>
        <w:spacing w:before="0" w:line="360" w:lineRule="auto"/>
        <w:ind w:firstLine="720"/>
        <w:jc w:val="both"/>
        <w:rPr>
          <w:rFonts w:ascii="Times New Roman" w:hAnsi="Times New Roman" w:cs="Times New Roman"/>
          <w:b/>
          <w:bCs/>
          <w:i w:val="0"/>
          <w:iCs w:val="0"/>
          <w:color w:val="auto"/>
          <w:sz w:val="28"/>
          <w:szCs w:val="28"/>
        </w:rPr>
      </w:pPr>
      <w:r w:rsidRPr="00681FEB">
        <w:rPr>
          <w:rFonts w:ascii="Times New Roman" w:hAnsi="Times New Roman" w:cs="Times New Roman"/>
          <w:b/>
          <w:bCs/>
          <w:i w:val="0"/>
          <w:iCs w:val="0"/>
          <w:color w:val="auto"/>
          <w:sz w:val="28"/>
          <w:szCs w:val="28"/>
        </w:rPr>
        <w:lastRenderedPageBreak/>
        <w:t>3.2. Роль електронних медіа у формуванні суспільних настроїв після війни</w:t>
      </w:r>
    </w:p>
    <w:p w14:paraId="09D5AEE1" w14:textId="77777777" w:rsidR="00EF34E4" w:rsidRDefault="00EF34E4" w:rsidP="00EF34E4">
      <w:pPr>
        <w:pStyle w:val="4"/>
        <w:spacing w:before="0" w:line="360" w:lineRule="auto"/>
        <w:ind w:firstLine="720"/>
        <w:jc w:val="both"/>
        <w:rPr>
          <w:sz w:val="28"/>
          <w:szCs w:val="28"/>
        </w:rPr>
      </w:pPr>
    </w:p>
    <w:p w14:paraId="65A29DEA"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контексті післявоєнного відновлення України роль електронних медіа набуває особливої значущості, оскільки вони виступають не тільки каналами поширення інформації, а й ключовими агентами стабілізації соціально-політичної ситуації. Медіа здатні впливати на формування суспільних настроїв, сприяючи процесам соціального примирення, протистояння дезінформації та підтримки національної єдності. У майбутньому, після завершення конфлікту, вони можуть відігравати важливу роль у створенні стійкого суспільного консенсусу, що стане основою для відновлення і розвитку держави. Однак варто зазначити, що, з огляду на поточну ситуацію, війна в Україні триває, і ця перспектива є актуальною в контексті передбачуваних трансформацій медіапейзажу, які мають стати важливим етапом на шляху відновлення суспільної довіри та інтеграції країни в післявоєнний період. Водночас глобалізація інформаційних технологій та поширення фейкових новин значно ускладнюють цей процес, що робить необхідним впровадження нових стратегій медіа-контролю й інформаційної безпеки.</w:t>
      </w:r>
    </w:p>
    <w:p w14:paraId="1A7988DF" w14:textId="37D85552" w:rsidR="00EF34E4" w:rsidRDefault="00EF34E4" w:rsidP="00514A22">
      <w:pPr>
        <w:spacing w:after="0" w:line="360" w:lineRule="auto"/>
        <w:ind w:firstLine="720"/>
        <w:jc w:val="both"/>
        <w:outlineLvl w:val="2"/>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Вплив медіа на відновлення соціального порядку</w:t>
      </w:r>
      <w:r w:rsidR="00CE0130">
        <w:rPr>
          <w:rFonts w:ascii="Times New Roman" w:eastAsia="Times New Roman" w:hAnsi="Times New Roman" w:cs="Times New Roman"/>
          <w:b/>
          <w:bCs/>
          <w:sz w:val="28"/>
          <w:szCs w:val="28"/>
        </w:rPr>
        <w:t xml:space="preserve">. </w:t>
      </w:r>
      <w:r>
        <w:rPr>
          <w:rFonts w:ascii="Times New Roman" w:eastAsia="Times New Roman" w:hAnsi="Times New Roman" w:cs="Times New Roman"/>
          <w:sz w:val="28"/>
          <w:szCs w:val="28"/>
        </w:rPr>
        <w:t>В умовах післявоєнного відновлення соціального порядку медіа мають надзвичайно важливу роль у формуванні та підтримці стабільності в суспільстві. Вони не лише виконують функцію інформування, а й активно залучаються до процесів соціальної інтеграції та примирення, що є необхідними для стабілізації країни після війни. Відновлення соціального порядку включає в себе не тільки відновлення інфраструктури, але й перезавантаження соціальних відносин, формування нових моделей взаємодії між різними групами населення, зокрема через використання медіа.</w:t>
      </w:r>
    </w:p>
    <w:p w14:paraId="438490C1"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важливих аспектів цієї ролі є </w:t>
      </w:r>
      <w:r>
        <w:rPr>
          <w:rFonts w:ascii="Times New Roman" w:eastAsia="Times New Roman" w:hAnsi="Times New Roman" w:cs="Times New Roman"/>
          <w:b/>
          <w:bCs/>
          <w:sz w:val="28"/>
          <w:szCs w:val="28"/>
        </w:rPr>
        <w:t>створення позитивного наративу</w:t>
      </w:r>
      <w:r>
        <w:rPr>
          <w:rFonts w:ascii="Times New Roman" w:eastAsia="Times New Roman" w:hAnsi="Times New Roman" w:cs="Times New Roman"/>
          <w:sz w:val="28"/>
          <w:szCs w:val="28"/>
        </w:rPr>
        <w:t xml:space="preserve"> про післявоєнний період, що допомагає усунути відчуття поділу та </w:t>
      </w:r>
      <w:r>
        <w:rPr>
          <w:rFonts w:ascii="Times New Roman" w:eastAsia="Times New Roman" w:hAnsi="Times New Roman" w:cs="Times New Roman"/>
          <w:sz w:val="28"/>
          <w:szCs w:val="28"/>
        </w:rPr>
        <w:lastRenderedPageBreak/>
        <w:t xml:space="preserve">сприяє єдності. Так, під час післявоєнного відновлення Німеччини після Другої світової війни, </w:t>
      </w:r>
      <w:r>
        <w:rPr>
          <w:rFonts w:ascii="Times New Roman" w:eastAsia="Times New Roman" w:hAnsi="Times New Roman" w:cs="Times New Roman"/>
          <w:b/>
          <w:bCs/>
          <w:sz w:val="28"/>
          <w:szCs w:val="28"/>
        </w:rPr>
        <w:t>медіа стали потужним інструментом формування нової національної ідентичності</w:t>
      </w:r>
      <w:r>
        <w:rPr>
          <w:rFonts w:ascii="Times New Roman" w:eastAsia="Times New Roman" w:hAnsi="Times New Roman" w:cs="Times New Roman"/>
          <w:sz w:val="28"/>
          <w:szCs w:val="28"/>
        </w:rPr>
        <w:t xml:space="preserve">, відновлюючи довіру громадян до держави та інститутів через висвітлення процесів демократизації та економічного відновлення. Як зазначає </w:t>
      </w:r>
      <w:r>
        <w:rPr>
          <w:rFonts w:ascii="Times New Roman" w:eastAsia="Times New Roman" w:hAnsi="Times New Roman" w:cs="Times New Roman"/>
          <w:b/>
          <w:bCs/>
          <w:sz w:val="28"/>
          <w:szCs w:val="28"/>
        </w:rPr>
        <w:t>Тимур Рябченко</w:t>
      </w:r>
      <w:r>
        <w:rPr>
          <w:rFonts w:ascii="Times New Roman" w:eastAsia="Times New Roman" w:hAnsi="Times New Roman" w:cs="Times New Roman"/>
          <w:sz w:val="28"/>
          <w:szCs w:val="28"/>
        </w:rPr>
        <w:t xml:space="preserve"> в своїй роботі "Медіа в постконфліктних суспільствах", «післявоєнні медіа активно використовуються для налагодження соціальних зв’язків між різними групами населення, що сприяє поступовому переходу від насильства до мирного співіснування» (Рябченко, 2022).</w:t>
      </w:r>
    </w:p>
    <w:p w14:paraId="4FB2095D"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Іншим важливим прикладом є роль медіа в </w:t>
      </w:r>
      <w:r>
        <w:rPr>
          <w:rFonts w:ascii="Times New Roman" w:eastAsia="Times New Roman" w:hAnsi="Times New Roman" w:cs="Times New Roman"/>
          <w:b/>
          <w:bCs/>
          <w:sz w:val="28"/>
          <w:szCs w:val="28"/>
        </w:rPr>
        <w:t>відновленні соціальної довіри</w:t>
      </w:r>
      <w:r>
        <w:rPr>
          <w:rFonts w:ascii="Times New Roman" w:eastAsia="Times New Roman" w:hAnsi="Times New Roman" w:cs="Times New Roman"/>
          <w:sz w:val="28"/>
          <w:szCs w:val="28"/>
        </w:rPr>
        <w:t xml:space="preserve"> у постконфліктних суспільствах, таких як після громадянської війни в Лівії. Лівійські медіа, незважаючи на численні виклики, сприяли відновленню зв’язків між різними етнічними та релігійними групами через створення програм, що фокусувалися на спільних цінностях та гуманітарних ініціативах. Вони стали важливими каналами для розповсюдження інформації про гуманітарні допомоги, а також для популяризації нових демократичних процесів, що дозволило створити середовище для соціальної інтеграції.</w:t>
      </w:r>
    </w:p>
    <w:p w14:paraId="7C1E1909"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медіа також відіграють значну роль у формуванні постконфліктного наративу. Зокрема, важливими стали інформаційні кампанії, спрямовані на підтримку біженців та внутрішньо переміщених осіб, які повертаються до своїх домівок після початку російської агресії в 2014 році. Телевізійні канали та онлайн-платформи не тільки інформували громадян про можливості державної підтримки, але й акцентували увагу на необхідності гуманного ставлення до осіб, які пережили війну.</w:t>
      </w:r>
    </w:p>
    <w:p w14:paraId="29B36FD2"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аспектом впливу медіа на відновлення соціального порядку є також </w:t>
      </w:r>
      <w:r>
        <w:rPr>
          <w:rFonts w:ascii="Times New Roman" w:eastAsia="Times New Roman" w:hAnsi="Times New Roman" w:cs="Times New Roman"/>
          <w:b/>
          <w:bCs/>
          <w:sz w:val="28"/>
          <w:szCs w:val="28"/>
        </w:rPr>
        <w:t>боротьба з соціальною ізоляцією</w:t>
      </w:r>
      <w:r>
        <w:rPr>
          <w:rFonts w:ascii="Times New Roman" w:eastAsia="Times New Roman" w:hAnsi="Times New Roman" w:cs="Times New Roman"/>
          <w:sz w:val="28"/>
          <w:szCs w:val="28"/>
        </w:rPr>
        <w:t xml:space="preserve"> та </w:t>
      </w:r>
      <w:r>
        <w:rPr>
          <w:rFonts w:ascii="Times New Roman" w:eastAsia="Times New Roman" w:hAnsi="Times New Roman" w:cs="Times New Roman"/>
          <w:b/>
          <w:bCs/>
          <w:sz w:val="28"/>
          <w:szCs w:val="28"/>
        </w:rPr>
        <w:t>психологічними травмами</w:t>
      </w:r>
      <w:r>
        <w:rPr>
          <w:rFonts w:ascii="Times New Roman" w:eastAsia="Times New Roman" w:hAnsi="Times New Roman" w:cs="Times New Roman"/>
          <w:sz w:val="28"/>
          <w:szCs w:val="28"/>
        </w:rPr>
        <w:t xml:space="preserve">. Як показує дослідження </w:t>
      </w:r>
      <w:r>
        <w:rPr>
          <w:rFonts w:ascii="Times New Roman" w:eastAsia="Times New Roman" w:hAnsi="Times New Roman" w:cs="Times New Roman"/>
          <w:b/>
          <w:bCs/>
          <w:sz w:val="28"/>
          <w:szCs w:val="28"/>
        </w:rPr>
        <w:t>Ольги Буряківської</w:t>
      </w:r>
      <w:r>
        <w:rPr>
          <w:rFonts w:ascii="Times New Roman" w:eastAsia="Times New Roman" w:hAnsi="Times New Roman" w:cs="Times New Roman"/>
          <w:sz w:val="28"/>
          <w:szCs w:val="28"/>
        </w:rPr>
        <w:t xml:space="preserve">, медіа можуть стати ефективним засобом для реабілітації жертв війни, шляхом надання їм голосу в суспільстві та допомоги у відновленні психоемоційного стану. Вона зазначає, що «медіа, створюючи позитивні образи постраждалих і сприяючи визнанню їхнього </w:t>
      </w:r>
      <w:r>
        <w:rPr>
          <w:rFonts w:ascii="Times New Roman" w:eastAsia="Times New Roman" w:hAnsi="Times New Roman" w:cs="Times New Roman"/>
          <w:sz w:val="28"/>
          <w:szCs w:val="28"/>
        </w:rPr>
        <w:lastRenderedPageBreak/>
        <w:t>досвіду, можуть стати важливим елементом в процесі відновлення соціальної довіри та зниження рівня суспільної напруженості» (Буряківська, 2023).</w:t>
      </w:r>
    </w:p>
    <w:p w14:paraId="63D5A760"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медіа є важливим інструментом для відновлення соціального порядку, сприяючи інтеграції різних груп населення, формуючи нові соціальні норми та цінності, а також підтримуючи соціальну стабільність через боротьбу з соціальною ізоляцією та психологічними травмами. Вони можуть не лише інформувати, але й активізувати процеси примирення та інтеграції, що є ключовими для сталого розвитку післявоєнного суспільства.</w:t>
      </w:r>
    </w:p>
    <w:p w14:paraId="3B7FA354" w14:textId="75AC085A" w:rsidR="00EF34E4" w:rsidRPr="00514A22" w:rsidRDefault="00EF34E4" w:rsidP="00514A22">
      <w:pPr>
        <w:pStyle w:val="3"/>
        <w:spacing w:before="0" w:beforeAutospacing="0" w:after="0" w:afterAutospacing="0" w:line="360" w:lineRule="auto"/>
        <w:ind w:firstLine="720"/>
        <w:jc w:val="both"/>
        <w:rPr>
          <w:b w:val="0"/>
          <w:bCs w:val="0"/>
          <w:sz w:val="28"/>
          <w:szCs w:val="28"/>
        </w:rPr>
      </w:pPr>
      <w:r>
        <w:rPr>
          <w:sz w:val="28"/>
          <w:szCs w:val="28"/>
        </w:rPr>
        <w:t>2. Розв'язання проблеми дезінформації у післявоєнний період</w:t>
      </w:r>
      <w:r w:rsidR="00514A22">
        <w:rPr>
          <w:sz w:val="28"/>
          <w:szCs w:val="28"/>
        </w:rPr>
        <w:t xml:space="preserve">.  </w:t>
      </w:r>
      <w:r w:rsidRPr="00514A22">
        <w:rPr>
          <w:b w:val="0"/>
          <w:bCs w:val="0"/>
          <w:sz w:val="28"/>
          <w:szCs w:val="28"/>
        </w:rPr>
        <w:t>Дезінформація є одним із найбільших викликів у післявоєнний період, особливо в контексті відновлення національної єдності та соціальної стабільності. Поширення неправдивої або маніпулятивної інформації може серйозно ускладнити процеси соціальної інтеграції, відновлення довіри до державних інституцій та стабілізації ситуації в країні. Оскільки в умовах конфлікту медіа можуть бути використані як інструмент пропаганди чи дезінформації, боротьба з фейковими новинами та маніпуляціями набуває особливої ваги в поствоєнний період.</w:t>
      </w:r>
    </w:p>
    <w:p w14:paraId="2AA9A2B6"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із прикладів, що ілюструє вплив дезінформації на суспільний лад, є війна в Сирії, де медіа, зокрема через соціальні мережі, активно поширювалися фальшиві повідомлення та маніпуляції з метою створення хаосу та напруги серед різних груп населення. Як зазначає </w:t>
      </w:r>
      <w:r>
        <w:rPr>
          <w:rFonts w:ascii="Times New Roman" w:eastAsia="Times New Roman" w:hAnsi="Times New Roman" w:cs="Times New Roman"/>
          <w:b/>
          <w:bCs/>
          <w:sz w:val="28"/>
          <w:szCs w:val="28"/>
        </w:rPr>
        <w:t>Еліс Міллер</w:t>
      </w:r>
      <w:r>
        <w:rPr>
          <w:rFonts w:ascii="Times New Roman" w:eastAsia="Times New Roman" w:hAnsi="Times New Roman" w:cs="Times New Roman"/>
          <w:sz w:val="28"/>
          <w:szCs w:val="28"/>
        </w:rPr>
        <w:t>, «дезінформація може стати серйозною перешкодою на шляху до відновлення миру, оскільки вона живить недовіру, створює конфлікти між громадами та заважає вирішенню справжніх соціальних проблем» (Міллер, 2021).</w:t>
      </w:r>
    </w:p>
    <w:p w14:paraId="48D3E7C0"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після початку російської агресії у 2014 році питання дезінформації стало особливо актуальним, оскільки Росія використовувала медіа як інструмент ведення гібридної війни. Протягом конфлікту активно поширювались фальшиві новини, що стосувалися як військових подій, так і внутрішньополітичних процесів в Україні. Проте важливим аспектом є те, як українські медіа адаптувалися до цих викликів, запровадивши нові стратегії </w:t>
      </w:r>
      <w:r>
        <w:rPr>
          <w:rFonts w:ascii="Times New Roman" w:eastAsia="Times New Roman" w:hAnsi="Times New Roman" w:cs="Times New Roman"/>
          <w:sz w:val="28"/>
          <w:szCs w:val="28"/>
        </w:rPr>
        <w:lastRenderedPageBreak/>
        <w:t>для боротьби з дезінформацією, а також намагаючись освітити свою аудиторію щодо основних засобів ідентифікації фейків.</w:t>
      </w:r>
    </w:p>
    <w:p w14:paraId="046E7D1B"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ключових підходів, який був застосований в Україні, є </w:t>
      </w:r>
      <w:r>
        <w:rPr>
          <w:rFonts w:ascii="Times New Roman" w:eastAsia="Times New Roman" w:hAnsi="Times New Roman" w:cs="Times New Roman"/>
          <w:b/>
          <w:bCs/>
          <w:sz w:val="28"/>
          <w:szCs w:val="28"/>
        </w:rPr>
        <w:t>створення державних та незалежних платформ для моніторингу дезінформації</w:t>
      </w:r>
      <w:r>
        <w:rPr>
          <w:rFonts w:ascii="Times New Roman" w:eastAsia="Times New Roman" w:hAnsi="Times New Roman" w:cs="Times New Roman"/>
          <w:sz w:val="28"/>
          <w:szCs w:val="28"/>
        </w:rPr>
        <w:t xml:space="preserve">. Зокрема, ініціатива "StopFake" стала важливою частиною української боротьби з фальшивими новинами, ставши основним ресурсом для перевірки інформації, що надходить із зони бойових дій та інших джерел. Згідно з дослідженням </w:t>
      </w:r>
      <w:r>
        <w:rPr>
          <w:rFonts w:ascii="Times New Roman" w:eastAsia="Times New Roman" w:hAnsi="Times New Roman" w:cs="Times New Roman"/>
          <w:b/>
          <w:bCs/>
          <w:sz w:val="28"/>
          <w:szCs w:val="28"/>
        </w:rPr>
        <w:t>Ірини Петренко</w:t>
      </w:r>
      <w:r>
        <w:rPr>
          <w:rFonts w:ascii="Times New Roman" w:eastAsia="Times New Roman" w:hAnsi="Times New Roman" w:cs="Times New Roman"/>
          <w:sz w:val="28"/>
          <w:szCs w:val="28"/>
        </w:rPr>
        <w:t>: «використання технологій для моніторингу та спростування фейків стало критично важливим для збереження соціальної стабільності та уникнення паніки серед населення» (Петренко, 2022).</w:t>
      </w:r>
    </w:p>
    <w:p w14:paraId="1DC22BCF"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глобальному контексті інші країни також зіштовхуються з подібними проблемами. Наприклад, у 2020 році в Бразилії під час пандемії COVID-19 спостерігався сплеск дезінформації, який, згідно з дослідженням </w:t>
      </w:r>
      <w:r>
        <w:rPr>
          <w:rFonts w:ascii="Times New Roman" w:eastAsia="Times New Roman" w:hAnsi="Times New Roman" w:cs="Times New Roman"/>
          <w:b/>
          <w:bCs/>
          <w:sz w:val="28"/>
          <w:szCs w:val="28"/>
        </w:rPr>
        <w:t>Луїзи Гомес</w:t>
      </w:r>
      <w:r>
        <w:rPr>
          <w:rFonts w:ascii="Times New Roman" w:eastAsia="Times New Roman" w:hAnsi="Times New Roman" w:cs="Times New Roman"/>
          <w:sz w:val="28"/>
          <w:szCs w:val="28"/>
        </w:rPr>
        <w:t>, мав значний вплив на громадське здоров'я і дії уряду. «Масштабна дезінформація не тільки знижувала ефективність заходів боротьби з пандемією, але й ставала основою для політичних маніпуляцій, що мало негативні наслідки для стабільності країни» (Гомес, 2021).</w:t>
      </w:r>
    </w:p>
    <w:p w14:paraId="3D17641D"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післявоєнному періоді важливим кроком у боротьбі з дезінформацією є </w:t>
      </w:r>
      <w:r>
        <w:rPr>
          <w:rFonts w:ascii="Times New Roman" w:eastAsia="Times New Roman" w:hAnsi="Times New Roman" w:cs="Times New Roman"/>
          <w:b/>
          <w:bCs/>
          <w:sz w:val="28"/>
          <w:szCs w:val="28"/>
        </w:rPr>
        <w:t>освітні ініціативи</w:t>
      </w:r>
      <w:r>
        <w:rPr>
          <w:rFonts w:ascii="Times New Roman" w:eastAsia="Times New Roman" w:hAnsi="Times New Roman" w:cs="Times New Roman"/>
          <w:sz w:val="28"/>
          <w:szCs w:val="28"/>
        </w:rPr>
        <w:t xml:space="preserve"> для громадян, спрямовані на підвищення медіаграмотності. Як показує досвід деяких європейських країн, таких як Польща та Латвія, навчання громадян правильному сприйняттю інформації, розпізнаванню фейків і критичному мисленню допомагає значно знизити вплив дезінформації на суспільство. Зокрема, в Латвії було реалізовано проект "Mediju Pratība", який передбачав просвітницькі заходи та онлайн-курси для розвитку медіаграмотності серед усіх вікових груп. Як стверджує </w:t>
      </w:r>
      <w:r>
        <w:rPr>
          <w:rFonts w:ascii="Times New Roman" w:eastAsia="Times New Roman" w:hAnsi="Times New Roman" w:cs="Times New Roman"/>
          <w:b/>
          <w:bCs/>
          <w:sz w:val="28"/>
          <w:szCs w:val="28"/>
        </w:rPr>
        <w:t>Юріс Григор'єв</w:t>
      </w:r>
      <w:r>
        <w:rPr>
          <w:rFonts w:ascii="Times New Roman" w:eastAsia="Times New Roman" w:hAnsi="Times New Roman" w:cs="Times New Roman"/>
          <w:sz w:val="28"/>
          <w:szCs w:val="28"/>
        </w:rPr>
        <w:t xml:space="preserve"> у своїй статті, «освітні ініціативи є важливим кроком у боротьбі з дезінформацією, оскільки вони дозволяють створити більш стійке та інформоване суспільство» (Григор'єв, 2022).</w:t>
      </w:r>
    </w:p>
    <w:p w14:paraId="4568840D"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Також необхідно зазначити, що для боротьби з дезінформацією в умовах постконфлікту важливо створити </w:t>
      </w:r>
      <w:r>
        <w:rPr>
          <w:rFonts w:ascii="Times New Roman" w:eastAsia="Times New Roman" w:hAnsi="Times New Roman" w:cs="Times New Roman"/>
          <w:b/>
          <w:bCs/>
          <w:sz w:val="28"/>
          <w:szCs w:val="28"/>
        </w:rPr>
        <w:t>міжнародну співпрацю</w:t>
      </w:r>
      <w:r>
        <w:rPr>
          <w:rFonts w:ascii="Times New Roman" w:eastAsia="Times New Roman" w:hAnsi="Times New Roman" w:cs="Times New Roman"/>
          <w:sz w:val="28"/>
          <w:szCs w:val="28"/>
        </w:rPr>
        <w:t xml:space="preserve"> між державами та міжнародними організаціями, що дозволить ефективніше протидіяти інформаційним загрозам на глобальному рівні. Зокрема, ініціативи, подібні до програми </w:t>
      </w:r>
      <w:r>
        <w:rPr>
          <w:rFonts w:ascii="Times New Roman" w:eastAsia="Times New Roman" w:hAnsi="Times New Roman" w:cs="Times New Roman"/>
          <w:b/>
          <w:bCs/>
          <w:sz w:val="28"/>
          <w:szCs w:val="28"/>
        </w:rPr>
        <w:t>Інформаційної безпеки Європейського Союзу</w:t>
      </w:r>
      <w:r>
        <w:rPr>
          <w:rFonts w:ascii="Times New Roman" w:eastAsia="Times New Roman" w:hAnsi="Times New Roman" w:cs="Times New Roman"/>
          <w:sz w:val="28"/>
          <w:szCs w:val="28"/>
        </w:rPr>
        <w:t>, можуть стати важливими інструментами для сприяння обміну досвідом, а також для стандартизації методів боротьби з дезінформацією.</w:t>
      </w:r>
    </w:p>
    <w:p w14:paraId="559EC68E"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боротьба з дезінформацією у післявоєнний період є складним і багатоетапним процесом, що включає в себе створення спеціалізованих платформ для моніторингу інформації, підвищення медіаграмотності громадян, а також активну співпрацю на міжнародному рівні. Тільки за умови комплексного підходу можна забезпечити ефективну протидію дезінформаційним кампаніям та відновити довіру до медіа і державних інституцій.</w:t>
      </w:r>
    </w:p>
    <w:p w14:paraId="07408EA3" w14:textId="64A114B6" w:rsidR="00EF34E4" w:rsidRPr="00514A22" w:rsidRDefault="00EF34E4" w:rsidP="00514A22">
      <w:pPr>
        <w:pStyle w:val="3"/>
        <w:spacing w:before="0" w:beforeAutospacing="0" w:after="0" w:afterAutospacing="0" w:line="360" w:lineRule="auto"/>
        <w:ind w:firstLine="720"/>
        <w:jc w:val="both"/>
        <w:rPr>
          <w:b w:val="0"/>
          <w:bCs w:val="0"/>
          <w:sz w:val="28"/>
          <w:szCs w:val="28"/>
        </w:rPr>
      </w:pPr>
      <w:r>
        <w:rPr>
          <w:sz w:val="28"/>
          <w:szCs w:val="28"/>
        </w:rPr>
        <w:t>3. Потенціал медіа у формуванні стійкого суспільного консенсусу</w:t>
      </w:r>
      <w:r w:rsidR="00514A22">
        <w:rPr>
          <w:sz w:val="28"/>
          <w:szCs w:val="28"/>
        </w:rPr>
        <w:t xml:space="preserve">. </w:t>
      </w:r>
      <w:r w:rsidRPr="00514A22">
        <w:rPr>
          <w:b w:val="0"/>
          <w:bCs w:val="0"/>
          <w:sz w:val="28"/>
          <w:szCs w:val="28"/>
        </w:rPr>
        <w:t>Медіа відіграють критичну роль у формуванні суспільного консенсусу, особливо в післявоєнний період, коли країна стикається з необхідністю відновлення єдності серед розділених або фрагментованих груп населення. У умовах постконфліктного суспільства медіа стають не тільки каналами комунікації, а й важливими інструментами для сприяння консенсусу серед різних соціальних, етнічних та політичних груп. Потенціал медіа у цьому контексті визначається їх здатністю формувати загальні уявлення, норми та цінності, що допомагають стабілізувати суспільство та сприяти мирному співіснуванню.</w:t>
      </w:r>
    </w:p>
    <w:p w14:paraId="52ACC1C7"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Одним з ключових аспектів є </w:t>
      </w:r>
      <w:r>
        <w:rPr>
          <w:rFonts w:ascii="Times New Roman" w:eastAsia="Times New Roman" w:hAnsi="Times New Roman" w:cs="Times New Roman"/>
          <w:b/>
          <w:bCs/>
          <w:sz w:val="28"/>
          <w:szCs w:val="28"/>
        </w:rPr>
        <w:t>поширення об’єктивної інформації</w:t>
      </w:r>
      <w:r>
        <w:rPr>
          <w:rFonts w:ascii="Times New Roman" w:eastAsia="Times New Roman" w:hAnsi="Times New Roman" w:cs="Times New Roman"/>
          <w:sz w:val="28"/>
          <w:szCs w:val="28"/>
        </w:rPr>
        <w:t xml:space="preserve"> про події, що відбулися, і про поточний стан країни. Медіа повинні бути здатні донести правду про наслідки війни та її вплив на різні аспекти життя, уникаючи маніпуляцій та фальшувань фактів, які можуть призвести до загострення соціальних напружень. Як зазначає </w:t>
      </w:r>
      <w:r>
        <w:rPr>
          <w:rFonts w:ascii="Times New Roman" w:eastAsia="Times New Roman" w:hAnsi="Times New Roman" w:cs="Times New Roman"/>
          <w:b/>
          <w:bCs/>
          <w:sz w:val="28"/>
          <w:szCs w:val="28"/>
        </w:rPr>
        <w:t>Анна Грінберг</w:t>
      </w:r>
      <w:r>
        <w:rPr>
          <w:rFonts w:ascii="Times New Roman" w:eastAsia="Times New Roman" w:hAnsi="Times New Roman" w:cs="Times New Roman"/>
          <w:sz w:val="28"/>
          <w:szCs w:val="28"/>
        </w:rPr>
        <w:t xml:space="preserve"> у своїй статті "Медіа і національна ідентичність після конфлікту", «післявоєнне медіа </w:t>
      </w:r>
      <w:r>
        <w:rPr>
          <w:rFonts w:ascii="Times New Roman" w:eastAsia="Times New Roman" w:hAnsi="Times New Roman" w:cs="Times New Roman"/>
          <w:sz w:val="28"/>
          <w:szCs w:val="28"/>
        </w:rPr>
        <w:lastRenderedPageBreak/>
        <w:t>повинно створювати наративи, які об’єднують громадян, замість того, щоб поглиблювати розкол» (Грінберг, 2022). Зокрема, в Україні після російської агресії 2014 року медіа були змушені переглянути підхід до висвітлення національних проблем, фокусуючись на цінностях національної безпеки, єдності та демократичних принципів.</w:t>
      </w:r>
    </w:p>
    <w:p w14:paraId="4892E2D5"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інструментом формування суспільного консенсусу є </w:t>
      </w:r>
      <w:r>
        <w:rPr>
          <w:rFonts w:ascii="Times New Roman" w:eastAsia="Times New Roman" w:hAnsi="Times New Roman" w:cs="Times New Roman"/>
          <w:b/>
          <w:bCs/>
          <w:sz w:val="28"/>
          <w:szCs w:val="28"/>
        </w:rPr>
        <w:t>підтримка різноманіття думок</w:t>
      </w:r>
      <w:r>
        <w:rPr>
          <w:rFonts w:ascii="Times New Roman" w:eastAsia="Times New Roman" w:hAnsi="Times New Roman" w:cs="Times New Roman"/>
          <w:sz w:val="28"/>
          <w:szCs w:val="28"/>
        </w:rPr>
        <w:t xml:space="preserve">. Це особливо актуально в умовах післявоєнного відновлення, коли існують різні погляди на шляхи розвитку країни, на роль держави та медіа. Створення платформ для </w:t>
      </w:r>
      <w:r>
        <w:rPr>
          <w:rFonts w:ascii="Times New Roman" w:eastAsia="Times New Roman" w:hAnsi="Times New Roman" w:cs="Times New Roman"/>
          <w:b/>
          <w:bCs/>
          <w:sz w:val="28"/>
          <w:szCs w:val="28"/>
        </w:rPr>
        <w:t>відкритого обговорення</w:t>
      </w:r>
      <w:r>
        <w:rPr>
          <w:rFonts w:ascii="Times New Roman" w:eastAsia="Times New Roman" w:hAnsi="Times New Roman" w:cs="Times New Roman"/>
          <w:sz w:val="28"/>
          <w:szCs w:val="28"/>
        </w:rPr>
        <w:t xml:space="preserve"> різних точок зору, участь в яких мають не лише урядові структури, але й представники громадянського суспільства, науковці та незалежні медіа, може стати важливим фактором для формування громадського консенсусу. Згідно з дослідженням </w:t>
      </w:r>
      <w:r>
        <w:rPr>
          <w:rFonts w:ascii="Times New Roman" w:eastAsia="Times New Roman" w:hAnsi="Times New Roman" w:cs="Times New Roman"/>
          <w:b/>
          <w:bCs/>
          <w:sz w:val="28"/>
          <w:szCs w:val="28"/>
        </w:rPr>
        <w:t>Джеймса Хіллера</w:t>
      </w:r>
      <w:r>
        <w:rPr>
          <w:rFonts w:ascii="Times New Roman" w:eastAsia="Times New Roman" w:hAnsi="Times New Roman" w:cs="Times New Roman"/>
          <w:sz w:val="28"/>
          <w:szCs w:val="28"/>
        </w:rPr>
        <w:t>, «в постконфліктних суспільствах роль медіа в підтримці різноманітних думок є критично важливою для забезпечення стійкого миру, оскільки вона дозволяє зберігати соціальну згуртованість і допомагає уникнути ескалації нових конфліктів» (Хіллер, 2021).</w:t>
      </w:r>
    </w:p>
    <w:p w14:paraId="4614E2AA"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Прикладом цього є постконфліктні відновлення в Південній Африці після закінчення апартеїду, де медіа відігравали важливу роль у формуванні </w:t>
      </w:r>
      <w:r>
        <w:rPr>
          <w:rFonts w:ascii="Times New Roman" w:eastAsia="Times New Roman" w:hAnsi="Times New Roman" w:cs="Times New Roman"/>
          <w:b/>
          <w:bCs/>
          <w:sz w:val="28"/>
          <w:szCs w:val="28"/>
        </w:rPr>
        <w:t>прощення та примирення</w:t>
      </w:r>
      <w:r>
        <w:rPr>
          <w:rFonts w:ascii="Times New Roman" w:eastAsia="Times New Roman" w:hAnsi="Times New Roman" w:cs="Times New Roman"/>
          <w:sz w:val="28"/>
          <w:szCs w:val="28"/>
        </w:rPr>
        <w:t xml:space="preserve">. Через спеціальні телепроекти та радіо програми, які висвітлювали історії людей, які постраждали від політичних репресій, медіа сприяли загоєнню соціальних ран та формуванню національної ідентичності, що об’єднувала населення незалежно від їх етнічного чи соціального фону. Як стверджує </w:t>
      </w:r>
      <w:r>
        <w:rPr>
          <w:rFonts w:ascii="Times New Roman" w:eastAsia="Times New Roman" w:hAnsi="Times New Roman" w:cs="Times New Roman"/>
          <w:b/>
          <w:bCs/>
          <w:sz w:val="28"/>
          <w:szCs w:val="28"/>
        </w:rPr>
        <w:t>Маргарет Мейс</w:t>
      </w:r>
      <w:r>
        <w:rPr>
          <w:rFonts w:ascii="Times New Roman" w:eastAsia="Times New Roman" w:hAnsi="Times New Roman" w:cs="Times New Roman"/>
          <w:sz w:val="28"/>
          <w:szCs w:val="28"/>
        </w:rPr>
        <w:t xml:space="preserve"> у своїй книзі "Медіа та примирення після конфліктів", «медіа створюють соціальний простір, в якому громадяни можуть знайти спільні теми для обговорення, що є основою для формування консенсусу» (Мейс, 2020).</w:t>
      </w:r>
    </w:p>
    <w:p w14:paraId="2A487311"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Україні після війни роль медіа у формуванні суспільного консенсусу також буде критично важливою. Після війни велику роль відіграватимуть </w:t>
      </w:r>
      <w:r>
        <w:rPr>
          <w:rFonts w:ascii="Times New Roman" w:eastAsia="Times New Roman" w:hAnsi="Times New Roman" w:cs="Times New Roman"/>
          <w:b/>
          <w:bCs/>
          <w:sz w:val="28"/>
          <w:szCs w:val="28"/>
        </w:rPr>
        <w:t>інформаційні кампанії</w:t>
      </w:r>
      <w:r>
        <w:rPr>
          <w:rFonts w:ascii="Times New Roman" w:eastAsia="Times New Roman" w:hAnsi="Times New Roman" w:cs="Times New Roman"/>
          <w:sz w:val="28"/>
          <w:szCs w:val="28"/>
        </w:rPr>
        <w:t xml:space="preserve">, спрямовані на відновлення довіри до держави, </w:t>
      </w:r>
      <w:r>
        <w:rPr>
          <w:rFonts w:ascii="Times New Roman" w:eastAsia="Times New Roman" w:hAnsi="Times New Roman" w:cs="Times New Roman"/>
          <w:sz w:val="28"/>
          <w:szCs w:val="28"/>
        </w:rPr>
        <w:lastRenderedPageBreak/>
        <w:t xml:space="preserve">національних інституцій та демократичних процесів. Оскільки в Україні до війни існувала політична поляризація, медіа повинні будуть знаходити способи для об'єднання суспільства, мінімізуючи розбіжності між різними політичними та соціальними групами. Одним із підходів є </w:t>
      </w:r>
      <w:r>
        <w:rPr>
          <w:rFonts w:ascii="Times New Roman" w:eastAsia="Times New Roman" w:hAnsi="Times New Roman" w:cs="Times New Roman"/>
          <w:b/>
          <w:bCs/>
          <w:sz w:val="28"/>
          <w:szCs w:val="28"/>
        </w:rPr>
        <w:t>поширення позитивних прикладів</w:t>
      </w:r>
      <w:r>
        <w:rPr>
          <w:rFonts w:ascii="Times New Roman" w:eastAsia="Times New Roman" w:hAnsi="Times New Roman" w:cs="Times New Roman"/>
          <w:sz w:val="28"/>
          <w:szCs w:val="28"/>
        </w:rPr>
        <w:t xml:space="preserve"> відновлення, зокрема тих, що стосуються успіхів місцевих громад у відновленні територій, які постраждали від війни, а також висвітлення історій про миротворчі ініціативи та взаємодію між різними верствами населення.</w:t>
      </w:r>
    </w:p>
    <w:p w14:paraId="38732ED0"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рівні міжнародної спільноти постконфліктне відновлення та формування стійкого консенсусу також вимагають участі </w:t>
      </w:r>
      <w:r>
        <w:rPr>
          <w:rFonts w:ascii="Times New Roman" w:eastAsia="Times New Roman" w:hAnsi="Times New Roman" w:cs="Times New Roman"/>
          <w:b/>
          <w:bCs/>
          <w:sz w:val="28"/>
          <w:szCs w:val="28"/>
        </w:rPr>
        <w:t>глобальних медіа-мереж</w:t>
      </w:r>
      <w:r>
        <w:rPr>
          <w:rFonts w:ascii="Times New Roman" w:eastAsia="Times New Roman" w:hAnsi="Times New Roman" w:cs="Times New Roman"/>
          <w:sz w:val="28"/>
          <w:szCs w:val="28"/>
        </w:rPr>
        <w:t xml:space="preserve">. Відповідно до концепції </w:t>
      </w:r>
      <w:r>
        <w:rPr>
          <w:rFonts w:ascii="Times New Roman" w:eastAsia="Times New Roman" w:hAnsi="Times New Roman" w:cs="Times New Roman"/>
          <w:b/>
          <w:bCs/>
          <w:sz w:val="28"/>
          <w:szCs w:val="28"/>
        </w:rPr>
        <w:t>"медійної дипломатії"</w:t>
      </w:r>
      <w:r>
        <w:rPr>
          <w:rFonts w:ascii="Times New Roman" w:eastAsia="Times New Roman" w:hAnsi="Times New Roman" w:cs="Times New Roman"/>
          <w:sz w:val="28"/>
          <w:szCs w:val="28"/>
        </w:rPr>
        <w:t xml:space="preserve">, яка полягає у використанні медіа для зміцнення міжнародних відносин та досягнення мирних домовленостей, міжнародні медіа можуть сприяти формуванню глобального консенсусу щодо важливих питань мирного відновлення, підтримки гуманітарних ініціатив та інтеграції постконфліктних суспільств у міжнародну спільноту. Як зазначає </w:t>
      </w:r>
      <w:r>
        <w:rPr>
          <w:rFonts w:ascii="Times New Roman" w:eastAsia="Times New Roman" w:hAnsi="Times New Roman" w:cs="Times New Roman"/>
          <w:b/>
          <w:bCs/>
          <w:sz w:val="28"/>
          <w:szCs w:val="28"/>
        </w:rPr>
        <w:t>Річард Сміт</w:t>
      </w:r>
      <w:r>
        <w:rPr>
          <w:rFonts w:ascii="Times New Roman" w:eastAsia="Times New Roman" w:hAnsi="Times New Roman" w:cs="Times New Roman"/>
          <w:sz w:val="28"/>
          <w:szCs w:val="28"/>
        </w:rPr>
        <w:t xml:space="preserve"> у своїй роботі про медіа та міжнародні відносини, «медіа мають бути здатні об'єднувати не лише національні громади, але й надавати голос міжнародним організаціям та державам, сприяючи консенсусу на глобальному рівні» (Сміт, 2023).</w:t>
      </w:r>
    </w:p>
    <w:p w14:paraId="3114C664" w14:textId="5E4E6B7F" w:rsidR="00EF34E4" w:rsidRDefault="00EF34E4" w:rsidP="00514A22">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Отже, потенціал медіа у формуванні стійкого суспільного консенсусу в післявоєнний період полягає в їх здатності створювати спільні наративи, підтримувати плюралізм думок та активно сприяти процесам примирення і соціальної інтеграції. Медіа не лише інформують, а й стають важливими агентами соціальних змін, допомагаючи суспільствам знаходити спільні цінності і будувати майбутнє на основі єдності та взаєморозуміння.</w:t>
      </w:r>
    </w:p>
    <w:p w14:paraId="050BC18C" w14:textId="11579248" w:rsidR="00EF34E4" w:rsidRDefault="00EF34E4" w:rsidP="00EF34E4">
      <w:pPr>
        <w:spacing w:after="0" w:line="360" w:lineRule="auto"/>
        <w:ind w:firstLine="720"/>
        <w:jc w:val="both"/>
        <w:outlineLvl w:val="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w:t>
      </w:r>
      <w:r w:rsidR="00681FEB">
        <w:rPr>
          <w:rFonts w:ascii="Times New Roman" w:eastAsia="Times New Roman" w:hAnsi="Times New Roman" w:cs="Times New Roman"/>
          <w:sz w:val="28"/>
          <w:szCs w:val="28"/>
        </w:rPr>
        <w:t>можемо зробити наступні висновки:</w:t>
      </w:r>
    </w:p>
    <w:p w14:paraId="2F0CDBD2" w14:textId="77777777" w:rsidR="00EF34E4" w:rsidRDefault="00EF34E4" w:rsidP="00EF34E4">
      <w:pPr>
        <w:numPr>
          <w:ilvl w:val="0"/>
          <w:numId w:val="32"/>
        </w:numPr>
        <w:spacing w:after="0" w:line="360" w:lineRule="auto"/>
        <w:ind w:left="0" w:firstLine="720"/>
        <w:jc w:val="both"/>
        <w:rPr>
          <w:rFonts w:ascii="Times New Roman" w:eastAsia="Times New Roman" w:hAnsi="Times New Roman" w:cs="Times New Roman"/>
          <w:sz w:val="28"/>
          <w:szCs w:val="28"/>
        </w:rPr>
      </w:pPr>
      <w:r w:rsidRPr="00681FEB">
        <w:rPr>
          <w:rFonts w:ascii="Times New Roman" w:eastAsia="Times New Roman" w:hAnsi="Times New Roman" w:cs="Times New Roman"/>
          <w:sz w:val="28"/>
          <w:szCs w:val="28"/>
        </w:rPr>
        <w:t>Післявоєнний період вимагає від медіа активної ролі у відновленні соціального порядку</w:t>
      </w:r>
      <w:r>
        <w:rPr>
          <w:rFonts w:ascii="Times New Roman" w:eastAsia="Times New Roman" w:hAnsi="Times New Roman" w:cs="Times New Roman"/>
          <w:sz w:val="28"/>
          <w:szCs w:val="28"/>
        </w:rPr>
        <w:t xml:space="preserve"> через формування нових наративів, які сприяють соціальній інтеграції та примиренню різних груп у суспільстві.</w:t>
      </w:r>
    </w:p>
    <w:p w14:paraId="1B59D777" w14:textId="77777777" w:rsidR="00EF34E4" w:rsidRDefault="00EF34E4" w:rsidP="00EF34E4">
      <w:pPr>
        <w:numPr>
          <w:ilvl w:val="0"/>
          <w:numId w:val="32"/>
        </w:numPr>
        <w:spacing w:after="0" w:line="360" w:lineRule="auto"/>
        <w:ind w:left="0" w:firstLine="720"/>
        <w:jc w:val="both"/>
        <w:rPr>
          <w:rFonts w:ascii="Times New Roman" w:eastAsia="Times New Roman" w:hAnsi="Times New Roman" w:cs="Times New Roman"/>
          <w:sz w:val="28"/>
          <w:szCs w:val="28"/>
        </w:rPr>
      </w:pPr>
      <w:r w:rsidRPr="00681FEB">
        <w:rPr>
          <w:rFonts w:ascii="Times New Roman" w:eastAsia="Times New Roman" w:hAnsi="Times New Roman" w:cs="Times New Roman"/>
          <w:sz w:val="28"/>
          <w:szCs w:val="28"/>
        </w:rPr>
        <w:lastRenderedPageBreak/>
        <w:t>Медіа мають критично важливу функцію в боротьбі з дезінформацією,</w:t>
      </w:r>
      <w:r>
        <w:rPr>
          <w:rFonts w:ascii="Times New Roman" w:eastAsia="Times New Roman" w:hAnsi="Times New Roman" w:cs="Times New Roman"/>
          <w:sz w:val="28"/>
          <w:szCs w:val="28"/>
        </w:rPr>
        <w:t xml:space="preserve"> оскільки після війни дезінформація може негативно вплинути на політичну та соціальну стабільність. Потрібна розробка ефективних стратегій для перевірки фактів та комунікації правдивої інформації.</w:t>
      </w:r>
    </w:p>
    <w:p w14:paraId="60ABB157" w14:textId="77777777" w:rsidR="00EF34E4" w:rsidRDefault="00EF34E4" w:rsidP="00EF34E4">
      <w:pPr>
        <w:numPr>
          <w:ilvl w:val="0"/>
          <w:numId w:val="32"/>
        </w:numPr>
        <w:spacing w:after="0" w:line="360" w:lineRule="auto"/>
        <w:ind w:left="0" w:firstLine="720"/>
        <w:jc w:val="both"/>
        <w:rPr>
          <w:rFonts w:ascii="Times New Roman" w:eastAsia="Times New Roman" w:hAnsi="Times New Roman" w:cs="Times New Roman"/>
          <w:sz w:val="28"/>
          <w:szCs w:val="28"/>
        </w:rPr>
      </w:pPr>
      <w:r w:rsidRPr="00681FEB">
        <w:rPr>
          <w:rFonts w:ascii="Times New Roman" w:eastAsia="Times New Roman" w:hAnsi="Times New Roman" w:cs="Times New Roman"/>
          <w:sz w:val="28"/>
          <w:szCs w:val="28"/>
        </w:rPr>
        <w:t>Створення стійкого суспільного консенсусу</w:t>
      </w:r>
      <w:r>
        <w:rPr>
          <w:rFonts w:ascii="Times New Roman" w:eastAsia="Times New Roman" w:hAnsi="Times New Roman" w:cs="Times New Roman"/>
          <w:sz w:val="28"/>
          <w:szCs w:val="28"/>
        </w:rPr>
        <w:t xml:space="preserve"> є важливою метою для медіа в післявоєнний період, оскільки це забезпечує основу для національної єдності і соціального розвитку. Медіа можуть сприяти згуртуванню нації, зберігаючи при цьому повагу до різноманітних культурних та соціальних груп.</w:t>
      </w:r>
    </w:p>
    <w:p w14:paraId="35BF50E4" w14:textId="77777777" w:rsidR="00EF34E4" w:rsidRDefault="00EF34E4" w:rsidP="00EF34E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медіа після війни виконують не тільки функцію інформування, але й є потужним інструментом для відновлення соціальної єдності, стабільності та формування сприятливих суспільних умов для розвитку країни.</w:t>
      </w:r>
    </w:p>
    <w:p w14:paraId="1ACBE5A1" w14:textId="77777777" w:rsidR="00EF34E4" w:rsidRPr="00681FEB" w:rsidRDefault="00EF34E4" w:rsidP="00EF34E4">
      <w:pPr>
        <w:pStyle w:val="4"/>
        <w:spacing w:before="0" w:line="360" w:lineRule="auto"/>
        <w:ind w:firstLine="720"/>
        <w:jc w:val="both"/>
        <w:rPr>
          <w:i w:val="0"/>
          <w:iCs w:val="0"/>
          <w:color w:val="auto"/>
          <w:sz w:val="28"/>
          <w:szCs w:val="28"/>
        </w:rPr>
      </w:pPr>
    </w:p>
    <w:p w14:paraId="1B35008C" w14:textId="017ECE8B" w:rsidR="00EF34E4" w:rsidRDefault="00EF34E4" w:rsidP="00EF34E4">
      <w:pPr>
        <w:pStyle w:val="3"/>
        <w:spacing w:before="0" w:beforeAutospacing="0" w:after="0" w:afterAutospacing="0" w:line="360" w:lineRule="auto"/>
        <w:ind w:firstLine="720"/>
        <w:jc w:val="both"/>
        <w:rPr>
          <w:sz w:val="28"/>
          <w:szCs w:val="28"/>
        </w:rPr>
      </w:pPr>
      <w:r>
        <w:rPr>
          <w:sz w:val="28"/>
          <w:szCs w:val="28"/>
        </w:rPr>
        <w:t>3.3. Напрями вдосконалення роботи електронних медіа</w:t>
      </w:r>
    </w:p>
    <w:p w14:paraId="78C65115" w14:textId="77777777" w:rsidR="00514A22" w:rsidRDefault="00514A22" w:rsidP="00EF34E4">
      <w:pPr>
        <w:pStyle w:val="3"/>
        <w:spacing w:before="0" w:beforeAutospacing="0" w:after="0" w:afterAutospacing="0" w:line="360" w:lineRule="auto"/>
        <w:ind w:firstLine="720"/>
        <w:jc w:val="both"/>
        <w:rPr>
          <w:sz w:val="28"/>
          <w:szCs w:val="28"/>
        </w:rPr>
      </w:pPr>
    </w:p>
    <w:p w14:paraId="5B62B10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В умовах війни та післявоєнного відновлення електронні медіа в Україні мають значний потенціал для вдосконалення своєї роботи. Це не лише сприяє швидкому та ефективному інформуванню громадян, а й підтримує стабільність у суспільстві, протидіє дезінформації та відновлює довіру до інститутів держави. Враховуючи виклики, що постають перед медіа в умовах криз, важливо визначити можливі напрямки їх розвитку для забезпечення ефективності комунікацій, використання новітніх технологій і інтеграції міжнародного досвіду.</w:t>
      </w:r>
    </w:p>
    <w:p w14:paraId="3315D076" w14:textId="37BE659B" w:rsidR="00EF34E4" w:rsidRPr="00514A22" w:rsidRDefault="00EF34E4" w:rsidP="00514A22">
      <w:pPr>
        <w:pStyle w:val="3"/>
        <w:spacing w:before="0" w:beforeAutospacing="0" w:after="0" w:afterAutospacing="0" w:line="360" w:lineRule="auto"/>
        <w:ind w:firstLine="720"/>
        <w:jc w:val="both"/>
        <w:rPr>
          <w:b w:val="0"/>
          <w:bCs w:val="0"/>
          <w:sz w:val="28"/>
          <w:szCs w:val="28"/>
        </w:rPr>
      </w:pPr>
      <w:r>
        <w:rPr>
          <w:sz w:val="28"/>
          <w:szCs w:val="28"/>
        </w:rPr>
        <w:t>Шляхи підвищення ефективності комунікацій у кризових умовах</w:t>
      </w:r>
      <w:r w:rsidR="00514A22">
        <w:rPr>
          <w:sz w:val="28"/>
          <w:szCs w:val="28"/>
        </w:rPr>
        <w:t xml:space="preserve">. </w:t>
      </w:r>
      <w:r w:rsidRPr="00514A22">
        <w:rPr>
          <w:b w:val="0"/>
          <w:bCs w:val="0"/>
          <w:sz w:val="28"/>
          <w:szCs w:val="28"/>
        </w:rPr>
        <w:t xml:space="preserve">Ефективні комунікації у кризових умовах – один із найважливіших чинників, що забезпечує стабільність суспільства та сприяє довірі громадян до державних інституцій і медіа. Особливої уваги це питання набуває в умовах війни, коли швидке та достовірне інформування населення стає критично </w:t>
      </w:r>
      <w:r w:rsidRPr="00514A22">
        <w:rPr>
          <w:b w:val="0"/>
          <w:bCs w:val="0"/>
          <w:sz w:val="28"/>
          <w:szCs w:val="28"/>
        </w:rPr>
        <w:lastRenderedPageBreak/>
        <w:t>важливим. Електронні медіа в таких умовах виконують роль центрального вузла для передачі життєво важливої інформації, координації дій громадян і запобігання паніці.</w:t>
      </w:r>
    </w:p>
    <w:p w14:paraId="66EB1AA7" w14:textId="77777777" w:rsidR="00EF34E4" w:rsidRPr="00681FEB" w:rsidRDefault="00EF34E4" w:rsidP="00EF34E4">
      <w:pPr>
        <w:pStyle w:val="4"/>
        <w:spacing w:before="0" w:line="360" w:lineRule="auto"/>
        <w:ind w:firstLine="720"/>
        <w:jc w:val="both"/>
        <w:rPr>
          <w:rFonts w:ascii="Times New Roman" w:hAnsi="Times New Roman" w:cs="Times New Roman"/>
          <w:i w:val="0"/>
          <w:iCs w:val="0"/>
          <w:color w:val="auto"/>
          <w:sz w:val="28"/>
          <w:szCs w:val="28"/>
        </w:rPr>
      </w:pPr>
      <w:r w:rsidRPr="00681FEB">
        <w:rPr>
          <w:rFonts w:ascii="Times New Roman" w:hAnsi="Times New Roman" w:cs="Times New Roman"/>
          <w:i w:val="0"/>
          <w:iCs w:val="0"/>
          <w:color w:val="auto"/>
          <w:sz w:val="28"/>
          <w:szCs w:val="28"/>
        </w:rPr>
        <w:t>Приклади з міжнародного досвіду</w:t>
      </w:r>
    </w:p>
    <w:p w14:paraId="646A6610" w14:textId="46D87359"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1. Новозеландський досвід кризових комунікацій під час терактів у Крайстчерчі (2019 р.)</w:t>
      </w:r>
      <w:r w:rsidR="00681FEB">
        <w:rPr>
          <w:rStyle w:val="a4"/>
          <w:rFonts w:eastAsiaTheme="majorEastAsia"/>
          <w:sz w:val="28"/>
          <w:szCs w:val="28"/>
        </w:rPr>
        <w:t xml:space="preserve">. </w:t>
      </w:r>
      <w:r>
        <w:rPr>
          <w:sz w:val="28"/>
          <w:szCs w:val="28"/>
        </w:rPr>
        <w:t>У Новій Зеландії уряд і медіа застосували скоординований підхід до висвітлення подій, пов’язаних із масовим терактом у Крайстчерчі. Завдяки чіткій координації між урядовими структурами та медіа вдалося уникнути поширення паніки, зосередивши увагу на наданні офіційної інформації та закликах до спокою. Уряд створив єдиний інформаційний центр, який оперативно передавав перевірену інформацію, що дозволило медіа працювати синхронно та мінімізувати ризики фейків.</w:t>
      </w:r>
    </w:p>
    <w:p w14:paraId="60DA5525"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Цей приклад демонструє, що в умовах кризи ефективні комунікації можливі лише за умов узгоджених дій між державними структурами, медіа та громадянським суспільством. Україні в умовах війни варто врахувати цей досвід, впроваджуючи схожі інформаційні центри для координації інформаційного простору.</w:t>
      </w:r>
    </w:p>
    <w:p w14:paraId="33014469" w14:textId="47773674"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2. Діяльність ЗМІ під час урагану "Катрина" (США, 2005 р.)</w:t>
      </w:r>
      <w:r w:rsidR="00681FEB">
        <w:rPr>
          <w:rStyle w:val="a4"/>
          <w:rFonts w:eastAsiaTheme="majorEastAsia"/>
          <w:sz w:val="28"/>
          <w:szCs w:val="28"/>
        </w:rPr>
        <w:t xml:space="preserve">. </w:t>
      </w:r>
      <w:r>
        <w:rPr>
          <w:sz w:val="28"/>
          <w:szCs w:val="28"/>
        </w:rPr>
        <w:t>Під час урагану "Катрина" американські медіа зіткнулися з серйозними викликами, пов’язаними з доступом до інформації у зонах катастрофи. Для оперативного реагування ЗМІ використовували локальні медіа-мережі, мобільні пристрої та онлайн-платформи. Водночас федеральний уряд налагодив централізоване інформування населення, зокрема за допомогою інтерактивних платформ і текстових повідомлень.</w:t>
      </w:r>
    </w:p>
    <w:p w14:paraId="52AA2D0F"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Досвід США свідчить про важливість </w:t>
      </w:r>
      <w:r>
        <w:rPr>
          <w:rStyle w:val="a4"/>
          <w:rFonts w:eastAsiaTheme="majorEastAsia"/>
          <w:sz w:val="28"/>
          <w:szCs w:val="28"/>
        </w:rPr>
        <w:t>мультимедійного підходу</w:t>
      </w:r>
      <w:r>
        <w:rPr>
          <w:sz w:val="28"/>
          <w:szCs w:val="28"/>
        </w:rPr>
        <w:t xml:space="preserve"> до комунікацій, який дозволяє оперативно поширювати інформацію через різні канали. В Україні, де інтернет-інфраструктура в зоні бойових дій часто пошкоджена, важливо підтримувати доступність радіо та інших традиційних каналів зв’язку для громадян.</w:t>
      </w:r>
    </w:p>
    <w:p w14:paraId="658F8C23" w14:textId="77777777" w:rsidR="00EF34E4" w:rsidRPr="00681FEB" w:rsidRDefault="00EF34E4" w:rsidP="00EF34E4">
      <w:pPr>
        <w:pStyle w:val="4"/>
        <w:spacing w:before="0" w:line="360" w:lineRule="auto"/>
        <w:ind w:firstLine="720"/>
        <w:jc w:val="both"/>
        <w:rPr>
          <w:rFonts w:ascii="Times New Roman" w:hAnsi="Times New Roman" w:cs="Times New Roman"/>
          <w:i w:val="0"/>
          <w:iCs w:val="0"/>
          <w:color w:val="auto"/>
          <w:sz w:val="28"/>
          <w:szCs w:val="28"/>
        </w:rPr>
      </w:pPr>
      <w:r w:rsidRPr="00681FEB">
        <w:rPr>
          <w:rFonts w:ascii="Times New Roman" w:hAnsi="Times New Roman" w:cs="Times New Roman"/>
          <w:i w:val="0"/>
          <w:iCs w:val="0"/>
          <w:color w:val="auto"/>
          <w:sz w:val="28"/>
          <w:szCs w:val="28"/>
        </w:rPr>
        <w:lastRenderedPageBreak/>
        <w:t>Аналіз українських практик</w:t>
      </w:r>
    </w:p>
    <w:p w14:paraId="4F0005F0" w14:textId="1D70768F"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1. Координація медіа під час евакуації цивільного населення з Маріуполя (2022 р.)</w:t>
      </w:r>
      <w:r w:rsidR="00681FEB">
        <w:rPr>
          <w:rStyle w:val="a4"/>
          <w:rFonts w:eastAsiaTheme="majorEastAsia"/>
          <w:sz w:val="28"/>
          <w:szCs w:val="28"/>
        </w:rPr>
        <w:t xml:space="preserve">. </w:t>
      </w:r>
      <w:r>
        <w:rPr>
          <w:sz w:val="28"/>
          <w:szCs w:val="28"/>
        </w:rPr>
        <w:t>Під час блокади Маріуполя електронні медіа, зокрема «Суспільне», «Громадське» та низка незалежних видань, виконували важливу роль у координації дій населення. Через телеграм-канали та онлайн-платформи громадян інформували про гуманітарні коридори, місця збору та графік евакуацій.</w:t>
      </w:r>
    </w:p>
    <w:p w14:paraId="4EF09F41"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Попри труднощі з доступом до зв’язку, журналісти використовували </w:t>
      </w:r>
      <w:r>
        <w:rPr>
          <w:rStyle w:val="a4"/>
          <w:rFonts w:eastAsiaTheme="majorEastAsia"/>
          <w:sz w:val="28"/>
          <w:szCs w:val="28"/>
        </w:rPr>
        <w:t>мобільні платформи</w:t>
      </w:r>
      <w:r>
        <w:rPr>
          <w:sz w:val="28"/>
          <w:szCs w:val="28"/>
        </w:rPr>
        <w:t>, зокрема Telegram та Viber, для швидкого поширення інформації. У таких умовах важливу роль відіграли й волонтерські медіа-ініціативи, що створювали «гарячі лінії» для зв’язку з постраждалими.</w:t>
      </w:r>
    </w:p>
    <w:p w14:paraId="001A5D01"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Цей кейс доводить важливість підтримки </w:t>
      </w:r>
      <w:r>
        <w:rPr>
          <w:rStyle w:val="a4"/>
          <w:rFonts w:eastAsiaTheme="majorEastAsia"/>
          <w:sz w:val="28"/>
          <w:szCs w:val="28"/>
        </w:rPr>
        <w:t>локальних і мобільних каналів комунікації</w:t>
      </w:r>
      <w:r>
        <w:rPr>
          <w:sz w:val="28"/>
          <w:szCs w:val="28"/>
        </w:rPr>
        <w:t>, які можуть швидко адаптуватися до умов кризи. Надалі Україні варто працювати над покращенням мобільної інфраструктури для підвищення ефективності таких платформ.</w:t>
      </w:r>
    </w:p>
    <w:p w14:paraId="0E6EA16B" w14:textId="7A713572"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2. Висвітлення енергетичної кризи після масованих обстрілів енергосистеми (2022–2023 рр.)</w:t>
      </w:r>
      <w:r w:rsidR="00945B26">
        <w:rPr>
          <w:rStyle w:val="a4"/>
          <w:rFonts w:eastAsiaTheme="majorEastAsia"/>
          <w:sz w:val="28"/>
          <w:szCs w:val="28"/>
        </w:rPr>
        <w:t xml:space="preserve">. </w:t>
      </w:r>
      <w:r>
        <w:rPr>
          <w:sz w:val="28"/>
          <w:szCs w:val="28"/>
        </w:rPr>
        <w:t>У період масованих обстрілів енергетичної інфраструктури медіа виконували ключову роль у збереженні стабільності суспільства. Національні канали, такі як «1+1» та «ICTV», оперативно передавали інструкції щодо дій під час аварійних відключень, а місцеві медіа інформували громадян про графіки відновлення електропостачання.</w:t>
      </w:r>
    </w:p>
    <w:p w14:paraId="4533463C"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 xml:space="preserve">Аналізуючи ці події, можна зробити висновок, що </w:t>
      </w:r>
      <w:r>
        <w:rPr>
          <w:rStyle w:val="a4"/>
          <w:rFonts w:eastAsiaTheme="majorEastAsia"/>
          <w:sz w:val="28"/>
          <w:szCs w:val="28"/>
        </w:rPr>
        <w:t>локальні медіа</w:t>
      </w:r>
      <w:r>
        <w:rPr>
          <w:sz w:val="28"/>
          <w:szCs w:val="28"/>
        </w:rPr>
        <w:t>, які працюють у співпраці з національними платформами, здатні забезпечити більш точну та оперативну передачу інформації. Це підкреслює важливість інтеграції локальних ресурсів у національну інформаційну стратегію.</w:t>
      </w:r>
    </w:p>
    <w:p w14:paraId="5B1A5520" w14:textId="77777777" w:rsidR="00EF34E4" w:rsidRPr="00945B26" w:rsidRDefault="00EF34E4" w:rsidP="00EF34E4">
      <w:pPr>
        <w:pStyle w:val="4"/>
        <w:spacing w:before="0" w:line="360" w:lineRule="auto"/>
        <w:ind w:firstLine="720"/>
        <w:jc w:val="both"/>
        <w:rPr>
          <w:rFonts w:ascii="Times New Roman" w:hAnsi="Times New Roman" w:cs="Times New Roman"/>
          <w:i w:val="0"/>
          <w:iCs w:val="0"/>
          <w:color w:val="auto"/>
          <w:sz w:val="28"/>
          <w:szCs w:val="28"/>
        </w:rPr>
      </w:pPr>
      <w:r w:rsidRPr="00945B26">
        <w:rPr>
          <w:rFonts w:ascii="Times New Roman" w:hAnsi="Times New Roman" w:cs="Times New Roman"/>
          <w:i w:val="0"/>
          <w:iCs w:val="0"/>
          <w:color w:val="auto"/>
          <w:sz w:val="28"/>
          <w:szCs w:val="28"/>
        </w:rPr>
        <w:t>Рекомендації щодо вдосконалення комунікацій</w:t>
      </w:r>
    </w:p>
    <w:p w14:paraId="1C409D2B" w14:textId="77777777" w:rsidR="00EF34E4" w:rsidRDefault="00EF34E4" w:rsidP="00EF34E4">
      <w:pPr>
        <w:numPr>
          <w:ilvl w:val="0"/>
          <w:numId w:val="33"/>
        </w:numPr>
        <w:spacing w:after="0" w:line="360" w:lineRule="auto"/>
        <w:ind w:left="0" w:firstLine="720"/>
        <w:jc w:val="both"/>
        <w:rPr>
          <w:rFonts w:ascii="Times New Roman" w:hAnsi="Times New Roman" w:cs="Times New Roman"/>
          <w:sz w:val="28"/>
          <w:szCs w:val="28"/>
        </w:rPr>
      </w:pPr>
      <w:r w:rsidRPr="00945B26">
        <w:rPr>
          <w:rStyle w:val="a4"/>
          <w:rFonts w:ascii="Times New Roman" w:hAnsi="Times New Roman" w:cs="Times New Roman"/>
          <w:sz w:val="28"/>
          <w:szCs w:val="28"/>
        </w:rPr>
        <w:t>Створення регіональних інформаційних центрів</w:t>
      </w:r>
      <w:r>
        <w:rPr>
          <w:rFonts w:ascii="Times New Roman" w:hAnsi="Times New Roman" w:cs="Times New Roman"/>
          <w:sz w:val="28"/>
          <w:szCs w:val="28"/>
        </w:rPr>
        <w:t xml:space="preserve"> для координації медіа у кризових умовах. Це дозволить швидко реагувати на локальні проблеми та адаптувати інформацію до потреб регіональної аудиторії.</w:t>
      </w:r>
    </w:p>
    <w:p w14:paraId="75DA4DB7" w14:textId="77777777" w:rsidR="00EF34E4" w:rsidRPr="00945B26" w:rsidRDefault="00EF34E4" w:rsidP="00EF34E4">
      <w:pPr>
        <w:numPr>
          <w:ilvl w:val="0"/>
          <w:numId w:val="33"/>
        </w:numPr>
        <w:spacing w:after="0" w:line="360" w:lineRule="auto"/>
        <w:ind w:left="0" w:firstLine="720"/>
        <w:jc w:val="both"/>
        <w:rPr>
          <w:rFonts w:ascii="Times New Roman" w:hAnsi="Times New Roman" w:cs="Times New Roman"/>
          <w:sz w:val="28"/>
          <w:szCs w:val="28"/>
        </w:rPr>
      </w:pPr>
      <w:r w:rsidRPr="00945B26">
        <w:rPr>
          <w:rStyle w:val="a4"/>
          <w:rFonts w:ascii="Times New Roman" w:hAnsi="Times New Roman" w:cs="Times New Roman"/>
          <w:sz w:val="28"/>
          <w:szCs w:val="28"/>
        </w:rPr>
        <w:lastRenderedPageBreak/>
        <w:t>Розвиток мультимедійних платформ</w:t>
      </w:r>
      <w:r w:rsidRPr="00945B26">
        <w:rPr>
          <w:rFonts w:ascii="Times New Roman" w:hAnsi="Times New Roman" w:cs="Times New Roman"/>
          <w:sz w:val="28"/>
          <w:szCs w:val="28"/>
        </w:rPr>
        <w:t xml:space="preserve"> для поширення інформації через різні канали – телебачення, радіо, мобільні додатки та соціальні мережі.</w:t>
      </w:r>
    </w:p>
    <w:p w14:paraId="52E4502D" w14:textId="77777777" w:rsidR="00EF34E4" w:rsidRPr="00945B26" w:rsidRDefault="00EF34E4" w:rsidP="00EF34E4">
      <w:pPr>
        <w:numPr>
          <w:ilvl w:val="0"/>
          <w:numId w:val="33"/>
        </w:numPr>
        <w:spacing w:after="0" w:line="360" w:lineRule="auto"/>
        <w:ind w:left="0" w:firstLine="720"/>
        <w:jc w:val="both"/>
        <w:rPr>
          <w:rFonts w:ascii="Times New Roman" w:hAnsi="Times New Roman" w:cs="Times New Roman"/>
          <w:sz w:val="28"/>
          <w:szCs w:val="28"/>
        </w:rPr>
      </w:pPr>
      <w:r w:rsidRPr="00945B26">
        <w:rPr>
          <w:rStyle w:val="a4"/>
          <w:rFonts w:ascii="Times New Roman" w:hAnsi="Times New Roman" w:cs="Times New Roman"/>
          <w:sz w:val="28"/>
          <w:szCs w:val="28"/>
        </w:rPr>
        <w:t>Навчання журналістів кризовим комунікаціям</w:t>
      </w:r>
      <w:r w:rsidRPr="00945B26">
        <w:rPr>
          <w:rFonts w:ascii="Times New Roman" w:hAnsi="Times New Roman" w:cs="Times New Roman"/>
          <w:sz w:val="28"/>
          <w:szCs w:val="28"/>
        </w:rPr>
        <w:t xml:space="preserve"> та роботі з технологіями, які дозволяють працювати в умовах обмеженого доступу до ресурсів.</w:t>
      </w:r>
    </w:p>
    <w:p w14:paraId="1BE4C15D" w14:textId="77777777" w:rsidR="00EF34E4" w:rsidRPr="00945B26" w:rsidRDefault="00EF34E4" w:rsidP="00EF34E4">
      <w:pPr>
        <w:numPr>
          <w:ilvl w:val="0"/>
          <w:numId w:val="33"/>
        </w:numPr>
        <w:spacing w:after="0" w:line="360" w:lineRule="auto"/>
        <w:ind w:left="0" w:firstLine="720"/>
        <w:jc w:val="both"/>
        <w:rPr>
          <w:rFonts w:ascii="Times New Roman" w:hAnsi="Times New Roman" w:cs="Times New Roman"/>
          <w:sz w:val="28"/>
          <w:szCs w:val="28"/>
        </w:rPr>
      </w:pPr>
      <w:r w:rsidRPr="00945B26">
        <w:rPr>
          <w:rStyle w:val="a4"/>
          <w:rFonts w:ascii="Times New Roman" w:hAnsi="Times New Roman" w:cs="Times New Roman"/>
          <w:sz w:val="28"/>
          <w:szCs w:val="28"/>
        </w:rPr>
        <w:t>Співпраця з міжнародними організаціями</w:t>
      </w:r>
      <w:r w:rsidRPr="00945B26">
        <w:rPr>
          <w:rFonts w:ascii="Times New Roman" w:hAnsi="Times New Roman" w:cs="Times New Roman"/>
          <w:sz w:val="28"/>
          <w:szCs w:val="28"/>
        </w:rPr>
        <w:t>, які мають досвід роботи в умовах криз і можуть запропонувати дієві практики для покращення комунікаційних стратегій.</w:t>
      </w:r>
    </w:p>
    <w:p w14:paraId="31DADFA8"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Таким чином, успішна реалізація зазначених рекомендацій сприятиме посиленню ролі медіа як ефективного інструменту стабілізації ситуації та забезпечення суспільної довіри в кризових умовах.</w:t>
      </w:r>
    </w:p>
    <w:p w14:paraId="38C348AB" w14:textId="1C3D85CC" w:rsidR="00EF34E4" w:rsidRPr="00945B26" w:rsidRDefault="00EF34E4" w:rsidP="00945B26">
      <w:pPr>
        <w:pStyle w:val="3"/>
        <w:spacing w:before="0" w:beforeAutospacing="0" w:after="0" w:afterAutospacing="0" w:line="360" w:lineRule="auto"/>
        <w:ind w:firstLine="720"/>
        <w:jc w:val="both"/>
        <w:rPr>
          <w:b w:val="0"/>
          <w:bCs w:val="0"/>
          <w:sz w:val="28"/>
          <w:szCs w:val="28"/>
        </w:rPr>
      </w:pPr>
      <w:r>
        <w:rPr>
          <w:sz w:val="28"/>
          <w:szCs w:val="28"/>
        </w:rPr>
        <w:t>Впровадження технологій штучного інтелекту для автоматизації моніторингу дезінформації</w:t>
      </w:r>
      <w:r w:rsidR="00945B26">
        <w:rPr>
          <w:sz w:val="28"/>
          <w:szCs w:val="28"/>
        </w:rPr>
        <w:t xml:space="preserve">. </w:t>
      </w:r>
      <w:r w:rsidRPr="00945B26">
        <w:rPr>
          <w:b w:val="0"/>
          <w:bCs w:val="0"/>
          <w:sz w:val="28"/>
          <w:szCs w:val="28"/>
        </w:rPr>
        <w:t>Дезінформація є однією з найбільших загроз для інформаційної безпеки в умовах кризових ситуацій, зокрема війни. Вона не лише сприяє поширенню фейкових новин, а й здатна маніпулювати суспільними настроями, спричиняти паніку або послаблювати моральний дух нації. У сучасних умовах боротьби з дезінформацією медіа повинні застосовувати інноваційні технології для автоматизації процесів виявлення, моніторингу та реагування на інформаційні загрози. Одним із найефективніших засобів для вирішення цієї проблеми є впровадження технологій штучного інтелекту (ШІ).</w:t>
      </w:r>
    </w:p>
    <w:p w14:paraId="36C799DE" w14:textId="77777777" w:rsidR="00EF34E4" w:rsidRPr="00945B26" w:rsidRDefault="00EF34E4" w:rsidP="00EF34E4">
      <w:pPr>
        <w:pStyle w:val="4"/>
        <w:spacing w:before="0" w:line="360" w:lineRule="auto"/>
        <w:ind w:firstLine="720"/>
        <w:jc w:val="both"/>
        <w:rPr>
          <w:rFonts w:ascii="Times New Roman" w:hAnsi="Times New Roman" w:cs="Times New Roman"/>
          <w:i w:val="0"/>
          <w:iCs w:val="0"/>
          <w:color w:val="auto"/>
          <w:sz w:val="28"/>
          <w:szCs w:val="28"/>
        </w:rPr>
      </w:pPr>
      <w:r w:rsidRPr="00945B26">
        <w:rPr>
          <w:rFonts w:ascii="Times New Roman" w:hAnsi="Times New Roman" w:cs="Times New Roman"/>
          <w:i w:val="0"/>
          <w:iCs w:val="0"/>
          <w:color w:val="auto"/>
          <w:sz w:val="28"/>
          <w:szCs w:val="28"/>
        </w:rPr>
        <w:t>Технології ШІ у боротьбі з дезінформацією</w:t>
      </w:r>
    </w:p>
    <w:p w14:paraId="2266BA02"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1. Алгоритми для виявлення фейкових новин</w:t>
      </w:r>
      <w:r>
        <w:rPr>
          <w:sz w:val="28"/>
          <w:szCs w:val="28"/>
        </w:rPr>
        <w:br/>
        <w:t>Штучний інтелект може значно підвищити ефективність моніторингу медіа контенту завдяки використанню алгоритмів машинного навчання для виявлення фейкових новин і маніпулятивних повідомлень. Наприклад, алгоритми можуть аналізувати великий обсяг текстових та мультимедійних даних для виявлення закономірностей, притаманних фальшивим новинам, таких як перебільшення, емоційні маніпуляції, а також зв’язки між джерелами дезінформації.</w:t>
      </w:r>
    </w:p>
    <w:p w14:paraId="59FAA8D4"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lastRenderedPageBreak/>
        <w:t>Приклад:</w:t>
      </w:r>
      <w:r>
        <w:rPr>
          <w:sz w:val="28"/>
          <w:szCs w:val="28"/>
        </w:rPr>
        <w:t xml:space="preserve"> Розвиток </w:t>
      </w:r>
      <w:r>
        <w:rPr>
          <w:rStyle w:val="a4"/>
          <w:rFonts w:eastAsiaTheme="majorEastAsia"/>
          <w:sz w:val="28"/>
          <w:szCs w:val="28"/>
        </w:rPr>
        <w:t>Google News Initiative</w:t>
      </w:r>
      <w:r>
        <w:rPr>
          <w:sz w:val="28"/>
          <w:szCs w:val="28"/>
        </w:rPr>
        <w:t xml:space="preserve"> та інші проекти, що базуються на ШІ, дозволяють автоматично відстежувати поширення фейкових новин і надавати медіа-користувачам інструменти для перевірки достовірності контенту в реальному часі. В Україні, з огляду на постійну загрозу інформаційної війни, такі технології можуть стати основним інструментом для автоматизованої перевірки даних і швидкого реагування на загрози з боку ворожої пропаганди.</w:t>
      </w:r>
    </w:p>
    <w:p w14:paraId="002BBF83"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2. Аналіз соціальних мереж за допомогою ШІ</w:t>
      </w:r>
      <w:r>
        <w:rPr>
          <w:sz w:val="28"/>
          <w:szCs w:val="28"/>
        </w:rPr>
        <w:br/>
        <w:t>Мережі соціальних медіа є головними каналами для поширення дезінформації. Завдяки штучному інтелекту, можливо здійснювати комплексний моніторинг постів, твітів, коментарів та відео в режимі реального часу. Інструменти ШІ дозволяють виявляти фальшиві акаунти, неорганічне поширення контенту та виявляти тенденції у змінах громадської думки, спричинені фейковими новинами.</w:t>
      </w:r>
    </w:p>
    <w:p w14:paraId="295EA6AF"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Приклад:</w:t>
      </w:r>
      <w:r>
        <w:rPr>
          <w:sz w:val="28"/>
          <w:szCs w:val="28"/>
        </w:rPr>
        <w:t xml:space="preserve"> </w:t>
      </w:r>
      <w:r>
        <w:rPr>
          <w:rStyle w:val="a4"/>
          <w:rFonts w:eastAsiaTheme="majorEastAsia"/>
          <w:sz w:val="28"/>
          <w:szCs w:val="28"/>
        </w:rPr>
        <w:t>Facebook</w:t>
      </w:r>
      <w:r>
        <w:rPr>
          <w:sz w:val="28"/>
          <w:szCs w:val="28"/>
        </w:rPr>
        <w:t xml:space="preserve"> і </w:t>
      </w:r>
      <w:r>
        <w:rPr>
          <w:rStyle w:val="a4"/>
          <w:rFonts w:eastAsiaTheme="majorEastAsia"/>
          <w:sz w:val="28"/>
          <w:szCs w:val="28"/>
        </w:rPr>
        <w:t>Twitter</w:t>
      </w:r>
      <w:r>
        <w:rPr>
          <w:sz w:val="28"/>
          <w:szCs w:val="28"/>
        </w:rPr>
        <w:t xml:space="preserve"> використовують алгоритми на базі ШІ для виявлення спам-акаунтів, бот-мереж і маніпуляцій з контентом. В Україні подібні технології можуть бути впроваджені для моніторингу дезінформаційних кампаній, що активно розгортаються під час війни.</w:t>
      </w:r>
    </w:p>
    <w:p w14:paraId="2F2D53DB" w14:textId="77777777" w:rsidR="00EF34E4" w:rsidRDefault="00EF34E4" w:rsidP="00EF34E4">
      <w:pPr>
        <w:pStyle w:val="a3"/>
        <w:spacing w:before="0" w:beforeAutospacing="0" w:after="0" w:afterAutospacing="0" w:line="360" w:lineRule="auto"/>
        <w:ind w:firstLine="720"/>
        <w:jc w:val="both"/>
        <w:rPr>
          <w:sz w:val="28"/>
          <w:szCs w:val="28"/>
        </w:rPr>
      </w:pPr>
      <w:r>
        <w:rPr>
          <w:rStyle w:val="a4"/>
          <w:rFonts w:eastAsiaTheme="majorEastAsia"/>
          <w:sz w:val="28"/>
          <w:szCs w:val="28"/>
        </w:rPr>
        <w:t>3. Використання ШІ для автоматичного спростування</w:t>
      </w:r>
      <w:r>
        <w:rPr>
          <w:sz w:val="28"/>
          <w:szCs w:val="28"/>
        </w:rPr>
        <w:br/>
        <w:t xml:space="preserve">Штучний інтелект може автоматизувати процес спростування фейкових новин, надаючи журналістам та медіа автоматичні інструменти для швидкої перевірки фактів. ШІ може порівнювати заяви з перевіреними джерелами інформації та виявляти протиріччя. В Україні вже використовуються окремі проекти, такі як </w:t>
      </w:r>
      <w:r>
        <w:rPr>
          <w:rStyle w:val="a4"/>
          <w:rFonts w:eastAsiaTheme="majorEastAsia"/>
          <w:sz w:val="28"/>
          <w:szCs w:val="28"/>
        </w:rPr>
        <w:t>StopFake</w:t>
      </w:r>
      <w:r>
        <w:rPr>
          <w:sz w:val="28"/>
          <w:szCs w:val="28"/>
        </w:rPr>
        <w:t>, що перевіряють достовірність новин, і впровадження ШІ в цей процес дозволить значно прискорити і полегшити роботу журналістів та фактчекерів.</w:t>
      </w:r>
    </w:p>
    <w:p w14:paraId="78F6B6F9" w14:textId="77777777" w:rsidR="00EF34E4" w:rsidRPr="00951D60" w:rsidRDefault="00EF34E4" w:rsidP="00EF34E4">
      <w:pPr>
        <w:pStyle w:val="4"/>
        <w:spacing w:before="0" w:line="360" w:lineRule="auto"/>
        <w:ind w:firstLine="720"/>
        <w:jc w:val="both"/>
        <w:rPr>
          <w:rFonts w:ascii="Times New Roman" w:hAnsi="Times New Roman" w:cs="Times New Roman"/>
          <w:i w:val="0"/>
          <w:iCs w:val="0"/>
          <w:color w:val="auto"/>
          <w:sz w:val="28"/>
          <w:szCs w:val="28"/>
        </w:rPr>
      </w:pPr>
      <w:r w:rsidRPr="00951D60">
        <w:rPr>
          <w:rFonts w:ascii="Times New Roman" w:hAnsi="Times New Roman" w:cs="Times New Roman"/>
          <w:i w:val="0"/>
          <w:iCs w:val="0"/>
          <w:color w:val="auto"/>
          <w:sz w:val="28"/>
          <w:szCs w:val="28"/>
        </w:rPr>
        <w:t>Переваги автоматизації за допомогою ШІ</w:t>
      </w:r>
    </w:p>
    <w:p w14:paraId="2BD65410" w14:textId="77777777" w:rsidR="00EF34E4" w:rsidRDefault="00EF34E4" w:rsidP="00EF34E4">
      <w:pPr>
        <w:numPr>
          <w:ilvl w:val="0"/>
          <w:numId w:val="34"/>
        </w:numPr>
        <w:spacing w:after="0" w:line="360" w:lineRule="auto"/>
        <w:ind w:left="0" w:firstLine="720"/>
        <w:jc w:val="both"/>
        <w:rPr>
          <w:rFonts w:ascii="Times New Roman" w:hAnsi="Times New Roman" w:cs="Times New Roman"/>
          <w:sz w:val="28"/>
          <w:szCs w:val="28"/>
        </w:rPr>
      </w:pPr>
      <w:r w:rsidRPr="00951D60">
        <w:rPr>
          <w:rStyle w:val="a4"/>
          <w:rFonts w:ascii="Times New Roman" w:hAnsi="Times New Roman" w:cs="Times New Roman"/>
          <w:sz w:val="28"/>
          <w:szCs w:val="28"/>
        </w:rPr>
        <w:t>Швидкість і масштабність</w:t>
      </w:r>
      <w:r w:rsidRPr="00951D60">
        <w:rPr>
          <w:rFonts w:ascii="Times New Roman" w:hAnsi="Times New Roman" w:cs="Times New Roman"/>
          <w:sz w:val="28"/>
          <w:szCs w:val="28"/>
        </w:rPr>
        <w:t>: ШІ здатний обробляти величезні обсяги інформації в реальному часі, що є важливим аспектом</w:t>
      </w:r>
      <w:r>
        <w:rPr>
          <w:rFonts w:ascii="Times New Roman" w:hAnsi="Times New Roman" w:cs="Times New Roman"/>
          <w:sz w:val="28"/>
          <w:szCs w:val="28"/>
        </w:rPr>
        <w:t xml:space="preserve"> у кризових </w:t>
      </w:r>
      <w:r>
        <w:rPr>
          <w:rFonts w:ascii="Times New Roman" w:hAnsi="Times New Roman" w:cs="Times New Roman"/>
          <w:sz w:val="28"/>
          <w:szCs w:val="28"/>
        </w:rPr>
        <w:lastRenderedPageBreak/>
        <w:t>ситуаціях. Це дозволяє оперативно реагувати на фейкові новини та викривати їх до того, як вони поширяться серед великої аудиторії.</w:t>
      </w:r>
    </w:p>
    <w:p w14:paraId="5863A8FA" w14:textId="77777777" w:rsidR="00EF34E4" w:rsidRPr="00914464" w:rsidRDefault="00EF34E4" w:rsidP="00EF34E4">
      <w:pPr>
        <w:numPr>
          <w:ilvl w:val="0"/>
          <w:numId w:val="34"/>
        </w:numPr>
        <w:spacing w:after="0" w:line="360" w:lineRule="auto"/>
        <w:ind w:left="0" w:firstLine="720"/>
        <w:jc w:val="both"/>
        <w:rPr>
          <w:rFonts w:ascii="Times New Roman" w:hAnsi="Times New Roman" w:cs="Times New Roman"/>
          <w:sz w:val="28"/>
          <w:szCs w:val="28"/>
        </w:rPr>
      </w:pPr>
      <w:r w:rsidRPr="00914464">
        <w:rPr>
          <w:rStyle w:val="a4"/>
          <w:rFonts w:ascii="Times New Roman" w:hAnsi="Times New Roman" w:cs="Times New Roman"/>
          <w:sz w:val="28"/>
          <w:szCs w:val="28"/>
        </w:rPr>
        <w:t>Мінімізація людських помилок</w:t>
      </w:r>
      <w:r w:rsidRPr="00914464">
        <w:rPr>
          <w:rFonts w:ascii="Times New Roman" w:hAnsi="Times New Roman" w:cs="Times New Roman"/>
          <w:sz w:val="28"/>
          <w:szCs w:val="28"/>
        </w:rPr>
        <w:t>: ШІ може значно знизити ризик помилкових висновків, пов’язаних з людським фактором. Автоматизація процесу перевірки фактів забезпечить більшу точність і надійність інформації.</w:t>
      </w:r>
    </w:p>
    <w:p w14:paraId="02565D62" w14:textId="77777777" w:rsidR="00EF34E4" w:rsidRPr="00914464" w:rsidRDefault="00EF34E4" w:rsidP="00EF34E4">
      <w:pPr>
        <w:numPr>
          <w:ilvl w:val="0"/>
          <w:numId w:val="34"/>
        </w:numPr>
        <w:spacing w:after="0" w:line="360" w:lineRule="auto"/>
        <w:ind w:left="0" w:firstLine="720"/>
        <w:jc w:val="both"/>
        <w:rPr>
          <w:rFonts w:ascii="Times New Roman" w:hAnsi="Times New Roman" w:cs="Times New Roman"/>
          <w:sz w:val="28"/>
          <w:szCs w:val="28"/>
        </w:rPr>
      </w:pPr>
      <w:r w:rsidRPr="00914464">
        <w:rPr>
          <w:rStyle w:val="a4"/>
          <w:rFonts w:ascii="Times New Roman" w:hAnsi="Times New Roman" w:cs="Times New Roman"/>
          <w:sz w:val="28"/>
          <w:szCs w:val="28"/>
        </w:rPr>
        <w:t>Системний підхід</w:t>
      </w:r>
      <w:r w:rsidRPr="00914464">
        <w:rPr>
          <w:rFonts w:ascii="Times New Roman" w:hAnsi="Times New Roman" w:cs="Times New Roman"/>
          <w:sz w:val="28"/>
          <w:szCs w:val="28"/>
        </w:rPr>
        <w:t>: За допомогою ШІ можна побудувати централізовану систему моніторингу, яка буде автоматично збирати дані з різних джерел, аналізувати їх і надавати висновки для журналістів, політиків та громадських організацій.</w:t>
      </w:r>
    </w:p>
    <w:p w14:paraId="464934EB" w14:textId="77777777" w:rsidR="00EF34E4" w:rsidRPr="00914464" w:rsidRDefault="00EF34E4" w:rsidP="00EF34E4">
      <w:pPr>
        <w:pStyle w:val="4"/>
        <w:spacing w:before="0" w:line="360" w:lineRule="auto"/>
        <w:ind w:firstLine="720"/>
        <w:jc w:val="both"/>
        <w:rPr>
          <w:rFonts w:ascii="Times New Roman" w:hAnsi="Times New Roman" w:cs="Times New Roman"/>
          <w:i w:val="0"/>
          <w:iCs w:val="0"/>
          <w:color w:val="auto"/>
          <w:sz w:val="28"/>
          <w:szCs w:val="28"/>
        </w:rPr>
      </w:pPr>
      <w:r w:rsidRPr="00914464">
        <w:rPr>
          <w:rFonts w:ascii="Times New Roman" w:hAnsi="Times New Roman" w:cs="Times New Roman"/>
          <w:i w:val="0"/>
          <w:iCs w:val="0"/>
          <w:color w:val="auto"/>
          <w:sz w:val="28"/>
          <w:szCs w:val="28"/>
        </w:rPr>
        <w:t>Виклики і ризики впровадження ШІ у боротьбі з дезінформацією</w:t>
      </w:r>
    </w:p>
    <w:p w14:paraId="017FFDAF" w14:textId="236D3B6D" w:rsidR="00EF34E4" w:rsidRDefault="00EF34E4" w:rsidP="00EF34E4">
      <w:pPr>
        <w:pStyle w:val="a3"/>
        <w:numPr>
          <w:ilvl w:val="0"/>
          <w:numId w:val="35"/>
        </w:numPr>
        <w:spacing w:before="0" w:beforeAutospacing="0" w:after="0" w:afterAutospacing="0" w:line="360" w:lineRule="auto"/>
        <w:ind w:left="0" w:firstLine="720"/>
        <w:jc w:val="both"/>
        <w:rPr>
          <w:sz w:val="28"/>
          <w:szCs w:val="28"/>
        </w:rPr>
      </w:pPr>
      <w:r w:rsidRPr="00914464">
        <w:rPr>
          <w:rStyle w:val="a4"/>
          <w:rFonts w:eastAsiaTheme="majorEastAsia"/>
          <w:sz w:val="28"/>
          <w:szCs w:val="28"/>
        </w:rPr>
        <w:t>Необхідність тренування моделей на якісних даних</w:t>
      </w:r>
      <w:r w:rsidR="00914464">
        <w:rPr>
          <w:rStyle w:val="a4"/>
          <w:rFonts w:eastAsiaTheme="majorEastAsia"/>
          <w:sz w:val="28"/>
          <w:szCs w:val="28"/>
        </w:rPr>
        <w:t xml:space="preserve">. </w:t>
      </w:r>
      <w:r>
        <w:rPr>
          <w:sz w:val="28"/>
          <w:szCs w:val="28"/>
        </w:rPr>
        <w:t>Для того, щоб алгоритми ШІ працювали ефективно, вони повинні бути натреновані на великому обсязі даних. Важливо забезпечити, щоб ці дані не були упередженими і не сприяли формуванню "сліпих зон" у виявленні дезінформації. В Україні це особливо актуально через активну інформаційну війну і загрози з боку пропагандистських джерел.</w:t>
      </w:r>
    </w:p>
    <w:p w14:paraId="2633D2AE" w14:textId="0C9D6091" w:rsidR="00EF34E4" w:rsidRDefault="00EF34E4" w:rsidP="00EF34E4">
      <w:pPr>
        <w:pStyle w:val="a3"/>
        <w:numPr>
          <w:ilvl w:val="0"/>
          <w:numId w:val="35"/>
        </w:numPr>
        <w:spacing w:before="0" w:beforeAutospacing="0" w:after="0" w:afterAutospacing="0" w:line="360" w:lineRule="auto"/>
        <w:ind w:left="0" w:firstLine="720"/>
        <w:jc w:val="both"/>
        <w:rPr>
          <w:sz w:val="28"/>
          <w:szCs w:val="28"/>
        </w:rPr>
      </w:pPr>
      <w:r>
        <w:rPr>
          <w:rStyle w:val="a4"/>
          <w:rFonts w:eastAsiaTheme="majorEastAsia"/>
          <w:sz w:val="28"/>
          <w:szCs w:val="28"/>
        </w:rPr>
        <w:t>Необхідність контролю за технологіями</w:t>
      </w:r>
      <w:r w:rsidR="00914464">
        <w:rPr>
          <w:rStyle w:val="a4"/>
          <w:rFonts w:eastAsiaTheme="majorEastAsia"/>
          <w:sz w:val="28"/>
          <w:szCs w:val="28"/>
        </w:rPr>
        <w:t xml:space="preserve">. </w:t>
      </w:r>
      <w:r>
        <w:rPr>
          <w:sz w:val="28"/>
          <w:szCs w:val="28"/>
        </w:rPr>
        <w:t>Використання ШІ в боротьбі з дезінформацією вимагає високої обережності щодо етичних питань, зокрема поваги до свободи слова та недопущення цензури. Проблеми, пов’язані з автоматичним блокуванням контенту, можуть виникати, коли технології ШІ помилково виявляють законний контент як фейковий. Тому важливим є наявність механізмів людського контролю над автоматизованими системами.</w:t>
      </w:r>
    </w:p>
    <w:p w14:paraId="2D262838" w14:textId="77777777" w:rsidR="00EF34E4" w:rsidRPr="00914464" w:rsidRDefault="00EF34E4" w:rsidP="00EF34E4">
      <w:pPr>
        <w:pStyle w:val="4"/>
        <w:spacing w:before="0" w:line="360" w:lineRule="auto"/>
        <w:ind w:firstLine="720"/>
        <w:jc w:val="both"/>
        <w:rPr>
          <w:rFonts w:ascii="Times New Roman" w:hAnsi="Times New Roman" w:cs="Times New Roman"/>
          <w:i w:val="0"/>
          <w:iCs w:val="0"/>
          <w:color w:val="auto"/>
          <w:sz w:val="28"/>
          <w:szCs w:val="28"/>
        </w:rPr>
      </w:pPr>
      <w:r w:rsidRPr="00914464">
        <w:rPr>
          <w:rFonts w:ascii="Times New Roman" w:hAnsi="Times New Roman" w:cs="Times New Roman"/>
          <w:i w:val="0"/>
          <w:iCs w:val="0"/>
          <w:color w:val="auto"/>
          <w:sz w:val="28"/>
          <w:szCs w:val="28"/>
        </w:rPr>
        <w:t>Рекомендації для вдосконалення моніторингу дезінформації в Україні</w:t>
      </w:r>
    </w:p>
    <w:p w14:paraId="2BE1A481" w14:textId="77777777" w:rsidR="00EF34E4" w:rsidRPr="00914464" w:rsidRDefault="00EF34E4" w:rsidP="00EF34E4">
      <w:pPr>
        <w:numPr>
          <w:ilvl w:val="0"/>
          <w:numId w:val="36"/>
        </w:numPr>
        <w:spacing w:after="0" w:line="360" w:lineRule="auto"/>
        <w:ind w:left="0" w:firstLine="720"/>
        <w:jc w:val="both"/>
        <w:rPr>
          <w:rFonts w:ascii="Times New Roman" w:hAnsi="Times New Roman" w:cs="Times New Roman"/>
          <w:sz w:val="28"/>
          <w:szCs w:val="28"/>
        </w:rPr>
      </w:pPr>
      <w:r w:rsidRPr="00914464">
        <w:rPr>
          <w:rStyle w:val="a4"/>
          <w:rFonts w:ascii="Times New Roman" w:hAnsi="Times New Roman" w:cs="Times New Roman"/>
          <w:sz w:val="28"/>
          <w:szCs w:val="28"/>
        </w:rPr>
        <w:t>Створення національної платформи для моніторингу дезінформації з використанням ШІ</w:t>
      </w:r>
      <w:r w:rsidRPr="00914464">
        <w:rPr>
          <w:rFonts w:ascii="Times New Roman" w:hAnsi="Times New Roman" w:cs="Times New Roman"/>
          <w:sz w:val="28"/>
          <w:szCs w:val="28"/>
        </w:rPr>
        <w:t>, яка об’єднає зусилля медіа, громадських організацій, урядових структур та міжнародних партнерів для боротьби з фейковими новинами.</w:t>
      </w:r>
    </w:p>
    <w:p w14:paraId="0A70B4E2" w14:textId="77777777" w:rsidR="00EF34E4" w:rsidRPr="00914464" w:rsidRDefault="00EF34E4" w:rsidP="00EF34E4">
      <w:pPr>
        <w:numPr>
          <w:ilvl w:val="0"/>
          <w:numId w:val="36"/>
        </w:numPr>
        <w:spacing w:after="0" w:line="360" w:lineRule="auto"/>
        <w:ind w:left="0" w:firstLine="720"/>
        <w:jc w:val="both"/>
        <w:rPr>
          <w:rFonts w:ascii="Times New Roman" w:hAnsi="Times New Roman" w:cs="Times New Roman"/>
          <w:sz w:val="28"/>
          <w:szCs w:val="28"/>
        </w:rPr>
      </w:pPr>
      <w:r w:rsidRPr="00914464">
        <w:rPr>
          <w:rStyle w:val="a4"/>
          <w:rFonts w:ascii="Times New Roman" w:hAnsi="Times New Roman" w:cs="Times New Roman"/>
          <w:sz w:val="28"/>
          <w:szCs w:val="28"/>
        </w:rPr>
        <w:lastRenderedPageBreak/>
        <w:t>Вдосконалення алгоритмів ШІ</w:t>
      </w:r>
      <w:r w:rsidRPr="00914464">
        <w:rPr>
          <w:rFonts w:ascii="Times New Roman" w:hAnsi="Times New Roman" w:cs="Times New Roman"/>
          <w:sz w:val="28"/>
          <w:szCs w:val="28"/>
        </w:rPr>
        <w:t>, які здатні працювати з багатими на контекст даними та не тільки розпізнавати патерни фейків, але й коректно ідентифікувати їх контекст.</w:t>
      </w:r>
    </w:p>
    <w:p w14:paraId="20D7ECED" w14:textId="77777777" w:rsidR="00EF34E4" w:rsidRPr="00914464" w:rsidRDefault="00EF34E4" w:rsidP="00EF34E4">
      <w:pPr>
        <w:numPr>
          <w:ilvl w:val="0"/>
          <w:numId w:val="36"/>
        </w:numPr>
        <w:spacing w:after="0" w:line="360" w:lineRule="auto"/>
        <w:ind w:left="0" w:firstLine="720"/>
        <w:jc w:val="both"/>
        <w:rPr>
          <w:rFonts w:ascii="Times New Roman" w:hAnsi="Times New Roman" w:cs="Times New Roman"/>
          <w:sz w:val="28"/>
          <w:szCs w:val="28"/>
        </w:rPr>
      </w:pPr>
      <w:r w:rsidRPr="00914464">
        <w:rPr>
          <w:rStyle w:val="a4"/>
          <w:rFonts w:ascii="Times New Roman" w:hAnsi="Times New Roman" w:cs="Times New Roman"/>
          <w:sz w:val="28"/>
          <w:szCs w:val="28"/>
        </w:rPr>
        <w:t>Залучення міжнародних партнерів та наукових установ</w:t>
      </w:r>
      <w:r w:rsidRPr="00914464">
        <w:rPr>
          <w:rFonts w:ascii="Times New Roman" w:hAnsi="Times New Roman" w:cs="Times New Roman"/>
          <w:sz w:val="28"/>
          <w:szCs w:val="28"/>
        </w:rPr>
        <w:t xml:space="preserve"> до розробки адаптованих до українських реалій моделей ШІ для боротьби з дезінформацією.</w:t>
      </w:r>
    </w:p>
    <w:p w14:paraId="16A8FF61" w14:textId="77777777" w:rsidR="00EF34E4" w:rsidRPr="00914464" w:rsidRDefault="00EF34E4" w:rsidP="00EF34E4">
      <w:pPr>
        <w:numPr>
          <w:ilvl w:val="0"/>
          <w:numId w:val="36"/>
        </w:numPr>
        <w:spacing w:after="0" w:line="360" w:lineRule="auto"/>
        <w:ind w:left="0" w:firstLine="720"/>
        <w:jc w:val="both"/>
        <w:rPr>
          <w:rFonts w:ascii="Times New Roman" w:hAnsi="Times New Roman" w:cs="Times New Roman"/>
          <w:sz w:val="28"/>
          <w:szCs w:val="28"/>
        </w:rPr>
      </w:pPr>
      <w:r w:rsidRPr="00914464">
        <w:rPr>
          <w:rStyle w:val="a4"/>
          <w:rFonts w:ascii="Times New Roman" w:hAnsi="Times New Roman" w:cs="Times New Roman"/>
          <w:sz w:val="28"/>
          <w:szCs w:val="28"/>
        </w:rPr>
        <w:t>Постійне навчання і вдосконалення систем</w:t>
      </w:r>
      <w:r w:rsidRPr="00914464">
        <w:rPr>
          <w:rFonts w:ascii="Times New Roman" w:hAnsi="Times New Roman" w:cs="Times New Roman"/>
          <w:sz w:val="28"/>
          <w:szCs w:val="28"/>
        </w:rPr>
        <w:t xml:space="preserve"> за допомогою відгуків користувачів та журналістів, щоб знизити ризик помилок у автоматичному виявленні дезінформації.</w:t>
      </w:r>
    </w:p>
    <w:p w14:paraId="6C59DBB4"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Впровадження технологій ШІ в моніторинг і боротьбу з дезінформацією дозволить медіа та державним органам швидко і ефективно реагувати на нові загрози інформаційної війни, забезпечуючи точність і надійність поширюваної інформації, що, в свою чергу, сприятиме стабільності та довірі до медіа в умовах кризи.</w:t>
      </w:r>
    </w:p>
    <w:p w14:paraId="4E4E7812" w14:textId="77777777" w:rsidR="00EF34E4" w:rsidRDefault="00EF34E4" w:rsidP="00EF34E4">
      <w:pPr>
        <w:pStyle w:val="3"/>
        <w:spacing w:before="0" w:beforeAutospacing="0" w:after="0" w:afterAutospacing="0" w:line="360" w:lineRule="auto"/>
        <w:ind w:firstLine="720"/>
        <w:jc w:val="both"/>
        <w:rPr>
          <w:sz w:val="28"/>
          <w:szCs w:val="28"/>
        </w:rPr>
      </w:pPr>
      <w:r>
        <w:rPr>
          <w:sz w:val="28"/>
          <w:szCs w:val="28"/>
        </w:rPr>
        <w:t>Рекомендації для інтеграції міжнародного досвіду в українську практику</w:t>
      </w:r>
    </w:p>
    <w:p w14:paraId="33612D85"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Інтеграція міжнародного досвіду в українську практику є важливим етапом вдосконалення роботи електронних медіа, особливо в умовах війни та поствоєнного відновлення. Україна вже активно застосовує міжнародні практики в медіа-сфері, однак з огляду на швидкий розвиток технологій і зміну геополітичної ситуації, необхідно ще більше зосередитись на запозиченні найбільш ефективних інструментів і моделей. Рекомендації для інтеграції міжнародного досвіду в українську практику повинні охоплювати такі ключові напрямки:</w:t>
      </w:r>
    </w:p>
    <w:p w14:paraId="7BE330B1"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1. Адаптація інноваційних технологій та інструментів. Міжнародний досвід показує, що швидкий розвиток технологій, таких як штучний інтелект, аналіз великих даних, блокчейн для перевірки фактів і автоматизації контенту, став критичним для успішної боротьби з дезінформацією та підвищення ефективності комунікацій. В Україні варто адаптувати ці інструменти до національних реалій і контексту.</w:t>
      </w:r>
    </w:p>
    <w:p w14:paraId="55CFF23B"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lastRenderedPageBreak/>
        <w:t>Приклад: У США та Великобританії активно застосовуються системи автоматизованого перевірки фактів, такі як **ClaimBuster** і **Full Fact**, що дозволяють журналістам та громадянам швидко перевіряти інформацію на правдивість. Українським медіа можна інтегрувати подібні інструменти для зниження рівня дезінформації в умовах війни та відновлення після неї.</w:t>
      </w:r>
    </w:p>
    <w:p w14:paraId="20B18123"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2. Розвиток цифрових платформ і мереж для співпраці з міжнародними організаціями. Одним із ключових елементів міжнародного досвіду є активна співпраця з міжнародними організаціями для моніторингу, виявлення та боротьби з фейковими новинами. Для ефективної реалізації цього в Україні, потрібно розвивати платформи для співпраці між медіа, громадськими організаціями та міжнародними експертами.</w:t>
      </w:r>
    </w:p>
    <w:p w14:paraId="54B3CC58"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Приклад: Проекти на кшталт «European Digital Media Observatory (EDMO)», що створює платформу для спільного моніторингу та протидії дезінформації, можуть бути адаптовані для України. Це дозволить не лише підвищити рівень інформаційної безпеки, а й зміцнити міжнародні зв'язки в інформаційній боротьбі.</w:t>
      </w:r>
    </w:p>
    <w:p w14:paraId="10B32164"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3. Використання досвіду міжнародних фактчекерів. Міжнародні організації з перевірки фактів, такі як «PolitiFact» в США, «FactCheck.org», а також незалежні фактчекінгові платформи як «Bellingcat», мають багаторічний досвід у боротьбі з фейками та маніпуляціями. Українським медіа варто інтегрувати кращі практики фактчекінгу, зокрема, налагодити ефективну співпрацю з міжнародними фактчекінговими організаціями.</w:t>
      </w:r>
    </w:p>
    <w:p w14:paraId="4314AF80"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Приклад: Завдяки міжнародній кооперації у сфері фактчекінгу, українські медіа можуть навчитися використовувати глобальні інструменти для перевірки джерел інформації, створення відкритих баз даних для відслідковування маніпуляцій та фейків, а також для поліпшення власних стандартів.</w:t>
      </w:r>
    </w:p>
    <w:p w14:paraId="0B9DA7DB"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 xml:space="preserve">4. Створення нормативної та правової бази для боротьби з дезінформацією. Досвід європейських країн, зокрема Франції, Великобританії та Німеччини, вказує на необхідність створення правових норм і механізмів </w:t>
      </w:r>
      <w:r>
        <w:rPr>
          <w:b w:val="0"/>
          <w:bCs w:val="0"/>
          <w:sz w:val="28"/>
          <w:szCs w:val="28"/>
        </w:rPr>
        <w:lastRenderedPageBreak/>
        <w:t>для протидії дезінформації та захисту від іноземних інформаційних атак. Україна може використати цей досвід для удосконалення своїх медіа-законодавств, включаючи стандарти для перевірки інформації, боротьби з фальшивими новинами та відповідальності за маніпуляції інформацією.</w:t>
      </w:r>
    </w:p>
    <w:p w14:paraId="3A3D34AE"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Приклад: У Франції після 2018 року було прийнято закон, що зобов'язує платформи для соціальних мереж вживати заходів щодо боротьби з фальшивими новинами, особливо під час виборів. В Україні подібний підхід може бути адаптований для захисту від пропаганди та фейкових новин у кризові періоди, особливо під час війни.</w:t>
      </w:r>
    </w:p>
    <w:p w14:paraId="591AD2EC"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5. Використання досвіду глобальних медіа-коаліцій для протидії пропаганді. Україна може скористатися досвідом міжнародних медіа-коаліцій, таких як «International Fact-Checking Network (IFCN)», яка об’єднує понад 90 фактчекінгових організацій у всьому світі. Українські медіа можуть бути активними учасниками таких ініціатив, що дозволить їм отримати доступ до глобальних ресурсів, навичок і методик для протидії дезінформації.</w:t>
      </w:r>
    </w:p>
    <w:p w14:paraId="751A8E29"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Приклад: Співпраця з міжнародними фактчекінговими платформами дозволить створити систему раннього виявлення фейкових новин і забезпечити своєчасну реакцію на загрози, що надходять з різних джерел.</w:t>
      </w:r>
    </w:p>
    <w:p w14:paraId="16CCA05A"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6. Вдосконалення медіа-грамотності та освіти. Запозичення міжнародного досвіду в сфері медіа-грамотності є ще одним важливим напрямком. У багатьох країнах вже активно проводяться програми навчання громадян, журналістів та політиків базовим навичкам критичного мислення щодо інформації, що знижує вплив дезінформації. Українські медіа та державні інституції можуть впроваджувати подібні програми для широкої аудиторії, щоб підвищити рівень обізнаності населення в питаннях медіа та інформаційної безпеки.</w:t>
      </w:r>
    </w:p>
    <w:p w14:paraId="43304E13"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Приклад: Великобританія та США вже мають успішні програми медіа-грамотності, які можна адаптувати для України, що допоможе громадянам краще розпізнавати фейки і маніпуляції, підвищуючи таким чином стійкість суспільства до інформаційних атак.</w:t>
      </w:r>
    </w:p>
    <w:p w14:paraId="2F2FFD47"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lastRenderedPageBreak/>
        <w:t>7. Підтримка незалежних журналістських ініціатив. Не менш важливим є розвиток незалежних журналістських ініціатив за підтримки міжнародних медіа-організацій. Україна може інтегрувати досвід міжнародних організацій, таких як «Reporters Without Borders» і «International Press Institute», що активно підтримують свободу слова та незалежність журналістів. Важливо забезпечити підтримку та фінансування незалежних медіа, які відіграють ключову роль у протидії дезінформації та маніпуляціям.</w:t>
      </w:r>
    </w:p>
    <w:p w14:paraId="2CAC66C9"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Приклад:</w:t>
      </w:r>
    </w:p>
    <w:p w14:paraId="6CEFE849" w14:textId="77777777" w:rsidR="00EF34E4" w:rsidRDefault="00EF34E4" w:rsidP="00EF34E4">
      <w:pPr>
        <w:pStyle w:val="3"/>
        <w:spacing w:before="0" w:beforeAutospacing="0" w:after="0" w:afterAutospacing="0" w:line="360" w:lineRule="auto"/>
        <w:ind w:firstLine="720"/>
        <w:jc w:val="both"/>
        <w:rPr>
          <w:b w:val="0"/>
          <w:bCs w:val="0"/>
          <w:sz w:val="28"/>
          <w:szCs w:val="28"/>
        </w:rPr>
      </w:pPr>
      <w:r>
        <w:rPr>
          <w:b w:val="0"/>
          <w:bCs w:val="0"/>
          <w:sz w:val="28"/>
          <w:szCs w:val="28"/>
        </w:rPr>
        <w:t>В Україні можна створити фонди підтримки незалежних журналістів, зокрема тих, хто займається фактчекінгом та висвітлює важливі для нації теми, що дозволить підвищити якість медіа-контенту і зміцнити довіру громадськості до медіа.</w:t>
      </w:r>
    </w:p>
    <w:p w14:paraId="33811E40" w14:textId="4AAF2C5C" w:rsidR="006D10E8" w:rsidRPr="006D10E8" w:rsidRDefault="00EF34E4" w:rsidP="00EF34E4">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Інтеграція міжнародного досвіду в українську практику вимагає не лише запозичення технологій та інструментів, але й адаптації їх до специфічних умов українського інформаційного простору. Це дозволить не лише підвищити ефективність боротьби з дезінформацією та маніпуляціями, але й сприятиме розвитку якісної журналістики, підтримці незалежних медіа та зростанню медіа-грамотності серед населення.</w:t>
      </w:r>
    </w:p>
    <w:p w14:paraId="2482861D" w14:textId="77777777" w:rsidR="00EF34E4" w:rsidRDefault="00EF34E4" w:rsidP="00EF34E4">
      <w:pPr>
        <w:pStyle w:val="a3"/>
        <w:spacing w:before="0" w:beforeAutospacing="0" w:after="0" w:afterAutospacing="0" w:line="360" w:lineRule="auto"/>
        <w:ind w:firstLine="720"/>
        <w:jc w:val="both"/>
        <w:rPr>
          <w:sz w:val="28"/>
          <w:szCs w:val="28"/>
        </w:rPr>
      </w:pPr>
      <w:r>
        <w:rPr>
          <w:sz w:val="28"/>
          <w:szCs w:val="28"/>
        </w:rPr>
        <w:t>Вдосконалення роботи електронних медіа в Україні в умовах війни та післявоєнного відновлення передбачає кілька ключових напрямків: підвищення ефективності комунікацій у кризових умовах, впровадження інноваційних технологій, таких як ШІ для боротьби з дезінформацією, а також інтеграцію міжнародного досвіду. Це дозволить не лише покращити інформаційне забезпечення, але й підтримати громадську довіру, що є основою для стабільного розвитку після конфлікту.</w:t>
      </w:r>
    </w:p>
    <w:p w14:paraId="7E1E406C" w14:textId="6C771539" w:rsidR="007F2A37" w:rsidRDefault="007F2A37">
      <w:pPr>
        <w:rPr>
          <w:rFonts w:ascii="Times New Roman" w:eastAsia="Times New Roman" w:hAnsi="Times New Roman" w:cs="Times New Roman"/>
          <w:i/>
          <w:iCs/>
          <w:sz w:val="28"/>
          <w:szCs w:val="28"/>
        </w:rPr>
      </w:pPr>
      <w:r>
        <w:rPr>
          <w:rFonts w:ascii="Times New Roman" w:eastAsia="Times New Roman" w:hAnsi="Times New Roman" w:cs="Times New Roman"/>
          <w:sz w:val="28"/>
          <w:szCs w:val="28"/>
        </w:rPr>
        <w:br w:type="page"/>
      </w:r>
    </w:p>
    <w:p w14:paraId="2F760A45" w14:textId="31A94F24" w:rsidR="00E41CA6" w:rsidRDefault="00881B97" w:rsidP="002A0976">
      <w:pPr>
        <w:pStyle w:val="4"/>
        <w:spacing w:before="0" w:line="360" w:lineRule="auto"/>
        <w:ind w:firstLine="720"/>
        <w:jc w:val="center"/>
        <w:rPr>
          <w:rFonts w:ascii="Times New Roman" w:eastAsia="Times New Roman" w:hAnsi="Times New Roman" w:cs="Times New Roman"/>
          <w:b/>
          <w:bCs/>
          <w:i w:val="0"/>
          <w:iCs w:val="0"/>
          <w:color w:val="auto"/>
          <w:sz w:val="28"/>
          <w:szCs w:val="28"/>
        </w:rPr>
      </w:pPr>
      <w:r w:rsidRPr="00881B97">
        <w:rPr>
          <w:rFonts w:ascii="Times New Roman" w:eastAsia="Times New Roman" w:hAnsi="Times New Roman" w:cs="Times New Roman"/>
          <w:b/>
          <w:bCs/>
          <w:i w:val="0"/>
          <w:iCs w:val="0"/>
          <w:color w:val="auto"/>
          <w:sz w:val="28"/>
          <w:szCs w:val="28"/>
        </w:rPr>
        <w:lastRenderedPageBreak/>
        <w:t>ВИСНОВКИ</w:t>
      </w:r>
    </w:p>
    <w:p w14:paraId="474DF3B7" w14:textId="77777777" w:rsidR="002A0976" w:rsidRPr="002A0976" w:rsidRDefault="002A0976" w:rsidP="002A0976"/>
    <w:p w14:paraId="543AB3D7" w14:textId="4A64B2BB" w:rsidR="00881B97" w:rsidRPr="00950D17" w:rsidRDefault="00881B97" w:rsidP="00950D17">
      <w:pPr>
        <w:pStyle w:val="a3"/>
        <w:spacing w:before="0" w:beforeAutospacing="0" w:after="0" w:afterAutospacing="0" w:line="360" w:lineRule="auto"/>
        <w:ind w:firstLine="720"/>
        <w:jc w:val="both"/>
        <w:rPr>
          <w:sz w:val="28"/>
          <w:szCs w:val="28"/>
        </w:rPr>
      </w:pPr>
      <w:r w:rsidRPr="00950D17">
        <w:rPr>
          <w:sz w:val="28"/>
          <w:szCs w:val="28"/>
        </w:rPr>
        <w:t xml:space="preserve">Проведене дослідження дозволило висвітлити ключові аспекти функціонування та трансформації електронних медіа в умовах війни, зокрема на прикладі російсько-української війни. </w:t>
      </w:r>
    </w:p>
    <w:p w14:paraId="6B1219B1" w14:textId="2BBAD362" w:rsidR="00881B97" w:rsidRPr="00950D17" w:rsidRDefault="00950D17" w:rsidP="00950D17">
      <w:pPr>
        <w:pStyle w:val="a3"/>
        <w:spacing w:before="0" w:beforeAutospacing="0" w:after="0" w:afterAutospacing="0" w:line="360" w:lineRule="auto"/>
        <w:ind w:firstLine="720"/>
        <w:jc w:val="both"/>
        <w:rPr>
          <w:sz w:val="28"/>
          <w:szCs w:val="28"/>
        </w:rPr>
      </w:pPr>
      <w:r w:rsidRPr="00950D17">
        <w:rPr>
          <w:sz w:val="28"/>
          <w:szCs w:val="28"/>
        </w:rPr>
        <w:t>Б</w:t>
      </w:r>
      <w:r w:rsidR="00881B97" w:rsidRPr="00950D17">
        <w:rPr>
          <w:sz w:val="28"/>
          <w:szCs w:val="28"/>
        </w:rPr>
        <w:t>уло</w:t>
      </w:r>
      <w:r>
        <w:rPr>
          <w:sz w:val="28"/>
          <w:szCs w:val="28"/>
        </w:rPr>
        <w:t xml:space="preserve"> </w:t>
      </w:r>
      <w:r w:rsidR="00881B97" w:rsidRPr="00950D17">
        <w:rPr>
          <w:sz w:val="28"/>
          <w:szCs w:val="28"/>
        </w:rPr>
        <w:t xml:space="preserve"> сформовано теоретичну базу для аналізу електронних медіа. </w:t>
      </w:r>
      <w:r w:rsidRPr="00950D17">
        <w:rPr>
          <w:sz w:val="28"/>
          <w:szCs w:val="28"/>
        </w:rPr>
        <w:t>В</w:t>
      </w:r>
      <w:r w:rsidR="00881B97" w:rsidRPr="00950D17">
        <w:rPr>
          <w:sz w:val="28"/>
          <w:szCs w:val="28"/>
        </w:rPr>
        <w:t>становлено, що сучасні електронні ЗМІ є частиною складної цифрової екосистеми, яка забезпечує взаємодію між медіа, аудиторією та технологіями. На основі праць М. Кастельса було досліджено еволюцію електронних медіа та їхню роль у глобалізованому інформаційному суспільстві. Введення поняття «цифрових екосистем» допомогло краще зрозуміти специфіку функціонування медіа під час кризових ситуацій, зокрема війни.</w:t>
      </w:r>
    </w:p>
    <w:p w14:paraId="30708C4B" w14:textId="77777777" w:rsidR="00881B97" w:rsidRPr="00950D17" w:rsidRDefault="00881B97" w:rsidP="00950D17">
      <w:pPr>
        <w:pStyle w:val="a3"/>
        <w:spacing w:before="0" w:beforeAutospacing="0" w:after="0" w:afterAutospacing="0" w:line="360" w:lineRule="auto"/>
        <w:ind w:firstLine="720"/>
        <w:jc w:val="both"/>
        <w:rPr>
          <w:sz w:val="28"/>
          <w:szCs w:val="28"/>
        </w:rPr>
      </w:pPr>
      <w:r w:rsidRPr="00950D17">
        <w:rPr>
          <w:sz w:val="28"/>
          <w:szCs w:val="28"/>
        </w:rPr>
        <w:t>Особливості контенту електронних ЗМІ досліджено з урахуванням функцій, які вони виконують: інформаційну, комунікаційну, мобілізаційну та інтеграційну. Спираючись на праці Лори ДеНардіс та К. Воттса, було проаналізовано роль соціальних мереж у поширенні інформації в умовах кризи, що вказує на нові виклики для електронних медіа, зокрема необхідність швидкої адаптації до технологічних змін. Також розглянуто специфіку трансформацій жанрових форм контенту під час війни, враховуючи досвід інших країн.</w:t>
      </w:r>
    </w:p>
    <w:p w14:paraId="1975EA5B" w14:textId="6D9FE6A8" w:rsidR="00881B97" w:rsidRPr="00950D17" w:rsidRDefault="00881B97" w:rsidP="00950D17">
      <w:pPr>
        <w:pStyle w:val="a3"/>
        <w:spacing w:before="0" w:beforeAutospacing="0" w:after="0" w:afterAutospacing="0" w:line="360" w:lineRule="auto"/>
        <w:ind w:firstLine="720"/>
        <w:jc w:val="both"/>
        <w:rPr>
          <w:sz w:val="28"/>
          <w:szCs w:val="28"/>
        </w:rPr>
      </w:pPr>
      <w:r w:rsidRPr="00950D17">
        <w:rPr>
          <w:sz w:val="28"/>
          <w:szCs w:val="28"/>
        </w:rPr>
        <w:t>Встановлено, що в українських медіа домінують матеріали про героїзм військових, гуманітарну допомогу та міжнародну підтримку. Соціальні мережі стали платформою для оперативного інформування та мобілізації аудиторії, а інтерактивний мультимедійний контент сприяв більш ефективному сприйняттю інформації.</w:t>
      </w:r>
    </w:p>
    <w:p w14:paraId="5BAC73F5" w14:textId="77777777" w:rsidR="00881B97" w:rsidRPr="00950D17" w:rsidRDefault="00881B97" w:rsidP="00950D17">
      <w:pPr>
        <w:pStyle w:val="a3"/>
        <w:spacing w:before="0" w:beforeAutospacing="0" w:after="0" w:afterAutospacing="0" w:line="360" w:lineRule="auto"/>
        <w:ind w:firstLine="720"/>
        <w:jc w:val="both"/>
        <w:rPr>
          <w:sz w:val="28"/>
          <w:szCs w:val="28"/>
        </w:rPr>
      </w:pPr>
      <w:r w:rsidRPr="00950D17">
        <w:rPr>
          <w:sz w:val="28"/>
          <w:szCs w:val="28"/>
        </w:rPr>
        <w:t xml:space="preserve">Порівняльний аналіз українських і міжнародних медіа (BBC, CNN, Deutsche Welle) виявив відмінності у подачі новин. Зокрема, українські медіа більше зосереджені на емоційній складовій і національному контексті, тоді як міжнародні акцентують увагу на об'єктивності та глобальних наслідках війни. Крім того, досліджено роль дезінформації та пропаганди. Зокрема, російська </w:t>
      </w:r>
      <w:r w:rsidRPr="00950D17">
        <w:rPr>
          <w:sz w:val="28"/>
          <w:szCs w:val="28"/>
        </w:rPr>
        <w:lastRenderedPageBreak/>
        <w:t>пропаганда активно використовує цифрові медіа для поширення фейкових новин, що вимагає застосування ефективних методів боротьби, таких як фактчекінг і діяльність платформ на зразок StopFake.</w:t>
      </w:r>
    </w:p>
    <w:p w14:paraId="7165996C" w14:textId="6FD756E8" w:rsidR="00881B97" w:rsidRPr="00950D17" w:rsidRDefault="00881B97" w:rsidP="00950D17">
      <w:pPr>
        <w:pStyle w:val="a3"/>
        <w:spacing w:before="0" w:beforeAutospacing="0" w:after="0" w:afterAutospacing="0" w:line="360" w:lineRule="auto"/>
        <w:ind w:firstLine="720"/>
        <w:jc w:val="both"/>
        <w:rPr>
          <w:sz w:val="28"/>
          <w:szCs w:val="28"/>
        </w:rPr>
      </w:pPr>
      <w:r w:rsidRPr="00950D17">
        <w:rPr>
          <w:sz w:val="28"/>
          <w:szCs w:val="28"/>
        </w:rPr>
        <w:t>Визначено ключові виклики для журналістів, включаючи загрози безпеці, обмеженість ресурсів і етичні дилеми. Разом із тим підкреслено, що ці виклики стимулюють інноваційні підходи до створення контенту, зокрема впровадження технологій штучного інтелекту для автоматизації процесів перевірки фактів.</w:t>
      </w:r>
    </w:p>
    <w:p w14:paraId="61BBA87D" w14:textId="77777777" w:rsidR="00881B97" w:rsidRPr="00950D17" w:rsidRDefault="00881B97" w:rsidP="00950D17">
      <w:pPr>
        <w:pStyle w:val="a3"/>
        <w:spacing w:before="0" w:beforeAutospacing="0" w:after="0" w:afterAutospacing="0" w:line="360" w:lineRule="auto"/>
        <w:ind w:firstLine="720"/>
        <w:jc w:val="both"/>
        <w:rPr>
          <w:sz w:val="28"/>
          <w:szCs w:val="28"/>
        </w:rPr>
      </w:pPr>
      <w:r w:rsidRPr="00950D17">
        <w:rPr>
          <w:sz w:val="28"/>
          <w:szCs w:val="28"/>
        </w:rPr>
        <w:t>Роль електронних медіа у формуванні суспільних настроїв у післявоєнний період виявилася особливо важливою. Медіа здатні сприяти відновленню соціального порядку, подоланню наслідків дезінформації та формуванню суспільного консенсусу. Пропозиції щодо вдосконалення роботи електронних медіа включають інтеграцію міжнародного досвіду, розвиток мультимедійних платформ та удосконалення системи моніторингу дезінформації.</w:t>
      </w:r>
    </w:p>
    <w:p w14:paraId="48B587C3" w14:textId="75BBC27C" w:rsidR="00881B97" w:rsidRPr="00950D17" w:rsidRDefault="00315E0F" w:rsidP="00950D17">
      <w:pPr>
        <w:pStyle w:val="a3"/>
        <w:spacing w:before="0" w:beforeAutospacing="0" w:after="0" w:afterAutospacing="0" w:line="360" w:lineRule="auto"/>
        <w:ind w:firstLine="720"/>
        <w:jc w:val="both"/>
        <w:rPr>
          <w:sz w:val="28"/>
          <w:szCs w:val="28"/>
        </w:rPr>
      </w:pPr>
      <w:r>
        <w:rPr>
          <w:sz w:val="28"/>
          <w:szCs w:val="28"/>
        </w:rPr>
        <w:t>Отже, у</w:t>
      </w:r>
      <w:r w:rsidR="00881B97" w:rsidRPr="00950D17">
        <w:rPr>
          <w:sz w:val="28"/>
          <w:szCs w:val="28"/>
        </w:rPr>
        <w:t>країнські електронні медіа відіграють ключову роль у висвітленні війни, мобілізації суспільства та протидії пропаганді. Водночас подальший розвиток цього сегмента медіа вимагає адаптації до нових реалій, що включає технологічні інновації, вдосконалення контенту та підвищення рівня професійної підготовки журналістів.</w:t>
      </w:r>
    </w:p>
    <w:p w14:paraId="1767D72F" w14:textId="05B6F294" w:rsidR="00881B97" w:rsidRPr="00950D17" w:rsidRDefault="00881B97" w:rsidP="00950D17">
      <w:pPr>
        <w:spacing w:after="0" w:line="360" w:lineRule="auto"/>
        <w:ind w:firstLine="720"/>
        <w:jc w:val="both"/>
        <w:rPr>
          <w:rFonts w:ascii="Times New Roman" w:hAnsi="Times New Roman" w:cs="Times New Roman"/>
          <w:sz w:val="28"/>
          <w:szCs w:val="28"/>
        </w:rPr>
      </w:pPr>
    </w:p>
    <w:p w14:paraId="5684DCB3" w14:textId="0105D64C" w:rsidR="00695CB8" w:rsidRDefault="00695CB8">
      <w:pPr>
        <w:rPr>
          <w:rFonts w:ascii="Times New Roman" w:hAnsi="Times New Roman" w:cs="Times New Roman"/>
          <w:sz w:val="28"/>
          <w:szCs w:val="28"/>
        </w:rPr>
      </w:pPr>
      <w:r>
        <w:rPr>
          <w:rFonts w:ascii="Times New Roman" w:hAnsi="Times New Roman" w:cs="Times New Roman"/>
          <w:sz w:val="28"/>
          <w:szCs w:val="28"/>
        </w:rPr>
        <w:br w:type="page"/>
      </w:r>
    </w:p>
    <w:p w14:paraId="19F92496" w14:textId="77777777" w:rsidR="00024378" w:rsidRDefault="00024378" w:rsidP="00514A22">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СПИСОК ЛІТЕРАТУРИ</w:t>
      </w:r>
    </w:p>
    <w:p w14:paraId="270749CF" w14:textId="77777777" w:rsidR="008C4FE8" w:rsidRDefault="008C4FE8" w:rsidP="008C4FE8">
      <w:pPr>
        <w:spacing w:after="0" w:line="360" w:lineRule="auto"/>
        <w:ind w:firstLine="720"/>
        <w:jc w:val="both"/>
        <w:rPr>
          <w:rFonts w:ascii="Times New Roman" w:hAnsi="Times New Roman" w:cs="Times New Roman"/>
          <w:sz w:val="28"/>
          <w:szCs w:val="28"/>
        </w:rPr>
      </w:pPr>
    </w:p>
    <w:p w14:paraId="5DA753B4"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Білоус, І. (2023). Штучний інтелект у боротьбі з дезінформацією: Теоретичні підходи та практичні аспекти. Київ: Нова ідея.</w:t>
      </w:r>
    </w:p>
    <w:p w14:paraId="77430CFF"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Боженка Іваницька. Софія Гусєва. ОСНОВНІ МЕТОДИ ПРОПАГАНДИ В РОСІЙСЬКОМУ ІНТЕРНЕТ-ЗМІ PRAVDA.RU http s: prismua org nato3</w:t>
      </w:r>
    </w:p>
    <w:p w14:paraId="62568AAC"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Буряківська, О. (2023). Психологічна реабілітація через медіа: роль медіа в постконфліктному відновленні. Харків: Харківський університет.</w:t>
      </w:r>
    </w:p>
    <w:p w14:paraId="2D12C206"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Виклики для свободи слова та журналістів в умовах війни: соціологічне дослідження П. Бондаренко. Т. Печончик. А. Сухарина, В. Яворський: Центр прав людини ZNDNA. — Київ. 2023. - 56 с.</w:t>
      </w:r>
    </w:p>
    <w:p w14:paraId="43AA3C57" w14:textId="77777777" w:rsidR="008C4FE8" w:rsidRPr="00D26856"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D26856">
        <w:rPr>
          <w:rFonts w:ascii="Times New Roman" w:hAnsi="Times New Roman" w:cs="Times New Roman"/>
          <w:sz w:val="28"/>
          <w:szCs w:val="28"/>
        </w:rPr>
        <w:t xml:space="preserve">Галудзіна-Горобець В. І. Електронні медіа: типологічний аспект. URL: https: </w:t>
      </w:r>
      <w:hyperlink r:id="rId8" w:history="1">
        <w:r w:rsidRPr="00D26856">
          <w:rPr>
            <w:rStyle w:val="a7"/>
            <w:rFonts w:ascii="Times New Roman" w:hAnsi="Times New Roman" w:cs="Times New Roman"/>
            <w:sz w:val="28"/>
            <w:szCs w:val="28"/>
          </w:rPr>
          <w:t>https://www.philol.vernadskyjournals.in.ua/journals/2021/2_2021/part_2/39.pdf</w:t>
        </w:r>
      </w:hyperlink>
      <w:r w:rsidRPr="00D26856">
        <w:rPr>
          <w:rFonts w:ascii="Times New Roman" w:hAnsi="Times New Roman" w:cs="Times New Roman"/>
          <w:sz w:val="28"/>
          <w:szCs w:val="28"/>
        </w:rPr>
        <w:t xml:space="preserve"> </w:t>
      </w:r>
    </w:p>
    <w:p w14:paraId="74D9BF7A"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Галушко О. І. Сучасний стан та перспективи розвитку глобального медіа-ринку.</w:t>
      </w:r>
    </w:p>
    <w:p w14:paraId="60939E69"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Гомес, Л. (2021). Дезінформація під час пандемії: вплив на суспільство та політику. Ріо-де-Жанейро: Фонд аналізу інформаційних політик.</w:t>
      </w:r>
    </w:p>
    <w:p w14:paraId="1A30FBFC"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Григор'єв, Ю. (2022). Медіаграмотність у боротьбі з дезінформацією: досвід Латвії. Рига: Латвійський університет.</w:t>
      </w:r>
    </w:p>
    <w:p w14:paraId="643FC438"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Григорова З.В. Нові медіа, соціальні медіа, соціальні мережі -ієрархія інформаційного простору.</w:t>
      </w:r>
      <w:r w:rsidRPr="00024378">
        <w:rPr>
          <w:rFonts w:ascii="Times New Roman" w:hAnsi="Times New Roman" w:cs="Times New Roman"/>
          <w:sz w:val="28"/>
          <w:szCs w:val="28"/>
        </w:rPr>
        <w:tab/>
        <w:t>URL: https: www.researchgate.net publication 3 35017907_Novi_media_socialni_media _socialni_merezi_-_ierarhia_mformacijnogo_prostoru</w:t>
      </w:r>
    </w:p>
    <w:p w14:paraId="7D5771BB"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Довженко, О. (2023). Медіа та консенсус у постконфліктних суспільствах. Львів: Видавничий дім "Консенсус".</w:t>
      </w:r>
    </w:p>
    <w:p w14:paraId="1EB30786"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Закон України «Про медіа» від 13 грудня 2022 року № 2849-DC URL: https://zakon.rada.gov.Ua/laws/show/2849-20#Text</w:t>
      </w:r>
    </w:p>
    <w:p w14:paraId="55346B6E"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Іванов В.Ф. Практикум із журналістської етики: Навчальний посібник 2012.</w:t>
      </w:r>
    </w:p>
    <w:p w14:paraId="570A4D4D"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lastRenderedPageBreak/>
        <w:t>Івашенко В.Л. Сучасні медіакомунікативні технології: навчальний посібник. Київ: ТОВ «Видавництво "Розумники"», 2021. 192 с.</w:t>
      </w:r>
    </w:p>
    <w:p w14:paraId="414463DB"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Інститут масової інформації (2022). Моніторинг українських медіа під час війни. URL: https: тії, org.uamonitoruigsukravmski-media-ta-viina-pidsumkv-monitorvnav-imi-2022-roku-149921</w:t>
      </w:r>
    </w:p>
    <w:p w14:paraId="77B79D13"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Інтернет-ЗМІ в Україні: проблеми визначення нормативно-правового статусу та врегулювання діяльності. URL: https://nrss.gov.uadoshdzhennyaniforniaciyni-strategiiintemet-zmi-v-ukraini-problemi-viznachennya-normativno</w:t>
      </w:r>
    </w:p>
    <w:p w14:paraId="5A11DDE8"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Кравченко, Т. (2022). Дезінформація та медіа в умовах відновлення: методи боротьби. Харків: Харківський університет.</w:t>
      </w:r>
    </w:p>
    <w:p w14:paraId="7A7AFECB"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Кравчук В.М., Дмитрусь О.А. Вплив ЗМІ на формування громадянської свідомості. Юридичний науковій електронний журнал. 2015. №6. С.16-19. URL: http://wwvv.lsq.org.Ua/6_2015/4.pdf</w:t>
      </w:r>
    </w:p>
    <w:p w14:paraId="5B8DB911" w14:textId="77777777" w:rsidR="008C4FE8" w:rsidRPr="00D26856"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D26856">
        <w:rPr>
          <w:rFonts w:ascii="Times New Roman" w:hAnsi="Times New Roman" w:cs="Times New Roman"/>
          <w:sz w:val="28"/>
          <w:szCs w:val="28"/>
        </w:rPr>
        <w:t>Лешко У. Типологія жанрів інтернет-журналістики: теоретичні аспекти.</w:t>
      </w:r>
      <w:r w:rsidRPr="00D26856">
        <w:rPr>
          <w:rFonts w:ascii="Times New Roman" w:hAnsi="Times New Roman" w:cs="Times New Roman"/>
          <w:sz w:val="28"/>
          <w:szCs w:val="28"/>
        </w:rPr>
        <w:tab/>
        <w:t xml:space="preserve">URL: </w:t>
      </w:r>
      <w:hyperlink r:id="rId9" w:history="1">
        <w:r w:rsidRPr="00D26856">
          <w:rPr>
            <w:rStyle w:val="a7"/>
            <w:rFonts w:ascii="Times New Roman" w:hAnsi="Times New Roman" w:cs="Times New Roman"/>
            <w:sz w:val="28"/>
            <w:szCs w:val="28"/>
          </w:rPr>
          <w:t>https://journals.indexcopernicus.coni/api/file/viewByFileId/600087.pdf</w:t>
        </w:r>
      </w:hyperlink>
    </w:p>
    <w:p w14:paraId="67019CD0"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Макеева О.М. Засоби масової інформації як суб’єкти правової комунікації</w:t>
      </w:r>
      <w:r w:rsidRPr="00024378">
        <w:rPr>
          <w:rFonts w:ascii="Times New Roman" w:hAnsi="Times New Roman" w:cs="Times New Roman"/>
          <w:sz w:val="28"/>
          <w:szCs w:val="28"/>
        </w:rPr>
        <w:tab/>
        <w:t xml:space="preserve">URL: http s://joumaIs. indexcop ermcus. comap i/file/viewByFileld 7 71215. p df </w:t>
      </w:r>
    </w:p>
    <w:p w14:paraId="43E9B705"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 xml:space="preserve">Машкова Я. Укр аїнські медіа та війна. Підсумки моніторингів ІМІ 2022 року. URL: https: imi.org.ua/monitorings ukrayniski-media-ta-vijna-p id sumky -monitoryngiv-imi-2022 -r oku-149921 </w:t>
      </w:r>
    </w:p>
    <w:p w14:paraId="781F2463"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НеллесІ. Як змінилась українська журналістика заріквійни. URL: https: foreignukrames.com 2023 03 04how-ukrauuan-journalism-changed-during-the-year-of-the-war/</w:t>
      </w:r>
    </w:p>
    <w:p w14:paraId="5DC3E78B"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Онлайн-ЗМІ випередили телебачення й стали основним джерелом інформації для українців — опитування.</w:t>
      </w:r>
      <w:r w:rsidRPr="00024378">
        <w:rPr>
          <w:rFonts w:ascii="Times New Roman" w:hAnsi="Times New Roman" w:cs="Times New Roman"/>
          <w:sz w:val="28"/>
          <w:szCs w:val="28"/>
        </w:rPr>
        <w:tab/>
        <w:t>URL: https: //ms .detector, media trendi posV'288З9/2022-01-2O-onlayn-zmi-vyp eredyly-telebachennya-y-staly-osnovnym-dzherelom-niformatsii-dlya-ukramtsiv-opytuvannya/</w:t>
      </w:r>
    </w:p>
    <w:p w14:paraId="3F96A9D2"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lastRenderedPageBreak/>
        <w:t>Основи медіабізнесу: підручник / 3. В. Григорова. О. А Сухорукова. А. В. Кваско, Л. П. Шендерівська: Київ : КПІ ім. Ігоря Сікорського. 2021. 323 с.</w:t>
      </w:r>
    </w:p>
    <w:p w14:paraId="11FDAD77"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Основи медіаменеджменту: навч. посіб. / О. М Барзилович, 3. В. Григорова. Л. А. Пунчак та ін. К.: КПІ ім. Ігоря Сікорського. 2017. 296 с.</w:t>
      </w:r>
    </w:p>
    <w:p w14:paraId="4BF46F58"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Петренко, І. (2022). Медіа в Україні: боротьба з фейками в умовах війни. Київ: Інститут масової інформації.</w:t>
      </w:r>
    </w:p>
    <w:p w14:paraId="7B6056E3"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Петрунько О.В. Соціалізація в умовах медіа середовища: актуальність проблеми. URL: https://ap.uu.edu.ua/article/260</w:t>
      </w:r>
    </w:p>
    <w:p w14:paraId="39F22D17"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ПочепцовГ. Г. Сучасні інформаційні війни / Г. Г. Почепцов. -К.: Видавничий дім «Києве-Могнлянська академія». 2015</w:t>
      </w:r>
    </w:p>
    <w:p w14:paraId="1AB8911E"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Проноза І.І. Засоби масової інформації і комунікації в інформаційній війні як сучасна політична практика. Науковий журнал «Прлітикус». 2020. Внп. 3. С. 65-69.</w:t>
      </w:r>
    </w:p>
    <w:p w14:paraId="35A3E37F"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Рєвунова І. Поняття онлайн-медій в медіа-дослідженнях. URL: http://publications.lnu.edu.ua bulletms nidex.php journalism article view 5423</w:t>
      </w:r>
    </w:p>
    <w:p w14:paraId="6B5B506E"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Рябченко, Т. (2022). Медіа в постконфліктних суспільствах. Київ: Видавництво "Медіа Інститут".</w:t>
      </w:r>
    </w:p>
    <w:p w14:paraId="29298F3D" w14:textId="77777777" w:rsidR="008C4FE8" w:rsidRPr="00D26856"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 xml:space="preserve">Савчук P. Л. Мова засобів масової інформації : хрестоматія до дисципліни / </w:t>
      </w:r>
      <w:r w:rsidRPr="00D26856">
        <w:rPr>
          <w:rFonts w:ascii="Times New Roman" w:hAnsi="Times New Roman" w:cs="Times New Roman"/>
          <w:sz w:val="28"/>
          <w:szCs w:val="28"/>
        </w:rPr>
        <w:t>Руслана Любомнрівна Савчук. Івано-Франківськ : ПНУ. 2017. 135</w:t>
      </w:r>
      <w:r w:rsidRPr="00D26856">
        <w:rPr>
          <w:rFonts w:ascii="Times New Roman" w:hAnsi="Times New Roman" w:cs="Times New Roman"/>
          <w:sz w:val="28"/>
          <w:szCs w:val="28"/>
        </w:rPr>
        <w:tab/>
        <w:t>c.</w:t>
      </w:r>
      <w:r w:rsidRPr="00D26856">
        <w:rPr>
          <w:rFonts w:ascii="Times New Roman" w:hAnsi="Times New Roman" w:cs="Times New Roman"/>
          <w:sz w:val="28"/>
          <w:szCs w:val="28"/>
        </w:rPr>
        <w:tab/>
        <w:t>URL:</w:t>
      </w:r>
      <w:r w:rsidRPr="00D26856">
        <w:rPr>
          <w:rFonts w:ascii="Times New Roman" w:hAnsi="Times New Roman" w:cs="Times New Roman"/>
          <w:sz w:val="28"/>
          <w:szCs w:val="28"/>
        </w:rPr>
        <w:tab/>
      </w:r>
      <w:hyperlink r:id="rId10" w:history="1">
        <w:r w:rsidRPr="00D26856">
          <w:rPr>
            <w:rStyle w:val="a7"/>
            <w:rFonts w:ascii="Times New Roman" w:hAnsi="Times New Roman" w:cs="Times New Roman"/>
            <w:sz w:val="28"/>
            <w:szCs w:val="28"/>
          </w:rPr>
          <w:t>https://kjounxpnu.edu.ua/wp-content/uploads/sites/54/2018 05 Xpестоматія. -MoBa-3MI.pdf</w:t>
        </w:r>
      </w:hyperlink>
      <w:r w:rsidRPr="00D26856">
        <w:rPr>
          <w:rFonts w:ascii="Times New Roman" w:hAnsi="Times New Roman" w:cs="Times New Roman"/>
          <w:sz w:val="28"/>
          <w:szCs w:val="28"/>
        </w:rPr>
        <w:t xml:space="preserve"> </w:t>
      </w:r>
    </w:p>
    <w:p w14:paraId="3A68D3A1"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 xml:space="preserve">Тонкіх І. Ю. Інтернет-журна.лістнка. Жанри в інтернеті: навчальний посібник / І. Ю. Тонкіх. Запоріжжя: ЗНТУ. 2017. URL: http://eir .zntu. edu ua bitstream 123456789/2669/1/Толкikli_Int emet -Journalism pdf </w:t>
      </w:r>
    </w:p>
    <w:p w14:paraId="628B915E"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 xml:space="preserve">Тонкіх І.Ю. Проблема типології Інтернет-ЗМІ. URL: http://eir.zntu.edu.ua/bitstream/123456789/994/lTonkikli_The_Intemet_mass_me dia_typ°logy.p df </w:t>
      </w:r>
    </w:p>
    <w:p w14:paraId="1F54A0BC" w14:textId="1C957FF3" w:rsidR="008C4FE8" w:rsidRPr="00D26856"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D26856">
        <w:rPr>
          <w:rFonts w:ascii="Times New Roman" w:hAnsi="Times New Roman" w:cs="Times New Roman"/>
          <w:sz w:val="28"/>
          <w:szCs w:val="28"/>
        </w:rPr>
        <w:t>Філонов M. Трансформація українських медіа під час війни: здобутки</w:t>
      </w:r>
      <w:r w:rsidR="00E554D7">
        <w:rPr>
          <w:rFonts w:ascii="Times New Roman" w:hAnsi="Times New Roman" w:cs="Times New Roman"/>
          <w:sz w:val="28"/>
          <w:szCs w:val="28"/>
        </w:rPr>
        <w:t xml:space="preserve">, </w:t>
      </w:r>
      <w:r w:rsidRPr="00D26856">
        <w:rPr>
          <w:rFonts w:ascii="Times New Roman" w:hAnsi="Times New Roman" w:cs="Times New Roman"/>
          <w:sz w:val="28"/>
          <w:szCs w:val="28"/>
        </w:rPr>
        <w:t>виклики</w:t>
      </w:r>
      <w:r w:rsidR="00E554D7">
        <w:rPr>
          <w:rFonts w:ascii="Times New Roman" w:hAnsi="Times New Roman" w:cs="Times New Roman"/>
          <w:sz w:val="28"/>
          <w:szCs w:val="28"/>
        </w:rPr>
        <w:t xml:space="preserve"> </w:t>
      </w:r>
      <w:r w:rsidRPr="00D26856">
        <w:rPr>
          <w:rFonts w:ascii="Times New Roman" w:hAnsi="Times New Roman" w:cs="Times New Roman"/>
          <w:sz w:val="28"/>
          <w:szCs w:val="28"/>
        </w:rPr>
        <w:t>і</w:t>
      </w:r>
      <w:r w:rsidR="00E554D7">
        <w:rPr>
          <w:rFonts w:ascii="Times New Roman" w:hAnsi="Times New Roman" w:cs="Times New Roman"/>
          <w:sz w:val="28"/>
          <w:szCs w:val="28"/>
        </w:rPr>
        <w:t xml:space="preserve"> </w:t>
      </w:r>
      <w:r w:rsidRPr="00D26856">
        <w:rPr>
          <w:rFonts w:ascii="Times New Roman" w:hAnsi="Times New Roman" w:cs="Times New Roman"/>
          <w:sz w:val="28"/>
          <w:szCs w:val="28"/>
        </w:rPr>
        <w:t>перспективи.</w:t>
      </w:r>
      <w:r w:rsidRPr="00D26856">
        <w:rPr>
          <w:rFonts w:ascii="Times New Roman" w:hAnsi="Times New Roman" w:cs="Times New Roman"/>
          <w:sz w:val="28"/>
          <w:szCs w:val="28"/>
        </w:rPr>
        <w:tab/>
        <w:t xml:space="preserve">URL: </w:t>
      </w:r>
      <w:hyperlink r:id="rId11" w:history="1">
        <w:r w:rsidRPr="00D26856">
          <w:rPr>
            <w:rStyle w:val="a7"/>
            <w:rFonts w:ascii="Times New Roman" w:hAnsi="Times New Roman" w:cs="Times New Roman"/>
            <w:sz w:val="28"/>
            <w:szCs w:val="28"/>
          </w:rPr>
          <w:t>https://interfax.com.ua/news/blog-914975.html</w:t>
        </w:r>
      </w:hyperlink>
      <w:r w:rsidRPr="00D26856">
        <w:rPr>
          <w:rFonts w:ascii="Times New Roman" w:hAnsi="Times New Roman" w:cs="Times New Roman"/>
          <w:sz w:val="28"/>
          <w:szCs w:val="28"/>
        </w:rPr>
        <w:t xml:space="preserve"> </w:t>
      </w:r>
    </w:p>
    <w:p w14:paraId="0CA7211F" w14:textId="5C0D261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lastRenderedPageBreak/>
        <w:t>Чалабієва М.Р. Конституційно-правовій статус електронних засобів</w:t>
      </w:r>
      <w:r w:rsidR="00E554D7">
        <w:rPr>
          <w:rFonts w:ascii="Times New Roman" w:hAnsi="Times New Roman" w:cs="Times New Roman"/>
          <w:sz w:val="28"/>
          <w:szCs w:val="28"/>
        </w:rPr>
        <w:t xml:space="preserve"> </w:t>
      </w:r>
      <w:r w:rsidRPr="00024378">
        <w:rPr>
          <w:rFonts w:ascii="Times New Roman" w:hAnsi="Times New Roman" w:cs="Times New Roman"/>
          <w:sz w:val="28"/>
          <w:szCs w:val="28"/>
        </w:rPr>
        <w:t>масової</w:t>
      </w:r>
      <w:r w:rsidR="00E554D7">
        <w:rPr>
          <w:rFonts w:ascii="Times New Roman" w:hAnsi="Times New Roman" w:cs="Times New Roman"/>
          <w:sz w:val="28"/>
          <w:szCs w:val="28"/>
        </w:rPr>
        <w:t xml:space="preserve"> </w:t>
      </w:r>
      <w:r w:rsidRPr="00024378">
        <w:rPr>
          <w:rFonts w:ascii="Times New Roman" w:hAnsi="Times New Roman" w:cs="Times New Roman"/>
          <w:sz w:val="28"/>
          <w:szCs w:val="28"/>
        </w:rPr>
        <w:t>інформації.</w:t>
      </w:r>
      <w:r w:rsidR="00E554D7">
        <w:rPr>
          <w:rFonts w:ascii="Times New Roman" w:hAnsi="Times New Roman" w:cs="Times New Roman"/>
          <w:sz w:val="28"/>
          <w:szCs w:val="28"/>
        </w:rPr>
        <w:t xml:space="preserve"> </w:t>
      </w:r>
      <w:r w:rsidRPr="00024378">
        <w:rPr>
          <w:rFonts w:ascii="Times New Roman" w:hAnsi="Times New Roman" w:cs="Times New Roman"/>
          <w:sz w:val="28"/>
          <w:szCs w:val="28"/>
        </w:rPr>
        <w:t>URL: https://ekhnuir.karazm.Ua/server/api/core/bitstreams/9109c97f-66e4-416с-ас2с-17bfdd6605d6/content</w:t>
      </w:r>
    </w:p>
    <w:p w14:paraId="02AE470E"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 xml:space="preserve">Чернецька С. ЗМІ і війна: особливості поширення інформації та фото під час воєнного стану. URL: https: //ppl.org.ua/zmi-i-viina-osoblivosti-р oshirennva -informa сії-ta -foto-p id-cha s -vovennogo-stanu.html </w:t>
      </w:r>
    </w:p>
    <w:p w14:paraId="72E89EAD"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Шевченко, К. (2023). Соціальні медіа та їх роль у формуванні нового порядку після війни. Київ: Видавництво "Медіа-Центр".</w:t>
      </w:r>
    </w:p>
    <w:p w14:paraId="611C54B3"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Якубова, Л. (2022). Комунікація в умовах війни: Теорія та практика. Київ: Вид-во "Джерело".</w:t>
      </w:r>
    </w:p>
    <w:p w14:paraId="3394ECF9"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Greenberg, A. (2022). Media and National Identity After Conflict. New York: Routledge.</w:t>
      </w:r>
    </w:p>
    <w:p w14:paraId="7353E3BF"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Hans-Georg Heinrich. Georgia &amp; Russia: Contradictory' Media Coverage of the August War. 2009</w:t>
      </w:r>
    </w:p>
    <w:p w14:paraId="745507AD"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Hiller, J. (2021). Media in Post-Conflict Societies: The Role in Social Peacebuilding. London: Palgrave Macmillan.</w:t>
      </w:r>
    </w:p>
    <w:p w14:paraId="7D146A42"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 xml:space="preserve">Human Riglits Watch. (2022). Ukraine: Russian Forces' Trail of Deatli ui Bucha. URL: https: wTvvv lirw org news 202 2 04/21 ukraine-russian-forces-trail-death-bucha </w:t>
      </w:r>
    </w:p>
    <w:p w14:paraId="133D7445"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Katrin Dovehng. Katrin Doveling. Christian von Scheve. The Routledge Handbook of Emotions and Mass Media</w:t>
      </w:r>
    </w:p>
    <w:p w14:paraId="37A22C25"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Lee Artz. Yahya R. Kamalipour. Bring ’Em On. Media and Politics m the Iraq War 2004 p.</w:t>
      </w:r>
    </w:p>
    <w:p w14:paraId="6384604E"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Mace, M. (2020). Media and Reconciliation After Conflicts. Cape Town: University of Cape Town Press.</w:t>
      </w:r>
    </w:p>
    <w:p w14:paraId="686F7A82"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Perry, M., &amp; Goodman, S. (2020). Artificial Intelligence in Journalism: Revolutionizing Media with Machine Learning. New York: Oxford University Press.</w:t>
      </w:r>
    </w:p>
    <w:p w14:paraId="17BBB5D4"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lastRenderedPageBreak/>
        <w:t>Rampersad G.. Althiyabi T. Fake news: Acceptance by demographics and culture on social media. Journal of Information Technology &amp; Politics. 2020.</w:t>
      </w:r>
    </w:p>
    <w:p w14:paraId="173B4F60" w14:textId="77777777" w:rsidR="008C4FE8" w:rsidRPr="00024378" w:rsidRDefault="008C4FE8" w:rsidP="00024378">
      <w:pPr>
        <w:pStyle w:val="a6"/>
        <w:numPr>
          <w:ilvl w:val="0"/>
          <w:numId w:val="37"/>
        </w:numPr>
        <w:spacing w:after="0" w:line="360" w:lineRule="auto"/>
        <w:ind w:left="0" w:firstLine="0"/>
        <w:jc w:val="both"/>
        <w:rPr>
          <w:rFonts w:ascii="Times New Roman" w:hAnsi="Times New Roman" w:cs="Times New Roman"/>
          <w:sz w:val="28"/>
          <w:szCs w:val="28"/>
        </w:rPr>
      </w:pPr>
      <w:r w:rsidRPr="00024378">
        <w:rPr>
          <w:rFonts w:ascii="Times New Roman" w:hAnsi="Times New Roman" w:cs="Times New Roman"/>
          <w:sz w:val="28"/>
          <w:szCs w:val="28"/>
        </w:rPr>
        <w:t>Scott Krzych. Beyond Bias: Conservative Media. Documentary Form and the Politics of Hysteria, 2021</w:t>
      </w:r>
    </w:p>
    <w:p w14:paraId="5960C2AE"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Smith, R. (2023). Media and International Relations: Diplomacy Through Information. Oxford: Oxford University Press.</w:t>
      </w:r>
    </w:p>
    <w:p w14:paraId="70197EE0"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Tayler, L. (2019). Post-Conflict Media: Lessons from Rwanda and Other Crisis Zones. Cape Town: University of Cape Town Press.</w:t>
      </w:r>
    </w:p>
    <w:p w14:paraId="1D254645" w14:textId="77777777" w:rsidR="008C4FE8" w:rsidRPr="00024378" w:rsidRDefault="008C4FE8" w:rsidP="00024378">
      <w:pPr>
        <w:pStyle w:val="a6"/>
        <w:numPr>
          <w:ilvl w:val="0"/>
          <w:numId w:val="37"/>
        </w:numPr>
        <w:spacing w:after="0" w:line="360" w:lineRule="auto"/>
        <w:ind w:left="0" w:firstLine="0"/>
        <w:jc w:val="both"/>
        <w:rPr>
          <w:rFonts w:ascii="Times New Roman" w:eastAsia="Times New Roman" w:hAnsi="Times New Roman" w:cs="Times New Roman"/>
          <w:sz w:val="28"/>
          <w:szCs w:val="28"/>
        </w:rPr>
      </w:pPr>
      <w:r w:rsidRPr="00024378">
        <w:rPr>
          <w:rFonts w:ascii="Times New Roman" w:eastAsia="Times New Roman" w:hAnsi="Times New Roman" w:cs="Times New Roman"/>
          <w:sz w:val="28"/>
          <w:szCs w:val="28"/>
        </w:rPr>
        <w:t>Wilkinson, J. (2021). Crisis Communications: A Handbook for Managing the Media in Crisis Situations. London: Routledge.</w:t>
      </w:r>
    </w:p>
    <w:p w14:paraId="3A059850" w14:textId="77777777" w:rsidR="008C4FE8" w:rsidRDefault="008C4FE8" w:rsidP="00024378">
      <w:pPr>
        <w:spacing w:after="0" w:line="360" w:lineRule="auto"/>
        <w:jc w:val="both"/>
        <w:rPr>
          <w:rFonts w:ascii="Times New Roman" w:eastAsia="Times New Roman" w:hAnsi="Times New Roman" w:cs="Times New Roman"/>
          <w:sz w:val="28"/>
          <w:szCs w:val="28"/>
        </w:rPr>
      </w:pPr>
    </w:p>
    <w:p w14:paraId="4FC43F7D" w14:textId="45B6A777" w:rsidR="00FE521C" w:rsidRDefault="00FE521C">
      <w:pPr>
        <w:rPr>
          <w:rFonts w:ascii="Times New Roman" w:hAnsi="Times New Roman" w:cs="Times New Roman"/>
          <w:sz w:val="28"/>
          <w:szCs w:val="28"/>
        </w:rPr>
      </w:pPr>
      <w:r>
        <w:rPr>
          <w:rFonts w:ascii="Times New Roman" w:hAnsi="Times New Roman" w:cs="Times New Roman"/>
          <w:sz w:val="28"/>
          <w:szCs w:val="28"/>
        </w:rPr>
        <w:br w:type="page"/>
      </w:r>
    </w:p>
    <w:tbl>
      <w:tblPr>
        <w:tblW w:w="23711" w:type="dxa"/>
        <w:tblInd w:w="-1276" w:type="dxa"/>
        <w:tblLook w:val="01E0" w:firstRow="1" w:lastRow="1" w:firstColumn="1" w:lastColumn="1" w:noHBand="0" w:noVBand="0"/>
      </w:tblPr>
      <w:tblGrid>
        <w:gridCol w:w="6805"/>
        <w:gridCol w:w="3827"/>
        <w:gridCol w:w="2286"/>
        <w:gridCol w:w="10793"/>
      </w:tblGrid>
      <w:tr w:rsidR="00FE521C" w14:paraId="781BCC1C" w14:textId="77777777" w:rsidTr="005F740E">
        <w:trPr>
          <w:gridAfter w:val="2"/>
          <w:wAfter w:w="13079" w:type="dxa"/>
        </w:trPr>
        <w:tc>
          <w:tcPr>
            <w:tcW w:w="6805" w:type="dxa"/>
            <w:hideMark/>
          </w:tcPr>
          <w:p w14:paraId="0D1D6C02" w14:textId="77777777"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3827" w:type="dxa"/>
            <w:hideMark/>
          </w:tcPr>
          <w:p w14:paraId="3CC54CB0" w14:textId="7DABA367" w:rsidR="00FE521C" w:rsidRP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Костянтин </w:t>
            </w:r>
            <w:r w:rsidR="00E12472">
              <w:rPr>
                <w:rFonts w:ascii="Times New Roman" w:eastAsia="Times New Roman" w:hAnsi="Times New Roman" w:cs="Times New Roman"/>
                <w:sz w:val="28"/>
                <w:szCs w:val="28"/>
                <w:lang w:eastAsia="ru-RU"/>
              </w:rPr>
              <w:t>РОЄНКО</w:t>
            </w:r>
          </w:p>
        </w:tc>
      </w:tr>
      <w:tr w:rsidR="00FE521C" w14:paraId="5DDF39E5" w14:textId="77777777" w:rsidTr="005F740E">
        <w:trPr>
          <w:gridAfter w:val="2"/>
          <w:wAfter w:w="13079" w:type="dxa"/>
        </w:trPr>
        <w:tc>
          <w:tcPr>
            <w:tcW w:w="6805" w:type="dxa"/>
          </w:tcPr>
          <w:p w14:paraId="5D7235A5"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0180F54E"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4B4F5633" w14:textId="0D53AC94"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Науковий керівник</w:t>
            </w:r>
            <w:r w:rsidR="009D12CC">
              <w:rPr>
                <w:rFonts w:ascii="Times New Roman" w:eastAsia="Times New Roman" w:hAnsi="Times New Roman" w:cs="Times New Roman"/>
                <w:noProof/>
                <w:sz w:val="28"/>
                <w:szCs w:val="28"/>
                <w:lang w:eastAsia="ru-RU"/>
              </w:rPr>
              <w:drawing>
                <wp:inline distT="0" distB="0" distL="0" distR="0" wp14:anchorId="2D5BDBF6" wp14:editId="52B88F06">
                  <wp:extent cx="859790" cy="384175"/>
                  <wp:effectExtent l="0" t="0" r="0" b="0"/>
                  <wp:docPr id="120420386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59790" cy="384175"/>
                          </a:xfrm>
                          <a:prstGeom prst="rect">
                            <a:avLst/>
                          </a:prstGeom>
                          <a:noFill/>
                        </pic:spPr>
                      </pic:pic>
                    </a:graphicData>
                  </a:graphic>
                </wp:inline>
              </w:drawing>
            </w:r>
          </w:p>
        </w:tc>
        <w:tc>
          <w:tcPr>
            <w:tcW w:w="3827" w:type="dxa"/>
          </w:tcPr>
          <w:p w14:paraId="3DAACA74"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5C25A6F8"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6B4688D3" w14:textId="0B698638"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кандидат наук із соціальних</w:t>
            </w:r>
            <w:r w:rsidR="005F740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комунікацій, доцент кафедри журналістики</w:t>
            </w:r>
          </w:p>
          <w:p w14:paraId="0BFC01D7" w14:textId="6E773FEC" w:rsidR="00FE521C" w:rsidRPr="00E12472" w:rsidRDefault="00E12472"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Оксана КОРЧАГІНА</w:t>
            </w:r>
          </w:p>
        </w:tc>
      </w:tr>
      <w:tr w:rsidR="00FE521C" w14:paraId="4C64FA03" w14:textId="77777777" w:rsidTr="005F740E">
        <w:trPr>
          <w:gridAfter w:val="2"/>
          <w:wAfter w:w="13079" w:type="dxa"/>
        </w:trPr>
        <w:tc>
          <w:tcPr>
            <w:tcW w:w="6805" w:type="dxa"/>
          </w:tcPr>
          <w:p w14:paraId="57BCE726"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04FC784C"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649FA6C4" w14:textId="77777777"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Рецензент</w:t>
            </w:r>
          </w:p>
        </w:tc>
        <w:tc>
          <w:tcPr>
            <w:tcW w:w="3827" w:type="dxa"/>
          </w:tcPr>
          <w:p w14:paraId="5BCD9F05"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7A5A5948"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7C6511B3" w14:textId="300A32E1" w:rsidR="00FE521C" w:rsidRPr="00AA6F6B" w:rsidRDefault="00AA6F6B" w:rsidP="00AA6F6B">
            <w:pPr>
              <w:spacing w:after="0" w:line="360" w:lineRule="auto"/>
              <w:rPr>
                <w:rFonts w:ascii="Times New Roman" w:eastAsia="Times New Roman" w:hAnsi="Times New Roman" w:cs="Times New Roman"/>
                <w:sz w:val="28"/>
                <w:szCs w:val="28"/>
                <w:lang w:eastAsia="ru-RU"/>
              </w:rPr>
            </w:pPr>
            <w:r w:rsidRPr="00AA6F6B">
              <w:rPr>
                <w:rFonts w:ascii="Times New Roman" w:hAnsi="Times New Roman" w:cs="Times New Roman"/>
                <w:sz w:val="28"/>
                <w:szCs w:val="28"/>
              </w:rPr>
              <w:t>канд. н. із соц. ком., доц. кафедри маркетингу Національного університету харчових технологій Соловйова Ю.Є.</w:t>
            </w:r>
          </w:p>
        </w:tc>
      </w:tr>
      <w:tr w:rsidR="00FE521C" w14:paraId="6CFDAE42" w14:textId="77777777" w:rsidTr="005F740E">
        <w:tc>
          <w:tcPr>
            <w:tcW w:w="12918" w:type="dxa"/>
            <w:gridSpan w:val="3"/>
          </w:tcPr>
          <w:p w14:paraId="58D813D7"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0E9503EA" w14:textId="77777777" w:rsidR="00AA6F6B"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p>
          <w:p w14:paraId="747DF545" w14:textId="542445C2"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(протокол № 5 від 24 грудня 2024 року)</w:t>
            </w:r>
          </w:p>
          <w:p w14:paraId="1F3753ED" w14:textId="77777777" w:rsidR="00FE521C" w:rsidRDefault="00FE521C" w:rsidP="00AA6F6B">
            <w:pPr>
              <w:spacing w:after="0" w:line="360" w:lineRule="auto"/>
              <w:rPr>
                <w:rFonts w:ascii="Times New Roman" w:eastAsia="Times New Roman" w:hAnsi="Times New Roman" w:cs="Times New Roman"/>
                <w:sz w:val="28"/>
                <w:szCs w:val="28"/>
                <w:lang w:eastAsia="ru-RU"/>
              </w:rPr>
            </w:pPr>
          </w:p>
        </w:tc>
        <w:tc>
          <w:tcPr>
            <w:tcW w:w="10793" w:type="dxa"/>
          </w:tcPr>
          <w:p w14:paraId="289B6851" w14:textId="77777777" w:rsidR="00FE521C" w:rsidRDefault="00FE521C" w:rsidP="00AA6F6B">
            <w:pPr>
              <w:spacing w:after="0" w:line="360" w:lineRule="auto"/>
              <w:rPr>
                <w:rFonts w:eastAsia="Times New Roman"/>
                <w:sz w:val="28"/>
                <w:szCs w:val="28"/>
                <w:lang w:eastAsia="ru-RU"/>
              </w:rPr>
            </w:pPr>
          </w:p>
        </w:tc>
      </w:tr>
      <w:tr w:rsidR="00FE521C" w14:paraId="5008C511" w14:textId="77777777" w:rsidTr="005F740E">
        <w:trPr>
          <w:gridAfter w:val="2"/>
          <w:wAfter w:w="13079" w:type="dxa"/>
        </w:trPr>
        <w:tc>
          <w:tcPr>
            <w:tcW w:w="6805" w:type="dxa"/>
          </w:tcPr>
          <w:p w14:paraId="5B131B14"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0702A6E9"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0BC9E78E"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5BC4DAD2" w14:textId="42E7CA40"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Завідувач кафедри</w:t>
            </w:r>
            <w:r w:rsidR="00B3589A" w:rsidRPr="00B3589A">
              <w:rPr>
                <w:rFonts w:ascii="Times New Roman" w:eastAsia="Calibri" w:hAnsi="Times New Roman" w:cs="Times New Roman"/>
                <w:noProof/>
                <w:sz w:val="20"/>
                <w:szCs w:val="20"/>
                <w:lang w:eastAsia="uk-UA"/>
              </w:rPr>
              <w:drawing>
                <wp:inline distT="0" distB="0" distL="0" distR="0" wp14:anchorId="5146D51D" wp14:editId="256A878A">
                  <wp:extent cx="560705" cy="511810"/>
                  <wp:effectExtent l="0" t="0" r="0" b="2540"/>
                  <wp:docPr id="1415097745" name="Рисунок 1415097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2A0B98E3" w14:textId="77777777"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p>
        </w:tc>
        <w:tc>
          <w:tcPr>
            <w:tcW w:w="3827" w:type="dxa"/>
          </w:tcPr>
          <w:p w14:paraId="19F4F3D7"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653B3B7F"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2C66606A" w14:textId="0B70ECDC"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p>
          <w:p w14:paraId="6E8D7DD9" w14:textId="77777777"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4521E8A4" w14:textId="77777777" w:rsidR="00FE521C" w:rsidRDefault="00FE521C" w:rsidP="00AA6F6B">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40E6AA54" w14:textId="77777777" w:rsidR="00FE521C" w:rsidRDefault="00FE521C" w:rsidP="00AA6F6B">
            <w:pPr>
              <w:spacing w:after="0" w:line="360" w:lineRule="auto"/>
              <w:rPr>
                <w:rFonts w:ascii="Times New Roman" w:eastAsia="Times New Roman" w:hAnsi="Times New Roman" w:cs="Times New Roman"/>
                <w:sz w:val="28"/>
                <w:szCs w:val="28"/>
                <w:lang w:eastAsia="ru-RU"/>
              </w:rPr>
            </w:pPr>
          </w:p>
          <w:p w14:paraId="6C212EAE" w14:textId="77777777" w:rsidR="00FE521C" w:rsidRDefault="00FE521C" w:rsidP="00AA6F6B">
            <w:pPr>
              <w:spacing w:after="0" w:line="360" w:lineRule="auto"/>
              <w:rPr>
                <w:rFonts w:ascii="Times New Roman" w:eastAsia="Times New Roman" w:hAnsi="Times New Roman" w:cs="Times New Roman"/>
                <w:sz w:val="28"/>
                <w:szCs w:val="28"/>
                <w:lang w:eastAsia="ru-RU"/>
              </w:rPr>
            </w:pPr>
          </w:p>
        </w:tc>
      </w:tr>
    </w:tbl>
    <w:p w14:paraId="0B4349E3" w14:textId="77777777" w:rsidR="008C4FE8" w:rsidRPr="008C0A0D" w:rsidRDefault="008C4FE8" w:rsidP="00AA6F6B">
      <w:pPr>
        <w:spacing w:after="0" w:line="360" w:lineRule="auto"/>
        <w:rPr>
          <w:rFonts w:ascii="Times New Roman" w:hAnsi="Times New Roman" w:cs="Times New Roman"/>
          <w:sz w:val="28"/>
          <w:szCs w:val="28"/>
        </w:rPr>
      </w:pPr>
    </w:p>
    <w:sectPr w:rsidR="008C4FE8" w:rsidRPr="008C0A0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34156"/>
    <w:multiLevelType w:val="multilevel"/>
    <w:tmpl w:val="61067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5F6B7A"/>
    <w:multiLevelType w:val="multilevel"/>
    <w:tmpl w:val="EF6494A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7A61618"/>
    <w:multiLevelType w:val="multilevel"/>
    <w:tmpl w:val="B8EE1AE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C2F161C"/>
    <w:multiLevelType w:val="multilevel"/>
    <w:tmpl w:val="AA843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AB2BA9"/>
    <w:multiLevelType w:val="multilevel"/>
    <w:tmpl w:val="4604708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1A51A3B"/>
    <w:multiLevelType w:val="multilevel"/>
    <w:tmpl w:val="0804C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4A942C8"/>
    <w:multiLevelType w:val="multilevel"/>
    <w:tmpl w:val="4F04A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33322D"/>
    <w:multiLevelType w:val="multilevel"/>
    <w:tmpl w:val="52388E5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1D1314A1"/>
    <w:multiLevelType w:val="multilevel"/>
    <w:tmpl w:val="41F84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29478E"/>
    <w:multiLevelType w:val="multilevel"/>
    <w:tmpl w:val="A77CDD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4811FAE"/>
    <w:multiLevelType w:val="multilevel"/>
    <w:tmpl w:val="3F4CA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77B461F"/>
    <w:multiLevelType w:val="multilevel"/>
    <w:tmpl w:val="95045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B14397"/>
    <w:multiLevelType w:val="multilevel"/>
    <w:tmpl w:val="98EC1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E0E7B04"/>
    <w:multiLevelType w:val="multilevel"/>
    <w:tmpl w:val="407C4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4D7596"/>
    <w:multiLevelType w:val="multilevel"/>
    <w:tmpl w:val="A92EE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31B77FB7"/>
    <w:multiLevelType w:val="multilevel"/>
    <w:tmpl w:val="BFEC53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336A3156"/>
    <w:multiLevelType w:val="multilevel"/>
    <w:tmpl w:val="E7B6C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8D177B"/>
    <w:multiLevelType w:val="multilevel"/>
    <w:tmpl w:val="105CF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0742D7"/>
    <w:multiLevelType w:val="multilevel"/>
    <w:tmpl w:val="CF7A0D8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399E0F7C"/>
    <w:multiLevelType w:val="multilevel"/>
    <w:tmpl w:val="9056C1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3B4E691E"/>
    <w:multiLevelType w:val="hybridMultilevel"/>
    <w:tmpl w:val="F086EA30"/>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1" w15:restartNumberingAfterBreak="0">
    <w:nsid w:val="42A2777A"/>
    <w:multiLevelType w:val="multilevel"/>
    <w:tmpl w:val="CFB6FC5E"/>
    <w:lvl w:ilvl="0">
      <w:start w:val="1"/>
      <w:numFmt w:val="decimal"/>
      <w:lvlText w:val="%1."/>
      <w:lvlJc w:val="left"/>
      <w:pPr>
        <w:tabs>
          <w:tab w:val="num" w:pos="928"/>
        </w:tabs>
        <w:ind w:left="928" w:hanging="360"/>
      </w:pPr>
    </w:lvl>
    <w:lvl w:ilvl="1" w:tentative="1">
      <w:start w:val="1"/>
      <w:numFmt w:val="decimal"/>
      <w:lvlText w:val="%2."/>
      <w:lvlJc w:val="left"/>
      <w:pPr>
        <w:tabs>
          <w:tab w:val="num" w:pos="1648"/>
        </w:tabs>
        <w:ind w:left="1648" w:hanging="360"/>
      </w:pPr>
    </w:lvl>
    <w:lvl w:ilvl="2" w:tentative="1">
      <w:start w:val="1"/>
      <w:numFmt w:val="decimal"/>
      <w:lvlText w:val="%3."/>
      <w:lvlJc w:val="left"/>
      <w:pPr>
        <w:tabs>
          <w:tab w:val="num" w:pos="2368"/>
        </w:tabs>
        <w:ind w:left="2368" w:hanging="360"/>
      </w:pPr>
    </w:lvl>
    <w:lvl w:ilvl="3" w:tentative="1">
      <w:start w:val="1"/>
      <w:numFmt w:val="decimal"/>
      <w:lvlText w:val="%4."/>
      <w:lvlJc w:val="left"/>
      <w:pPr>
        <w:tabs>
          <w:tab w:val="num" w:pos="3088"/>
        </w:tabs>
        <w:ind w:left="3088" w:hanging="360"/>
      </w:pPr>
    </w:lvl>
    <w:lvl w:ilvl="4" w:tentative="1">
      <w:start w:val="1"/>
      <w:numFmt w:val="decimal"/>
      <w:lvlText w:val="%5."/>
      <w:lvlJc w:val="left"/>
      <w:pPr>
        <w:tabs>
          <w:tab w:val="num" w:pos="3808"/>
        </w:tabs>
        <w:ind w:left="3808" w:hanging="360"/>
      </w:pPr>
    </w:lvl>
    <w:lvl w:ilvl="5" w:tentative="1">
      <w:start w:val="1"/>
      <w:numFmt w:val="decimal"/>
      <w:lvlText w:val="%6."/>
      <w:lvlJc w:val="left"/>
      <w:pPr>
        <w:tabs>
          <w:tab w:val="num" w:pos="4528"/>
        </w:tabs>
        <w:ind w:left="4528" w:hanging="360"/>
      </w:pPr>
    </w:lvl>
    <w:lvl w:ilvl="6" w:tentative="1">
      <w:start w:val="1"/>
      <w:numFmt w:val="decimal"/>
      <w:lvlText w:val="%7."/>
      <w:lvlJc w:val="left"/>
      <w:pPr>
        <w:tabs>
          <w:tab w:val="num" w:pos="5248"/>
        </w:tabs>
        <w:ind w:left="5248" w:hanging="360"/>
      </w:pPr>
    </w:lvl>
    <w:lvl w:ilvl="7" w:tentative="1">
      <w:start w:val="1"/>
      <w:numFmt w:val="decimal"/>
      <w:lvlText w:val="%8."/>
      <w:lvlJc w:val="left"/>
      <w:pPr>
        <w:tabs>
          <w:tab w:val="num" w:pos="5968"/>
        </w:tabs>
        <w:ind w:left="5968" w:hanging="360"/>
      </w:pPr>
    </w:lvl>
    <w:lvl w:ilvl="8" w:tentative="1">
      <w:start w:val="1"/>
      <w:numFmt w:val="decimal"/>
      <w:lvlText w:val="%9."/>
      <w:lvlJc w:val="left"/>
      <w:pPr>
        <w:tabs>
          <w:tab w:val="num" w:pos="6688"/>
        </w:tabs>
        <w:ind w:left="6688" w:hanging="360"/>
      </w:pPr>
    </w:lvl>
  </w:abstractNum>
  <w:abstractNum w:abstractNumId="22" w15:restartNumberingAfterBreak="0">
    <w:nsid w:val="45D247D2"/>
    <w:multiLevelType w:val="multilevel"/>
    <w:tmpl w:val="F272AD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EB11E6A"/>
    <w:multiLevelType w:val="multilevel"/>
    <w:tmpl w:val="FC32C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65492F"/>
    <w:multiLevelType w:val="multilevel"/>
    <w:tmpl w:val="C158C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A0075C8"/>
    <w:multiLevelType w:val="multilevel"/>
    <w:tmpl w:val="9DC06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7B2CA1"/>
    <w:multiLevelType w:val="multilevel"/>
    <w:tmpl w:val="CB8669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26E55AD"/>
    <w:multiLevelType w:val="multilevel"/>
    <w:tmpl w:val="2138BE8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7C33A1"/>
    <w:multiLevelType w:val="multilevel"/>
    <w:tmpl w:val="BDB2F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2F323C"/>
    <w:multiLevelType w:val="multilevel"/>
    <w:tmpl w:val="D4545B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69745002"/>
    <w:multiLevelType w:val="multilevel"/>
    <w:tmpl w:val="310AA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D5F24BF"/>
    <w:multiLevelType w:val="multilevel"/>
    <w:tmpl w:val="C1CC55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FB94E7F"/>
    <w:multiLevelType w:val="multilevel"/>
    <w:tmpl w:val="48960C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78FA64B7"/>
    <w:multiLevelType w:val="multilevel"/>
    <w:tmpl w:val="FE1041A2"/>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79550285"/>
    <w:multiLevelType w:val="multilevel"/>
    <w:tmpl w:val="CD5CF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D3F35B3"/>
    <w:multiLevelType w:val="multilevel"/>
    <w:tmpl w:val="BD781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DC5409B"/>
    <w:multiLevelType w:val="multilevel"/>
    <w:tmpl w:val="680E5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66302755">
    <w:abstractNumId w:val="36"/>
  </w:num>
  <w:num w:numId="2" w16cid:durableId="622811179">
    <w:abstractNumId w:val="23"/>
  </w:num>
  <w:num w:numId="3" w16cid:durableId="1992323246">
    <w:abstractNumId w:val="30"/>
  </w:num>
  <w:num w:numId="4" w16cid:durableId="1574195661">
    <w:abstractNumId w:val="26"/>
  </w:num>
  <w:num w:numId="5" w16cid:durableId="935137914">
    <w:abstractNumId w:val="27"/>
  </w:num>
  <w:num w:numId="6" w16cid:durableId="1762067609">
    <w:abstractNumId w:val="21"/>
  </w:num>
  <w:num w:numId="7" w16cid:durableId="2145659577">
    <w:abstractNumId w:val="12"/>
  </w:num>
  <w:num w:numId="8" w16cid:durableId="933249368">
    <w:abstractNumId w:val="0"/>
  </w:num>
  <w:num w:numId="9" w16cid:durableId="1644769818">
    <w:abstractNumId w:val="34"/>
  </w:num>
  <w:num w:numId="10" w16cid:durableId="64452719">
    <w:abstractNumId w:val="28"/>
  </w:num>
  <w:num w:numId="11" w16cid:durableId="393965048">
    <w:abstractNumId w:val="16"/>
  </w:num>
  <w:num w:numId="12" w16cid:durableId="1793480497">
    <w:abstractNumId w:val="11"/>
  </w:num>
  <w:num w:numId="13" w16cid:durableId="2134708049">
    <w:abstractNumId w:val="13"/>
  </w:num>
  <w:num w:numId="14" w16cid:durableId="2068676541">
    <w:abstractNumId w:val="25"/>
  </w:num>
  <w:num w:numId="15" w16cid:durableId="1243682505">
    <w:abstractNumId w:val="3"/>
  </w:num>
  <w:num w:numId="16" w16cid:durableId="632636933">
    <w:abstractNumId w:val="8"/>
  </w:num>
  <w:num w:numId="17" w16cid:durableId="1359627788">
    <w:abstractNumId w:val="31"/>
  </w:num>
  <w:num w:numId="18" w16cid:durableId="1109930556">
    <w:abstractNumId w:val="6"/>
  </w:num>
  <w:num w:numId="19" w16cid:durableId="1151673172">
    <w:abstractNumId w:val="5"/>
  </w:num>
  <w:num w:numId="20" w16cid:durableId="51658987">
    <w:abstractNumId w:val="24"/>
  </w:num>
  <w:num w:numId="21" w16cid:durableId="1713840471">
    <w:abstractNumId w:val="22"/>
  </w:num>
  <w:num w:numId="22" w16cid:durableId="948974078">
    <w:abstractNumId w:val="35"/>
  </w:num>
  <w:num w:numId="23" w16cid:durableId="1062800642">
    <w:abstractNumId w:val="17"/>
  </w:num>
  <w:num w:numId="24" w16cid:durableId="95950947">
    <w:abstractNumId w:val="10"/>
  </w:num>
  <w:num w:numId="25" w16cid:durableId="14165926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31365651">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85166142">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2416869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7576206">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49410236">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4506408">
    <w:abstractNumId w:val="3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970465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392273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32512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053970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9652697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7641109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6F9"/>
    <w:rsid w:val="00000E2C"/>
    <w:rsid w:val="00024378"/>
    <w:rsid w:val="00046B52"/>
    <w:rsid w:val="000B54E3"/>
    <w:rsid w:val="000D6181"/>
    <w:rsid w:val="00127098"/>
    <w:rsid w:val="001304B3"/>
    <w:rsid w:val="00177C64"/>
    <w:rsid w:val="001B165A"/>
    <w:rsid w:val="001C488B"/>
    <w:rsid w:val="001F5ACB"/>
    <w:rsid w:val="00223532"/>
    <w:rsid w:val="00226FC7"/>
    <w:rsid w:val="002326F9"/>
    <w:rsid w:val="00234F7B"/>
    <w:rsid w:val="00246887"/>
    <w:rsid w:val="00286F98"/>
    <w:rsid w:val="00295C23"/>
    <w:rsid w:val="002A0976"/>
    <w:rsid w:val="002A3DBF"/>
    <w:rsid w:val="002B0D56"/>
    <w:rsid w:val="002B3B4C"/>
    <w:rsid w:val="002C7EEF"/>
    <w:rsid w:val="00313BA8"/>
    <w:rsid w:val="00315E0F"/>
    <w:rsid w:val="00344F26"/>
    <w:rsid w:val="00350ACE"/>
    <w:rsid w:val="00353BE2"/>
    <w:rsid w:val="003563F9"/>
    <w:rsid w:val="00390861"/>
    <w:rsid w:val="003A5362"/>
    <w:rsid w:val="003C452C"/>
    <w:rsid w:val="003E1BDC"/>
    <w:rsid w:val="003E3762"/>
    <w:rsid w:val="00402978"/>
    <w:rsid w:val="0042227D"/>
    <w:rsid w:val="00460B23"/>
    <w:rsid w:val="00463253"/>
    <w:rsid w:val="00475CE4"/>
    <w:rsid w:val="00486AFB"/>
    <w:rsid w:val="004874B8"/>
    <w:rsid w:val="004C0510"/>
    <w:rsid w:val="004D4F9A"/>
    <w:rsid w:val="004F1277"/>
    <w:rsid w:val="00514A22"/>
    <w:rsid w:val="00550B16"/>
    <w:rsid w:val="005C003F"/>
    <w:rsid w:val="005D4013"/>
    <w:rsid w:val="005F740E"/>
    <w:rsid w:val="006112DF"/>
    <w:rsid w:val="00614148"/>
    <w:rsid w:val="00620ACE"/>
    <w:rsid w:val="00632B04"/>
    <w:rsid w:val="00643AF3"/>
    <w:rsid w:val="0064466D"/>
    <w:rsid w:val="006578E5"/>
    <w:rsid w:val="00661258"/>
    <w:rsid w:val="00664D50"/>
    <w:rsid w:val="00681FEB"/>
    <w:rsid w:val="00695CB8"/>
    <w:rsid w:val="006B04A6"/>
    <w:rsid w:val="006D10E8"/>
    <w:rsid w:val="006E18D5"/>
    <w:rsid w:val="00704E08"/>
    <w:rsid w:val="0072151E"/>
    <w:rsid w:val="007447C9"/>
    <w:rsid w:val="00755944"/>
    <w:rsid w:val="0076426D"/>
    <w:rsid w:val="00774105"/>
    <w:rsid w:val="007754B0"/>
    <w:rsid w:val="007D51D6"/>
    <w:rsid w:val="007E1D0F"/>
    <w:rsid w:val="007F2A37"/>
    <w:rsid w:val="00806FDD"/>
    <w:rsid w:val="0081557D"/>
    <w:rsid w:val="00826810"/>
    <w:rsid w:val="008629F7"/>
    <w:rsid w:val="00873522"/>
    <w:rsid w:val="00881B97"/>
    <w:rsid w:val="008A0D40"/>
    <w:rsid w:val="008A17C3"/>
    <w:rsid w:val="008C0A0D"/>
    <w:rsid w:val="008C4FE8"/>
    <w:rsid w:val="00904369"/>
    <w:rsid w:val="00914464"/>
    <w:rsid w:val="00927408"/>
    <w:rsid w:val="009343E8"/>
    <w:rsid w:val="00945B26"/>
    <w:rsid w:val="00950D17"/>
    <w:rsid w:val="00951D60"/>
    <w:rsid w:val="00964279"/>
    <w:rsid w:val="00974715"/>
    <w:rsid w:val="00985DD6"/>
    <w:rsid w:val="009C6360"/>
    <w:rsid w:val="009D12CC"/>
    <w:rsid w:val="009D4326"/>
    <w:rsid w:val="00A04CD2"/>
    <w:rsid w:val="00A817B7"/>
    <w:rsid w:val="00AA6F6B"/>
    <w:rsid w:val="00AA7256"/>
    <w:rsid w:val="00AC290C"/>
    <w:rsid w:val="00AD185A"/>
    <w:rsid w:val="00AF5F0F"/>
    <w:rsid w:val="00B13CF3"/>
    <w:rsid w:val="00B3589A"/>
    <w:rsid w:val="00B6781F"/>
    <w:rsid w:val="00B738F2"/>
    <w:rsid w:val="00BA2AD6"/>
    <w:rsid w:val="00BA41E7"/>
    <w:rsid w:val="00BB5E18"/>
    <w:rsid w:val="00BC36F3"/>
    <w:rsid w:val="00BD01BC"/>
    <w:rsid w:val="00BD4AC3"/>
    <w:rsid w:val="00C036DB"/>
    <w:rsid w:val="00C43E0B"/>
    <w:rsid w:val="00C64705"/>
    <w:rsid w:val="00C65030"/>
    <w:rsid w:val="00CC73A5"/>
    <w:rsid w:val="00CE0130"/>
    <w:rsid w:val="00D061E9"/>
    <w:rsid w:val="00D26856"/>
    <w:rsid w:val="00D709EB"/>
    <w:rsid w:val="00D7324C"/>
    <w:rsid w:val="00D95103"/>
    <w:rsid w:val="00DB17EE"/>
    <w:rsid w:val="00DD13A8"/>
    <w:rsid w:val="00E03029"/>
    <w:rsid w:val="00E03046"/>
    <w:rsid w:val="00E12472"/>
    <w:rsid w:val="00E37BD8"/>
    <w:rsid w:val="00E41CA6"/>
    <w:rsid w:val="00E554D7"/>
    <w:rsid w:val="00E60DCC"/>
    <w:rsid w:val="00E64223"/>
    <w:rsid w:val="00E64B70"/>
    <w:rsid w:val="00E8016C"/>
    <w:rsid w:val="00E9033B"/>
    <w:rsid w:val="00E97F7F"/>
    <w:rsid w:val="00EB7D18"/>
    <w:rsid w:val="00EC2BBF"/>
    <w:rsid w:val="00EE3F80"/>
    <w:rsid w:val="00EF34E4"/>
    <w:rsid w:val="00F030FD"/>
    <w:rsid w:val="00F9105F"/>
    <w:rsid w:val="00FE52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AE7F1"/>
  <w15:chartTrackingRefBased/>
  <w15:docId w15:val="{9270FBA5-DC99-4222-AE90-349A0D927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8A17C3"/>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unhideWhenUsed/>
    <w:qFormat/>
    <w:rsid w:val="00295C2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EF34E4"/>
    <w:pPr>
      <w:keepNext/>
      <w:keepLines/>
      <w:spacing w:before="40" w:after="0" w:line="256" w:lineRule="auto"/>
      <w:outlineLvl w:val="4"/>
    </w:pPr>
    <w:rPr>
      <w:rFonts w:asciiTheme="majorHAnsi" w:eastAsiaTheme="majorEastAsia" w:hAnsiTheme="majorHAnsi" w:cstheme="majorBidi"/>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A17C3"/>
    <w:rPr>
      <w:rFonts w:ascii="Times New Roman" w:eastAsia="Times New Roman" w:hAnsi="Times New Roman" w:cs="Times New Roman"/>
      <w:b/>
      <w:bCs/>
      <w:sz w:val="27"/>
      <w:szCs w:val="27"/>
    </w:rPr>
  </w:style>
  <w:style w:type="paragraph" w:styleId="a3">
    <w:name w:val="Normal (Web)"/>
    <w:basedOn w:val="a"/>
    <w:uiPriority w:val="99"/>
    <w:unhideWhenUsed/>
    <w:rsid w:val="008A17C3"/>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8A17C3"/>
    <w:rPr>
      <w:b/>
      <w:bCs/>
    </w:rPr>
  </w:style>
  <w:style w:type="character" w:styleId="a5">
    <w:name w:val="Emphasis"/>
    <w:basedOn w:val="a0"/>
    <w:uiPriority w:val="20"/>
    <w:qFormat/>
    <w:rsid w:val="00F030FD"/>
    <w:rPr>
      <w:i/>
      <w:iCs/>
    </w:rPr>
  </w:style>
  <w:style w:type="paragraph" w:styleId="a6">
    <w:name w:val="List Paragraph"/>
    <w:basedOn w:val="a"/>
    <w:uiPriority w:val="34"/>
    <w:qFormat/>
    <w:rsid w:val="006578E5"/>
    <w:pPr>
      <w:ind w:left="720"/>
      <w:contextualSpacing/>
    </w:pPr>
  </w:style>
  <w:style w:type="character" w:customStyle="1" w:styleId="40">
    <w:name w:val="Заголовок 4 Знак"/>
    <w:basedOn w:val="a0"/>
    <w:link w:val="4"/>
    <w:uiPriority w:val="9"/>
    <w:rsid w:val="00295C23"/>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rsid w:val="00EF34E4"/>
    <w:rPr>
      <w:rFonts w:asciiTheme="majorHAnsi" w:eastAsiaTheme="majorEastAsia" w:hAnsiTheme="majorHAnsi" w:cstheme="majorBidi"/>
      <w:color w:val="2F5496" w:themeColor="accent1" w:themeShade="BF"/>
    </w:rPr>
  </w:style>
  <w:style w:type="character" w:styleId="a7">
    <w:name w:val="Hyperlink"/>
    <w:basedOn w:val="a0"/>
    <w:uiPriority w:val="99"/>
    <w:semiHidden/>
    <w:unhideWhenUsed/>
    <w:rsid w:val="008C4FE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83002">
      <w:bodyDiv w:val="1"/>
      <w:marLeft w:val="0"/>
      <w:marRight w:val="0"/>
      <w:marTop w:val="0"/>
      <w:marBottom w:val="0"/>
      <w:divBdr>
        <w:top w:val="none" w:sz="0" w:space="0" w:color="auto"/>
        <w:left w:val="none" w:sz="0" w:space="0" w:color="auto"/>
        <w:bottom w:val="none" w:sz="0" w:space="0" w:color="auto"/>
        <w:right w:val="none" w:sz="0" w:space="0" w:color="auto"/>
      </w:divBdr>
    </w:div>
    <w:div w:id="97531279">
      <w:bodyDiv w:val="1"/>
      <w:marLeft w:val="0"/>
      <w:marRight w:val="0"/>
      <w:marTop w:val="0"/>
      <w:marBottom w:val="0"/>
      <w:divBdr>
        <w:top w:val="none" w:sz="0" w:space="0" w:color="auto"/>
        <w:left w:val="none" w:sz="0" w:space="0" w:color="auto"/>
        <w:bottom w:val="none" w:sz="0" w:space="0" w:color="auto"/>
        <w:right w:val="none" w:sz="0" w:space="0" w:color="auto"/>
      </w:divBdr>
    </w:div>
    <w:div w:id="101387000">
      <w:bodyDiv w:val="1"/>
      <w:marLeft w:val="0"/>
      <w:marRight w:val="0"/>
      <w:marTop w:val="0"/>
      <w:marBottom w:val="0"/>
      <w:divBdr>
        <w:top w:val="none" w:sz="0" w:space="0" w:color="auto"/>
        <w:left w:val="none" w:sz="0" w:space="0" w:color="auto"/>
        <w:bottom w:val="none" w:sz="0" w:space="0" w:color="auto"/>
        <w:right w:val="none" w:sz="0" w:space="0" w:color="auto"/>
      </w:divBdr>
    </w:div>
    <w:div w:id="104035086">
      <w:bodyDiv w:val="1"/>
      <w:marLeft w:val="0"/>
      <w:marRight w:val="0"/>
      <w:marTop w:val="0"/>
      <w:marBottom w:val="0"/>
      <w:divBdr>
        <w:top w:val="none" w:sz="0" w:space="0" w:color="auto"/>
        <w:left w:val="none" w:sz="0" w:space="0" w:color="auto"/>
        <w:bottom w:val="none" w:sz="0" w:space="0" w:color="auto"/>
        <w:right w:val="none" w:sz="0" w:space="0" w:color="auto"/>
      </w:divBdr>
    </w:div>
    <w:div w:id="123543961">
      <w:bodyDiv w:val="1"/>
      <w:marLeft w:val="0"/>
      <w:marRight w:val="0"/>
      <w:marTop w:val="0"/>
      <w:marBottom w:val="0"/>
      <w:divBdr>
        <w:top w:val="none" w:sz="0" w:space="0" w:color="auto"/>
        <w:left w:val="none" w:sz="0" w:space="0" w:color="auto"/>
        <w:bottom w:val="none" w:sz="0" w:space="0" w:color="auto"/>
        <w:right w:val="none" w:sz="0" w:space="0" w:color="auto"/>
      </w:divBdr>
    </w:div>
    <w:div w:id="154952580">
      <w:bodyDiv w:val="1"/>
      <w:marLeft w:val="0"/>
      <w:marRight w:val="0"/>
      <w:marTop w:val="0"/>
      <w:marBottom w:val="0"/>
      <w:divBdr>
        <w:top w:val="none" w:sz="0" w:space="0" w:color="auto"/>
        <w:left w:val="none" w:sz="0" w:space="0" w:color="auto"/>
        <w:bottom w:val="none" w:sz="0" w:space="0" w:color="auto"/>
        <w:right w:val="none" w:sz="0" w:space="0" w:color="auto"/>
      </w:divBdr>
    </w:div>
    <w:div w:id="249313416">
      <w:bodyDiv w:val="1"/>
      <w:marLeft w:val="0"/>
      <w:marRight w:val="0"/>
      <w:marTop w:val="0"/>
      <w:marBottom w:val="0"/>
      <w:divBdr>
        <w:top w:val="none" w:sz="0" w:space="0" w:color="auto"/>
        <w:left w:val="none" w:sz="0" w:space="0" w:color="auto"/>
        <w:bottom w:val="none" w:sz="0" w:space="0" w:color="auto"/>
        <w:right w:val="none" w:sz="0" w:space="0" w:color="auto"/>
      </w:divBdr>
    </w:div>
    <w:div w:id="319623942">
      <w:bodyDiv w:val="1"/>
      <w:marLeft w:val="0"/>
      <w:marRight w:val="0"/>
      <w:marTop w:val="0"/>
      <w:marBottom w:val="0"/>
      <w:divBdr>
        <w:top w:val="none" w:sz="0" w:space="0" w:color="auto"/>
        <w:left w:val="none" w:sz="0" w:space="0" w:color="auto"/>
        <w:bottom w:val="none" w:sz="0" w:space="0" w:color="auto"/>
        <w:right w:val="none" w:sz="0" w:space="0" w:color="auto"/>
      </w:divBdr>
    </w:div>
    <w:div w:id="337852063">
      <w:bodyDiv w:val="1"/>
      <w:marLeft w:val="0"/>
      <w:marRight w:val="0"/>
      <w:marTop w:val="0"/>
      <w:marBottom w:val="0"/>
      <w:divBdr>
        <w:top w:val="none" w:sz="0" w:space="0" w:color="auto"/>
        <w:left w:val="none" w:sz="0" w:space="0" w:color="auto"/>
        <w:bottom w:val="none" w:sz="0" w:space="0" w:color="auto"/>
        <w:right w:val="none" w:sz="0" w:space="0" w:color="auto"/>
      </w:divBdr>
    </w:div>
    <w:div w:id="440343381">
      <w:bodyDiv w:val="1"/>
      <w:marLeft w:val="0"/>
      <w:marRight w:val="0"/>
      <w:marTop w:val="0"/>
      <w:marBottom w:val="0"/>
      <w:divBdr>
        <w:top w:val="none" w:sz="0" w:space="0" w:color="auto"/>
        <w:left w:val="none" w:sz="0" w:space="0" w:color="auto"/>
        <w:bottom w:val="none" w:sz="0" w:space="0" w:color="auto"/>
        <w:right w:val="none" w:sz="0" w:space="0" w:color="auto"/>
      </w:divBdr>
    </w:div>
    <w:div w:id="520171179">
      <w:bodyDiv w:val="1"/>
      <w:marLeft w:val="0"/>
      <w:marRight w:val="0"/>
      <w:marTop w:val="0"/>
      <w:marBottom w:val="0"/>
      <w:divBdr>
        <w:top w:val="none" w:sz="0" w:space="0" w:color="auto"/>
        <w:left w:val="none" w:sz="0" w:space="0" w:color="auto"/>
        <w:bottom w:val="none" w:sz="0" w:space="0" w:color="auto"/>
        <w:right w:val="none" w:sz="0" w:space="0" w:color="auto"/>
      </w:divBdr>
    </w:div>
    <w:div w:id="626470768">
      <w:bodyDiv w:val="1"/>
      <w:marLeft w:val="0"/>
      <w:marRight w:val="0"/>
      <w:marTop w:val="0"/>
      <w:marBottom w:val="0"/>
      <w:divBdr>
        <w:top w:val="none" w:sz="0" w:space="0" w:color="auto"/>
        <w:left w:val="none" w:sz="0" w:space="0" w:color="auto"/>
        <w:bottom w:val="none" w:sz="0" w:space="0" w:color="auto"/>
        <w:right w:val="none" w:sz="0" w:space="0" w:color="auto"/>
      </w:divBdr>
    </w:div>
    <w:div w:id="645163219">
      <w:bodyDiv w:val="1"/>
      <w:marLeft w:val="0"/>
      <w:marRight w:val="0"/>
      <w:marTop w:val="0"/>
      <w:marBottom w:val="0"/>
      <w:divBdr>
        <w:top w:val="none" w:sz="0" w:space="0" w:color="auto"/>
        <w:left w:val="none" w:sz="0" w:space="0" w:color="auto"/>
        <w:bottom w:val="none" w:sz="0" w:space="0" w:color="auto"/>
        <w:right w:val="none" w:sz="0" w:space="0" w:color="auto"/>
      </w:divBdr>
    </w:div>
    <w:div w:id="715130075">
      <w:bodyDiv w:val="1"/>
      <w:marLeft w:val="0"/>
      <w:marRight w:val="0"/>
      <w:marTop w:val="0"/>
      <w:marBottom w:val="0"/>
      <w:divBdr>
        <w:top w:val="none" w:sz="0" w:space="0" w:color="auto"/>
        <w:left w:val="none" w:sz="0" w:space="0" w:color="auto"/>
        <w:bottom w:val="none" w:sz="0" w:space="0" w:color="auto"/>
        <w:right w:val="none" w:sz="0" w:space="0" w:color="auto"/>
      </w:divBdr>
    </w:div>
    <w:div w:id="757751653">
      <w:bodyDiv w:val="1"/>
      <w:marLeft w:val="0"/>
      <w:marRight w:val="0"/>
      <w:marTop w:val="0"/>
      <w:marBottom w:val="0"/>
      <w:divBdr>
        <w:top w:val="none" w:sz="0" w:space="0" w:color="auto"/>
        <w:left w:val="none" w:sz="0" w:space="0" w:color="auto"/>
        <w:bottom w:val="none" w:sz="0" w:space="0" w:color="auto"/>
        <w:right w:val="none" w:sz="0" w:space="0" w:color="auto"/>
      </w:divBdr>
    </w:div>
    <w:div w:id="967198935">
      <w:bodyDiv w:val="1"/>
      <w:marLeft w:val="0"/>
      <w:marRight w:val="0"/>
      <w:marTop w:val="0"/>
      <w:marBottom w:val="0"/>
      <w:divBdr>
        <w:top w:val="none" w:sz="0" w:space="0" w:color="auto"/>
        <w:left w:val="none" w:sz="0" w:space="0" w:color="auto"/>
        <w:bottom w:val="none" w:sz="0" w:space="0" w:color="auto"/>
        <w:right w:val="none" w:sz="0" w:space="0" w:color="auto"/>
      </w:divBdr>
    </w:div>
    <w:div w:id="984041111">
      <w:bodyDiv w:val="1"/>
      <w:marLeft w:val="0"/>
      <w:marRight w:val="0"/>
      <w:marTop w:val="0"/>
      <w:marBottom w:val="0"/>
      <w:divBdr>
        <w:top w:val="none" w:sz="0" w:space="0" w:color="auto"/>
        <w:left w:val="none" w:sz="0" w:space="0" w:color="auto"/>
        <w:bottom w:val="none" w:sz="0" w:space="0" w:color="auto"/>
        <w:right w:val="none" w:sz="0" w:space="0" w:color="auto"/>
      </w:divBdr>
    </w:div>
    <w:div w:id="1021856777">
      <w:bodyDiv w:val="1"/>
      <w:marLeft w:val="0"/>
      <w:marRight w:val="0"/>
      <w:marTop w:val="0"/>
      <w:marBottom w:val="0"/>
      <w:divBdr>
        <w:top w:val="none" w:sz="0" w:space="0" w:color="auto"/>
        <w:left w:val="none" w:sz="0" w:space="0" w:color="auto"/>
        <w:bottom w:val="none" w:sz="0" w:space="0" w:color="auto"/>
        <w:right w:val="none" w:sz="0" w:space="0" w:color="auto"/>
      </w:divBdr>
    </w:div>
    <w:div w:id="1022165450">
      <w:bodyDiv w:val="1"/>
      <w:marLeft w:val="0"/>
      <w:marRight w:val="0"/>
      <w:marTop w:val="0"/>
      <w:marBottom w:val="0"/>
      <w:divBdr>
        <w:top w:val="none" w:sz="0" w:space="0" w:color="auto"/>
        <w:left w:val="none" w:sz="0" w:space="0" w:color="auto"/>
        <w:bottom w:val="none" w:sz="0" w:space="0" w:color="auto"/>
        <w:right w:val="none" w:sz="0" w:space="0" w:color="auto"/>
      </w:divBdr>
    </w:div>
    <w:div w:id="1042172563">
      <w:bodyDiv w:val="1"/>
      <w:marLeft w:val="0"/>
      <w:marRight w:val="0"/>
      <w:marTop w:val="0"/>
      <w:marBottom w:val="0"/>
      <w:divBdr>
        <w:top w:val="none" w:sz="0" w:space="0" w:color="auto"/>
        <w:left w:val="none" w:sz="0" w:space="0" w:color="auto"/>
        <w:bottom w:val="none" w:sz="0" w:space="0" w:color="auto"/>
        <w:right w:val="none" w:sz="0" w:space="0" w:color="auto"/>
      </w:divBdr>
    </w:div>
    <w:div w:id="1168977700">
      <w:bodyDiv w:val="1"/>
      <w:marLeft w:val="0"/>
      <w:marRight w:val="0"/>
      <w:marTop w:val="0"/>
      <w:marBottom w:val="0"/>
      <w:divBdr>
        <w:top w:val="none" w:sz="0" w:space="0" w:color="auto"/>
        <w:left w:val="none" w:sz="0" w:space="0" w:color="auto"/>
        <w:bottom w:val="none" w:sz="0" w:space="0" w:color="auto"/>
        <w:right w:val="none" w:sz="0" w:space="0" w:color="auto"/>
      </w:divBdr>
    </w:div>
    <w:div w:id="1171484178">
      <w:bodyDiv w:val="1"/>
      <w:marLeft w:val="0"/>
      <w:marRight w:val="0"/>
      <w:marTop w:val="0"/>
      <w:marBottom w:val="0"/>
      <w:divBdr>
        <w:top w:val="none" w:sz="0" w:space="0" w:color="auto"/>
        <w:left w:val="none" w:sz="0" w:space="0" w:color="auto"/>
        <w:bottom w:val="none" w:sz="0" w:space="0" w:color="auto"/>
        <w:right w:val="none" w:sz="0" w:space="0" w:color="auto"/>
      </w:divBdr>
    </w:div>
    <w:div w:id="1205798693">
      <w:bodyDiv w:val="1"/>
      <w:marLeft w:val="0"/>
      <w:marRight w:val="0"/>
      <w:marTop w:val="0"/>
      <w:marBottom w:val="0"/>
      <w:divBdr>
        <w:top w:val="none" w:sz="0" w:space="0" w:color="auto"/>
        <w:left w:val="none" w:sz="0" w:space="0" w:color="auto"/>
        <w:bottom w:val="none" w:sz="0" w:space="0" w:color="auto"/>
        <w:right w:val="none" w:sz="0" w:space="0" w:color="auto"/>
      </w:divBdr>
    </w:div>
    <w:div w:id="1237128967">
      <w:bodyDiv w:val="1"/>
      <w:marLeft w:val="0"/>
      <w:marRight w:val="0"/>
      <w:marTop w:val="0"/>
      <w:marBottom w:val="0"/>
      <w:divBdr>
        <w:top w:val="none" w:sz="0" w:space="0" w:color="auto"/>
        <w:left w:val="none" w:sz="0" w:space="0" w:color="auto"/>
        <w:bottom w:val="none" w:sz="0" w:space="0" w:color="auto"/>
        <w:right w:val="none" w:sz="0" w:space="0" w:color="auto"/>
      </w:divBdr>
    </w:div>
    <w:div w:id="1349941606">
      <w:bodyDiv w:val="1"/>
      <w:marLeft w:val="0"/>
      <w:marRight w:val="0"/>
      <w:marTop w:val="0"/>
      <w:marBottom w:val="0"/>
      <w:divBdr>
        <w:top w:val="none" w:sz="0" w:space="0" w:color="auto"/>
        <w:left w:val="none" w:sz="0" w:space="0" w:color="auto"/>
        <w:bottom w:val="none" w:sz="0" w:space="0" w:color="auto"/>
        <w:right w:val="none" w:sz="0" w:space="0" w:color="auto"/>
      </w:divBdr>
    </w:div>
    <w:div w:id="1356495228">
      <w:bodyDiv w:val="1"/>
      <w:marLeft w:val="0"/>
      <w:marRight w:val="0"/>
      <w:marTop w:val="0"/>
      <w:marBottom w:val="0"/>
      <w:divBdr>
        <w:top w:val="none" w:sz="0" w:space="0" w:color="auto"/>
        <w:left w:val="none" w:sz="0" w:space="0" w:color="auto"/>
        <w:bottom w:val="none" w:sz="0" w:space="0" w:color="auto"/>
        <w:right w:val="none" w:sz="0" w:space="0" w:color="auto"/>
      </w:divBdr>
    </w:div>
    <w:div w:id="1393038439">
      <w:bodyDiv w:val="1"/>
      <w:marLeft w:val="0"/>
      <w:marRight w:val="0"/>
      <w:marTop w:val="0"/>
      <w:marBottom w:val="0"/>
      <w:divBdr>
        <w:top w:val="none" w:sz="0" w:space="0" w:color="auto"/>
        <w:left w:val="none" w:sz="0" w:space="0" w:color="auto"/>
        <w:bottom w:val="none" w:sz="0" w:space="0" w:color="auto"/>
        <w:right w:val="none" w:sz="0" w:space="0" w:color="auto"/>
      </w:divBdr>
    </w:div>
    <w:div w:id="1536187405">
      <w:bodyDiv w:val="1"/>
      <w:marLeft w:val="0"/>
      <w:marRight w:val="0"/>
      <w:marTop w:val="0"/>
      <w:marBottom w:val="0"/>
      <w:divBdr>
        <w:top w:val="none" w:sz="0" w:space="0" w:color="auto"/>
        <w:left w:val="none" w:sz="0" w:space="0" w:color="auto"/>
        <w:bottom w:val="none" w:sz="0" w:space="0" w:color="auto"/>
        <w:right w:val="none" w:sz="0" w:space="0" w:color="auto"/>
      </w:divBdr>
    </w:div>
    <w:div w:id="1567908687">
      <w:bodyDiv w:val="1"/>
      <w:marLeft w:val="0"/>
      <w:marRight w:val="0"/>
      <w:marTop w:val="0"/>
      <w:marBottom w:val="0"/>
      <w:divBdr>
        <w:top w:val="none" w:sz="0" w:space="0" w:color="auto"/>
        <w:left w:val="none" w:sz="0" w:space="0" w:color="auto"/>
        <w:bottom w:val="none" w:sz="0" w:space="0" w:color="auto"/>
        <w:right w:val="none" w:sz="0" w:space="0" w:color="auto"/>
      </w:divBdr>
    </w:div>
    <w:div w:id="1599945618">
      <w:bodyDiv w:val="1"/>
      <w:marLeft w:val="0"/>
      <w:marRight w:val="0"/>
      <w:marTop w:val="0"/>
      <w:marBottom w:val="0"/>
      <w:divBdr>
        <w:top w:val="none" w:sz="0" w:space="0" w:color="auto"/>
        <w:left w:val="none" w:sz="0" w:space="0" w:color="auto"/>
        <w:bottom w:val="none" w:sz="0" w:space="0" w:color="auto"/>
        <w:right w:val="none" w:sz="0" w:space="0" w:color="auto"/>
      </w:divBdr>
    </w:div>
    <w:div w:id="1624773267">
      <w:bodyDiv w:val="1"/>
      <w:marLeft w:val="0"/>
      <w:marRight w:val="0"/>
      <w:marTop w:val="0"/>
      <w:marBottom w:val="0"/>
      <w:divBdr>
        <w:top w:val="none" w:sz="0" w:space="0" w:color="auto"/>
        <w:left w:val="none" w:sz="0" w:space="0" w:color="auto"/>
        <w:bottom w:val="none" w:sz="0" w:space="0" w:color="auto"/>
        <w:right w:val="none" w:sz="0" w:space="0" w:color="auto"/>
      </w:divBdr>
    </w:div>
    <w:div w:id="1708866663">
      <w:bodyDiv w:val="1"/>
      <w:marLeft w:val="0"/>
      <w:marRight w:val="0"/>
      <w:marTop w:val="0"/>
      <w:marBottom w:val="0"/>
      <w:divBdr>
        <w:top w:val="none" w:sz="0" w:space="0" w:color="auto"/>
        <w:left w:val="none" w:sz="0" w:space="0" w:color="auto"/>
        <w:bottom w:val="none" w:sz="0" w:space="0" w:color="auto"/>
        <w:right w:val="none" w:sz="0" w:space="0" w:color="auto"/>
      </w:divBdr>
    </w:div>
    <w:div w:id="1732776155">
      <w:bodyDiv w:val="1"/>
      <w:marLeft w:val="0"/>
      <w:marRight w:val="0"/>
      <w:marTop w:val="0"/>
      <w:marBottom w:val="0"/>
      <w:divBdr>
        <w:top w:val="none" w:sz="0" w:space="0" w:color="auto"/>
        <w:left w:val="none" w:sz="0" w:space="0" w:color="auto"/>
        <w:bottom w:val="none" w:sz="0" w:space="0" w:color="auto"/>
        <w:right w:val="none" w:sz="0" w:space="0" w:color="auto"/>
      </w:divBdr>
    </w:div>
    <w:div w:id="1751388709">
      <w:bodyDiv w:val="1"/>
      <w:marLeft w:val="0"/>
      <w:marRight w:val="0"/>
      <w:marTop w:val="0"/>
      <w:marBottom w:val="0"/>
      <w:divBdr>
        <w:top w:val="none" w:sz="0" w:space="0" w:color="auto"/>
        <w:left w:val="none" w:sz="0" w:space="0" w:color="auto"/>
        <w:bottom w:val="none" w:sz="0" w:space="0" w:color="auto"/>
        <w:right w:val="none" w:sz="0" w:space="0" w:color="auto"/>
      </w:divBdr>
    </w:div>
    <w:div w:id="1782601158">
      <w:bodyDiv w:val="1"/>
      <w:marLeft w:val="0"/>
      <w:marRight w:val="0"/>
      <w:marTop w:val="0"/>
      <w:marBottom w:val="0"/>
      <w:divBdr>
        <w:top w:val="none" w:sz="0" w:space="0" w:color="auto"/>
        <w:left w:val="none" w:sz="0" w:space="0" w:color="auto"/>
        <w:bottom w:val="none" w:sz="0" w:space="0" w:color="auto"/>
        <w:right w:val="none" w:sz="0" w:space="0" w:color="auto"/>
      </w:divBdr>
    </w:div>
    <w:div w:id="1813983751">
      <w:bodyDiv w:val="1"/>
      <w:marLeft w:val="0"/>
      <w:marRight w:val="0"/>
      <w:marTop w:val="0"/>
      <w:marBottom w:val="0"/>
      <w:divBdr>
        <w:top w:val="none" w:sz="0" w:space="0" w:color="auto"/>
        <w:left w:val="none" w:sz="0" w:space="0" w:color="auto"/>
        <w:bottom w:val="none" w:sz="0" w:space="0" w:color="auto"/>
        <w:right w:val="none" w:sz="0" w:space="0" w:color="auto"/>
      </w:divBdr>
    </w:div>
    <w:div w:id="1833839025">
      <w:bodyDiv w:val="1"/>
      <w:marLeft w:val="0"/>
      <w:marRight w:val="0"/>
      <w:marTop w:val="0"/>
      <w:marBottom w:val="0"/>
      <w:divBdr>
        <w:top w:val="none" w:sz="0" w:space="0" w:color="auto"/>
        <w:left w:val="none" w:sz="0" w:space="0" w:color="auto"/>
        <w:bottom w:val="none" w:sz="0" w:space="0" w:color="auto"/>
        <w:right w:val="none" w:sz="0" w:space="0" w:color="auto"/>
      </w:divBdr>
    </w:div>
    <w:div w:id="1898585543">
      <w:bodyDiv w:val="1"/>
      <w:marLeft w:val="0"/>
      <w:marRight w:val="0"/>
      <w:marTop w:val="0"/>
      <w:marBottom w:val="0"/>
      <w:divBdr>
        <w:top w:val="none" w:sz="0" w:space="0" w:color="auto"/>
        <w:left w:val="none" w:sz="0" w:space="0" w:color="auto"/>
        <w:bottom w:val="none" w:sz="0" w:space="0" w:color="auto"/>
        <w:right w:val="none" w:sz="0" w:space="0" w:color="auto"/>
      </w:divBdr>
    </w:div>
    <w:div w:id="1985427446">
      <w:bodyDiv w:val="1"/>
      <w:marLeft w:val="0"/>
      <w:marRight w:val="0"/>
      <w:marTop w:val="0"/>
      <w:marBottom w:val="0"/>
      <w:divBdr>
        <w:top w:val="none" w:sz="0" w:space="0" w:color="auto"/>
        <w:left w:val="none" w:sz="0" w:space="0" w:color="auto"/>
        <w:bottom w:val="none" w:sz="0" w:space="0" w:color="auto"/>
        <w:right w:val="none" w:sz="0" w:space="0" w:color="auto"/>
      </w:divBdr>
    </w:div>
    <w:div w:id="2069111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hilol.vernadskyjournals.in.ua/journals/2021/2_2021/part_2/39.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interfax.com.ua/news/blog-914975.html" TargetMode="External"/><Relationship Id="rId5" Type="http://schemas.openxmlformats.org/officeDocument/2006/relationships/image" Target="media/image1.png"/><Relationship Id="rId10" Type="http://schemas.openxmlformats.org/officeDocument/2006/relationships/hyperlink" Target="https://kjounxpnu.edu.ua/wp-content/uploads/sites/54/2018%2005%20Xp&#1077;&#1089;&#1090;&#1086;&#1084;&#1072;&#1090;&#1110;&#1103;.%20-MoBa-3MI.pdf" TargetMode="External"/><Relationship Id="rId4" Type="http://schemas.openxmlformats.org/officeDocument/2006/relationships/webSettings" Target="webSettings.xml"/><Relationship Id="rId9" Type="http://schemas.openxmlformats.org/officeDocument/2006/relationships/hyperlink" Target="https://journals.indexcopernicus.coni/api/file/viewByFileId/600087.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2013</TotalTime>
  <Pages>85</Pages>
  <Words>93696</Words>
  <Characters>53408</Characters>
  <Application>Microsoft Office Word</Application>
  <DocSecurity>0</DocSecurity>
  <Lines>445</Lines>
  <Paragraphs>293</Paragraphs>
  <ScaleCrop>false</ScaleCrop>
  <Company/>
  <LinksUpToDate>false</LinksUpToDate>
  <CharactersWithSpaces>146811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Корчагіна</dc:creator>
  <cp:keywords/>
  <dc:description/>
  <cp:lastModifiedBy>380506077717</cp:lastModifiedBy>
  <cp:revision>153</cp:revision>
  <dcterms:created xsi:type="dcterms:W3CDTF">2025-01-03T19:43:00Z</dcterms:created>
  <dcterms:modified xsi:type="dcterms:W3CDTF">2025-11-12T10:32:00Z</dcterms:modified>
</cp:coreProperties>
</file>