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74E92" w14:textId="77777777" w:rsidR="006D2D2B" w:rsidRPr="00960776" w:rsidRDefault="006D2D2B" w:rsidP="006D2D2B">
      <w:pPr>
        <w:jc w:val="center"/>
        <w:rPr>
          <w:rFonts w:ascii="Times New Roman" w:hAnsi="Times New Roman" w:cs="Times New Roman"/>
          <w:color w:val="000000" w:themeColor="text1"/>
          <w:sz w:val="28"/>
          <w:szCs w:val="28"/>
        </w:rPr>
      </w:pPr>
      <w:r w:rsidRPr="00960776">
        <w:rPr>
          <w:rFonts w:ascii="Times New Roman" w:hAnsi="Times New Roman" w:cs="Times New Roman"/>
          <w:b/>
          <w:color w:val="000000" w:themeColor="text1"/>
          <w:sz w:val="28"/>
          <w:szCs w:val="28"/>
        </w:rPr>
        <w:t>ДЕРЖАВНИЙ ЗАКЛАД „ЛУГАНСЬКИЙ НАЦІОНАЛЬНИЙ УНІВЕРСИТЕТ ІМЕНІ ТАРАСА ШЕВЧЕНКА</w:t>
      </w:r>
      <w:r w:rsidRPr="00960776">
        <w:rPr>
          <w:rFonts w:ascii="Times New Roman" w:hAnsi="Times New Roman" w:cs="Times New Roman"/>
          <w:color w:val="000000" w:themeColor="text1"/>
          <w:sz w:val="28"/>
          <w:szCs w:val="28"/>
        </w:rPr>
        <w:t>”</w:t>
      </w:r>
    </w:p>
    <w:p w14:paraId="5B3DF17B" w14:textId="77777777" w:rsidR="006D2D2B" w:rsidRPr="00960776" w:rsidRDefault="006D2D2B" w:rsidP="006D2D2B">
      <w:pPr>
        <w:jc w:val="center"/>
        <w:rPr>
          <w:rFonts w:ascii="Times New Roman" w:hAnsi="Times New Roman" w:cs="Times New Roman"/>
          <w:iCs/>
          <w:color w:val="000000" w:themeColor="text1"/>
          <w:sz w:val="28"/>
          <w:szCs w:val="28"/>
          <w:lang w:val="ru-RU"/>
        </w:rPr>
      </w:pPr>
    </w:p>
    <w:p w14:paraId="7265EF98" w14:textId="77777777" w:rsidR="006D2D2B" w:rsidRPr="001044CB" w:rsidRDefault="006D2D2B" w:rsidP="006D2D2B">
      <w:pPr>
        <w:jc w:val="center"/>
        <w:rPr>
          <w:rFonts w:ascii="Times New Roman" w:hAnsi="Times New Roman" w:cs="Times New Roman"/>
          <w:b/>
          <w:iCs/>
          <w:color w:val="000000" w:themeColor="text1"/>
          <w:sz w:val="28"/>
          <w:szCs w:val="28"/>
        </w:rPr>
      </w:pPr>
      <w:r w:rsidRPr="00960776">
        <w:rPr>
          <w:rFonts w:ascii="Times New Roman" w:hAnsi="Times New Roman" w:cs="Times New Roman"/>
          <w:b/>
          <w:iCs/>
          <w:color w:val="000000" w:themeColor="text1"/>
          <w:sz w:val="28"/>
          <w:szCs w:val="28"/>
        </w:rPr>
        <w:t>Навчально-</w:t>
      </w:r>
      <w:r w:rsidRPr="001044CB">
        <w:rPr>
          <w:rFonts w:ascii="Times New Roman" w:hAnsi="Times New Roman" w:cs="Times New Roman"/>
          <w:b/>
          <w:iCs/>
          <w:color w:val="000000" w:themeColor="text1"/>
          <w:sz w:val="28"/>
          <w:szCs w:val="28"/>
        </w:rPr>
        <w:t>науковий інститут педагогіки і психології</w:t>
      </w:r>
    </w:p>
    <w:p w14:paraId="4BA59A59" w14:textId="77777777" w:rsidR="006D2D2B" w:rsidRPr="001044CB" w:rsidRDefault="006D2D2B" w:rsidP="006D2D2B">
      <w:pPr>
        <w:jc w:val="center"/>
        <w:rPr>
          <w:rFonts w:ascii="Times New Roman" w:hAnsi="Times New Roman" w:cs="Times New Roman"/>
          <w:b/>
          <w:iCs/>
          <w:color w:val="000000" w:themeColor="text1"/>
          <w:sz w:val="28"/>
          <w:szCs w:val="28"/>
        </w:rPr>
      </w:pPr>
      <w:r w:rsidRPr="001044CB">
        <w:rPr>
          <w:rFonts w:ascii="Times New Roman" w:hAnsi="Times New Roman" w:cs="Times New Roman"/>
          <w:b/>
          <w:iCs/>
          <w:color w:val="000000" w:themeColor="text1"/>
          <w:sz w:val="28"/>
          <w:szCs w:val="28"/>
        </w:rPr>
        <w:t xml:space="preserve">Кафедра </w:t>
      </w:r>
      <w:r w:rsidR="001044CB" w:rsidRPr="001044CB">
        <w:rPr>
          <w:rFonts w:ascii="Times New Roman" w:hAnsi="Times New Roman" w:cs="Times New Roman"/>
          <w:b/>
          <w:iCs/>
          <w:color w:val="000000" w:themeColor="text1"/>
          <w:sz w:val="28"/>
          <w:szCs w:val="28"/>
        </w:rPr>
        <w:t xml:space="preserve">початкової освіти </w:t>
      </w:r>
    </w:p>
    <w:p w14:paraId="2B1F1330" w14:textId="77777777" w:rsidR="006D2D2B" w:rsidRPr="00960776" w:rsidRDefault="006D2D2B" w:rsidP="006D2D2B">
      <w:pPr>
        <w:jc w:val="center"/>
        <w:rPr>
          <w:rFonts w:ascii="Times New Roman" w:hAnsi="Times New Roman" w:cs="Times New Roman"/>
          <w:color w:val="000000" w:themeColor="text1"/>
          <w:sz w:val="28"/>
          <w:szCs w:val="28"/>
        </w:rPr>
      </w:pPr>
    </w:p>
    <w:p w14:paraId="622FDD85" w14:textId="77777777" w:rsidR="006D2D2B" w:rsidRPr="00960776" w:rsidRDefault="006D2D2B" w:rsidP="006D2D2B">
      <w:pPr>
        <w:jc w:val="center"/>
        <w:rPr>
          <w:rFonts w:ascii="Times New Roman" w:hAnsi="Times New Roman" w:cs="Times New Roman"/>
          <w:color w:val="000000" w:themeColor="text1"/>
          <w:sz w:val="28"/>
          <w:szCs w:val="28"/>
        </w:rPr>
      </w:pPr>
    </w:p>
    <w:p w14:paraId="61522349" w14:textId="77777777" w:rsidR="006D2D2B" w:rsidRPr="00960776" w:rsidRDefault="006D2D2B" w:rsidP="006D2D2B">
      <w:pPr>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Хрипун Катерини Сергіївни</w:t>
      </w:r>
    </w:p>
    <w:p w14:paraId="27209DE8" w14:textId="77777777" w:rsidR="006D2D2B" w:rsidRPr="00960776" w:rsidRDefault="006D2D2B" w:rsidP="006D2D2B">
      <w:pPr>
        <w:jc w:val="center"/>
        <w:rPr>
          <w:rFonts w:ascii="Times New Roman" w:hAnsi="Times New Roman" w:cs="Times New Roman"/>
          <w:color w:val="000000" w:themeColor="text1"/>
          <w:sz w:val="28"/>
          <w:szCs w:val="28"/>
        </w:rPr>
      </w:pPr>
    </w:p>
    <w:p w14:paraId="2956A6D3" w14:textId="77777777" w:rsidR="006D2D2B" w:rsidRPr="00960776" w:rsidRDefault="006D2D2B" w:rsidP="006D2D2B">
      <w:pPr>
        <w:jc w:val="center"/>
        <w:rPr>
          <w:rFonts w:ascii="Times New Roman" w:hAnsi="Times New Roman" w:cs="Times New Roman"/>
          <w:b/>
          <w:color w:val="000000" w:themeColor="text1"/>
          <w:sz w:val="28"/>
          <w:szCs w:val="28"/>
        </w:rPr>
      </w:pPr>
    </w:p>
    <w:p w14:paraId="7C4AA273" w14:textId="77777777" w:rsidR="006D2D2B" w:rsidRPr="00960776" w:rsidRDefault="006D2D2B" w:rsidP="006D2D2B">
      <w:pPr>
        <w:jc w:val="center"/>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rPr>
        <w:t>ФОРМУВАННЯ МОВЛЕННЄВОЇ КОМПЕТЕНТНОСТІ МОЛОДШИХ ШКОЛЯРІВ ЗАСОБАМИ МЕДІАТЕКСТІВ</w:t>
      </w:r>
    </w:p>
    <w:p w14:paraId="7CCA7677" w14:textId="6516DEF3" w:rsidR="006D2D2B" w:rsidRPr="00960776" w:rsidRDefault="00E9001C" w:rsidP="006D2D2B">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Кваліфікаційна</w:t>
      </w:r>
      <w:r w:rsidR="006D2D2B" w:rsidRPr="00960776">
        <w:rPr>
          <w:rFonts w:ascii="Times New Roman" w:hAnsi="Times New Roman" w:cs="Times New Roman"/>
          <w:color w:val="000000" w:themeColor="text1"/>
          <w:sz w:val="28"/>
          <w:szCs w:val="28"/>
        </w:rPr>
        <w:t xml:space="preserve"> робота</w:t>
      </w:r>
    </w:p>
    <w:p w14:paraId="7E2FBA66" w14:textId="2F805849" w:rsidR="006D2D2B" w:rsidRDefault="00E9001C" w:rsidP="006D2D2B">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зі спеціальності 013 Початкова освіта</w:t>
      </w:r>
    </w:p>
    <w:p w14:paraId="69C7A79B" w14:textId="1536AD76" w:rsidR="00E9001C" w:rsidRPr="00960776" w:rsidRDefault="00E9001C" w:rsidP="00E9001C">
      <w:pPr>
        <w:jc w:val="center"/>
        <w:rPr>
          <w:rFonts w:ascii="Times New Roman" w:hAnsi="Times New Roman" w:cs="Times New Roman"/>
          <w:color w:val="000000" w:themeColor="text1"/>
          <w:sz w:val="28"/>
          <w:szCs w:val="28"/>
        </w:rPr>
      </w:pPr>
      <w:r w:rsidRPr="00E9001C">
        <w:rPr>
          <w:rFonts w:ascii="Times New Roman" w:hAnsi="Times New Roman" w:cs="Times New Roman"/>
          <w:color w:val="000000" w:themeColor="text1"/>
          <w:sz w:val="28"/>
          <w:szCs w:val="28"/>
        </w:rPr>
        <w:t>освітньо</w:t>
      </w:r>
      <w:r>
        <w:rPr>
          <w:rFonts w:ascii="Times New Roman" w:hAnsi="Times New Roman" w:cs="Times New Roman"/>
          <w:color w:val="000000" w:themeColor="text1"/>
          <w:sz w:val="28"/>
          <w:szCs w:val="28"/>
        </w:rPr>
        <w:t xml:space="preserve">ю програмою «Початкова освіта. </w:t>
      </w:r>
      <w:r w:rsidRPr="00E9001C">
        <w:rPr>
          <w:rFonts w:ascii="Times New Roman" w:hAnsi="Times New Roman" w:cs="Times New Roman"/>
          <w:color w:val="000000" w:themeColor="text1"/>
          <w:sz w:val="28"/>
          <w:szCs w:val="28"/>
        </w:rPr>
        <w:t>Українська мова і література»</w:t>
      </w:r>
    </w:p>
    <w:p w14:paraId="080ECEF9" w14:textId="77777777" w:rsidR="006D2D2B" w:rsidRPr="00960776" w:rsidRDefault="006D2D2B" w:rsidP="006D2D2B">
      <w:pPr>
        <w:jc w:val="center"/>
        <w:rPr>
          <w:rFonts w:ascii="Times New Roman" w:hAnsi="Times New Roman" w:cs="Times New Roman"/>
          <w:i/>
          <w:iCs/>
          <w:color w:val="000000" w:themeColor="text1"/>
          <w:sz w:val="28"/>
          <w:szCs w:val="28"/>
        </w:rPr>
      </w:pPr>
    </w:p>
    <w:p w14:paraId="3B26D9EF" w14:textId="77777777" w:rsidR="006D2D2B" w:rsidRDefault="006D2D2B" w:rsidP="006D2D2B">
      <w:pPr>
        <w:jc w:val="center"/>
        <w:rPr>
          <w:rFonts w:ascii="Times New Roman" w:hAnsi="Times New Roman" w:cs="Times New Roman"/>
          <w:color w:val="000000" w:themeColor="text1"/>
          <w:sz w:val="28"/>
          <w:szCs w:val="28"/>
        </w:rPr>
      </w:pPr>
    </w:p>
    <w:p w14:paraId="5C83777F" w14:textId="77777777" w:rsidR="009B7793" w:rsidRPr="00960776" w:rsidRDefault="009B7793" w:rsidP="006D2D2B">
      <w:pPr>
        <w:jc w:val="center"/>
        <w:rPr>
          <w:rFonts w:ascii="Times New Roman" w:hAnsi="Times New Roman" w:cs="Times New Roman"/>
          <w:color w:val="000000" w:themeColor="text1"/>
          <w:sz w:val="28"/>
          <w:szCs w:val="28"/>
        </w:rPr>
      </w:pPr>
    </w:p>
    <w:p w14:paraId="2C2F3545" w14:textId="3B6FD629" w:rsidR="00B91CDA" w:rsidRDefault="00823116" w:rsidP="00B91CDA">
      <w:pPr>
        <w:spacing w:after="0" w:line="360" w:lineRule="auto"/>
        <w:rPr>
          <w:rFonts w:ascii="Times New Roman" w:hAnsi="Times New Roman"/>
          <w:sz w:val="28"/>
          <w:szCs w:val="28"/>
        </w:rPr>
      </w:pPr>
      <w:r>
        <w:rPr>
          <w:rFonts w:ascii="Times New Roman" w:hAnsi="Times New Roman"/>
          <w:noProof/>
          <w:sz w:val="28"/>
          <w:szCs w:val="28"/>
          <w:lang w:eastAsia="uk-UA"/>
        </w:rPr>
        <w:drawing>
          <wp:anchor distT="0" distB="0" distL="114300" distR="114300" simplePos="0" relativeHeight="251657216" behindDoc="0" locked="0" layoutInCell="1" allowOverlap="1" wp14:anchorId="2BE09380" wp14:editId="3D9DA36F">
            <wp:simplePos x="0" y="0"/>
            <wp:positionH relativeFrom="column">
              <wp:posOffset>1917065</wp:posOffset>
            </wp:positionH>
            <wp:positionV relativeFrom="paragraph">
              <wp:posOffset>212090</wp:posOffset>
            </wp:positionV>
            <wp:extent cx="952500" cy="444500"/>
            <wp:effectExtent l="0" t="0" r="0" b="0"/>
            <wp:wrapNone/>
            <wp:docPr id="20016896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689621" name="Рисунок 2001689621"/>
                    <pic:cNvPicPr/>
                  </pic:nvPicPr>
                  <pic:blipFill>
                    <a:blip r:embed="rId7">
                      <a:extLst>
                        <a:ext uri="{28A0092B-C50C-407E-A947-70E740481C1C}">
                          <a14:useLocalDpi xmlns:a14="http://schemas.microsoft.com/office/drawing/2010/main" val="0"/>
                        </a:ext>
                      </a:extLst>
                    </a:blip>
                    <a:stretch>
                      <a:fillRect/>
                    </a:stretch>
                  </pic:blipFill>
                  <pic:spPr>
                    <a:xfrm>
                      <a:off x="0" y="0"/>
                      <a:ext cx="952500" cy="444500"/>
                    </a:xfrm>
                    <a:prstGeom prst="rect">
                      <a:avLst/>
                    </a:prstGeom>
                  </pic:spPr>
                </pic:pic>
              </a:graphicData>
            </a:graphic>
            <wp14:sizeRelH relativeFrom="page">
              <wp14:pctWidth>0</wp14:pctWidth>
            </wp14:sizeRelH>
            <wp14:sizeRelV relativeFrom="page">
              <wp14:pctHeight>0</wp14:pctHeight>
            </wp14:sizeRelV>
          </wp:anchor>
        </w:drawing>
      </w:r>
    </w:p>
    <w:p w14:paraId="2A1B63D2" w14:textId="42DD3610" w:rsidR="00B91CDA" w:rsidRPr="0076256B" w:rsidRDefault="00B91CDA" w:rsidP="00B91CDA">
      <w:pPr>
        <w:spacing w:after="0" w:line="360" w:lineRule="auto"/>
        <w:ind w:left="3600" w:hanging="3600"/>
        <w:rPr>
          <w:rFonts w:ascii="Times New Roman" w:hAnsi="Times New Roman"/>
          <w:sz w:val="28"/>
          <w:szCs w:val="28"/>
        </w:rPr>
      </w:pPr>
      <w:r w:rsidRPr="00373662">
        <w:rPr>
          <w:rFonts w:ascii="Times New Roman" w:hAnsi="Times New Roman"/>
          <w:sz w:val="28"/>
          <w:szCs w:val="28"/>
        </w:rPr>
        <w:t>Науко</w:t>
      </w:r>
      <w:r>
        <w:rPr>
          <w:rFonts w:ascii="Times New Roman" w:hAnsi="Times New Roman"/>
          <w:sz w:val="28"/>
          <w:szCs w:val="28"/>
        </w:rPr>
        <w:t xml:space="preserve">вий керівник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кандидат філологічних наук, доцент</w:t>
      </w:r>
    </w:p>
    <w:p w14:paraId="77D13B43" w14:textId="77777777" w:rsidR="00B91CDA" w:rsidRDefault="00B91CDA" w:rsidP="00B91CDA">
      <w:pPr>
        <w:spacing w:after="0" w:line="360" w:lineRule="auto"/>
        <w:ind w:left="4320" w:firstLine="720"/>
        <w:rPr>
          <w:rFonts w:ascii="Times New Roman" w:hAnsi="Times New Roman"/>
          <w:sz w:val="28"/>
          <w:szCs w:val="28"/>
        </w:rPr>
      </w:pPr>
      <w:r>
        <w:rPr>
          <w:rFonts w:ascii="Times New Roman" w:hAnsi="Times New Roman"/>
          <w:sz w:val="28"/>
          <w:szCs w:val="28"/>
        </w:rPr>
        <w:t xml:space="preserve">Цалапова Оксана Миколаївна </w:t>
      </w:r>
    </w:p>
    <w:p w14:paraId="30DB8096" w14:textId="784C8FF7" w:rsidR="00B91CDA" w:rsidRDefault="00B91CDA" w:rsidP="00B91CDA">
      <w:pPr>
        <w:spacing w:after="0" w:line="360" w:lineRule="auto"/>
        <w:ind w:left="4320" w:firstLine="720"/>
        <w:rPr>
          <w:rFonts w:ascii="Times New Roman" w:hAnsi="Times New Roman"/>
          <w:sz w:val="28"/>
          <w:szCs w:val="28"/>
        </w:rPr>
      </w:pPr>
    </w:p>
    <w:p w14:paraId="6FE0CF15" w14:textId="1B20BA28" w:rsidR="00B91CDA" w:rsidRPr="0076256B" w:rsidRDefault="00823116" w:rsidP="00B91CDA">
      <w:pPr>
        <w:spacing w:after="0" w:line="360" w:lineRule="auto"/>
        <w:ind w:left="4320" w:firstLine="720"/>
        <w:rPr>
          <w:rFonts w:ascii="Times New Roman" w:hAnsi="Times New Roman"/>
          <w:sz w:val="28"/>
          <w:szCs w:val="28"/>
        </w:rPr>
      </w:pPr>
      <w:r>
        <w:rPr>
          <w:rFonts w:ascii="Times New Roman" w:hAnsi="Times New Roman"/>
          <w:noProof/>
          <w:sz w:val="28"/>
          <w:szCs w:val="28"/>
          <w:lang w:eastAsia="uk-UA"/>
        </w:rPr>
        <w:drawing>
          <wp:anchor distT="0" distB="0" distL="114300" distR="114300" simplePos="0" relativeHeight="251658240" behindDoc="0" locked="0" layoutInCell="1" allowOverlap="1" wp14:anchorId="1F5CB396" wp14:editId="55B1D278">
            <wp:simplePos x="0" y="0"/>
            <wp:positionH relativeFrom="column">
              <wp:posOffset>1682115</wp:posOffset>
            </wp:positionH>
            <wp:positionV relativeFrom="paragraph">
              <wp:posOffset>26670</wp:posOffset>
            </wp:positionV>
            <wp:extent cx="1133475" cy="1009650"/>
            <wp:effectExtent l="0" t="0" r="0" b="0"/>
            <wp:wrapNone/>
            <wp:docPr id="161142014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420142" name="Рисунок 1611420142"/>
                    <pic:cNvPicPr/>
                  </pic:nvPicPr>
                  <pic:blipFill>
                    <a:blip r:embed="rId8">
                      <a:extLst>
                        <a:ext uri="{28A0092B-C50C-407E-A947-70E740481C1C}">
                          <a14:useLocalDpi xmlns:a14="http://schemas.microsoft.com/office/drawing/2010/main" val="0"/>
                        </a:ext>
                      </a:extLst>
                    </a:blip>
                    <a:stretch>
                      <a:fillRect/>
                    </a:stretch>
                  </pic:blipFill>
                  <pic:spPr>
                    <a:xfrm>
                      <a:off x="0" y="0"/>
                      <a:ext cx="1133475" cy="1009650"/>
                    </a:xfrm>
                    <a:prstGeom prst="rect">
                      <a:avLst/>
                    </a:prstGeom>
                  </pic:spPr>
                </pic:pic>
              </a:graphicData>
            </a:graphic>
            <wp14:sizeRelH relativeFrom="page">
              <wp14:pctWidth>0</wp14:pctWidth>
            </wp14:sizeRelH>
            <wp14:sizeRelV relativeFrom="page">
              <wp14:pctHeight>0</wp14:pctHeight>
            </wp14:sizeRelV>
          </wp:anchor>
        </w:drawing>
      </w:r>
    </w:p>
    <w:p w14:paraId="1E755B9B" w14:textId="0DFF6DB7" w:rsidR="00B91CDA" w:rsidRPr="0076256B" w:rsidRDefault="00B91CDA" w:rsidP="00B91CDA">
      <w:pPr>
        <w:spacing w:after="0" w:line="360" w:lineRule="auto"/>
        <w:rPr>
          <w:rFonts w:ascii="Times New Roman" w:hAnsi="Times New Roman"/>
          <w:sz w:val="28"/>
          <w:szCs w:val="28"/>
        </w:rPr>
      </w:pPr>
      <w:r>
        <w:rPr>
          <w:rFonts w:ascii="Times New Roman" w:hAnsi="Times New Roman"/>
          <w:sz w:val="28"/>
          <w:szCs w:val="28"/>
        </w:rPr>
        <w:t>З</w:t>
      </w:r>
      <w:r w:rsidRPr="0076256B">
        <w:rPr>
          <w:rFonts w:ascii="Times New Roman" w:hAnsi="Times New Roman"/>
          <w:sz w:val="28"/>
          <w:szCs w:val="28"/>
        </w:rPr>
        <w:t>авідувач</w:t>
      </w:r>
      <w:r>
        <w:rPr>
          <w:rFonts w:ascii="Times New Roman" w:hAnsi="Times New Roman"/>
          <w:sz w:val="28"/>
          <w:szCs w:val="28"/>
        </w:rPr>
        <w:t xml:space="preserve">ка кафедри </w:t>
      </w:r>
      <w:r w:rsidRPr="002B5EAE">
        <w:rPr>
          <w:rFonts w:ascii="Times New Roman" w:eastAsia="Times New Roman" w:hAnsi="Times New Roman"/>
          <w:snapToGrid w:val="0"/>
          <w:color w:val="000000"/>
          <w:w w:val="0"/>
          <w:sz w:val="0"/>
          <w:szCs w:val="0"/>
          <w:u w:color="000000"/>
          <w:bdr w:val="none" w:sz="0" w:space="0" w:color="000000"/>
          <w:shd w:val="clear" w:color="000000" w:fill="000000"/>
        </w:rPr>
        <w:t xml:space="preserve"> </w:t>
      </w:r>
      <w:r>
        <w:rPr>
          <w:rFonts w:ascii="Times New Roman" w:hAnsi="Times New Roman"/>
          <w:noProof/>
          <w:sz w:val="28"/>
          <w:szCs w:val="28"/>
        </w:rPr>
        <w:t xml:space="preserve"> </w:t>
      </w:r>
      <w:r>
        <w:rPr>
          <w:rFonts w:ascii="Times New Roman" w:hAnsi="Times New Roman"/>
          <w:noProof/>
          <w:sz w:val="28"/>
          <w:szCs w:val="28"/>
        </w:rPr>
        <w:tab/>
      </w:r>
      <w:r>
        <w:rPr>
          <w:rFonts w:ascii="Times New Roman" w:hAnsi="Times New Roman"/>
          <w:noProof/>
          <w:sz w:val="28"/>
          <w:szCs w:val="28"/>
        </w:rPr>
        <w:tab/>
      </w:r>
      <w:r>
        <w:rPr>
          <w:rFonts w:ascii="Times New Roman" w:hAnsi="Times New Roman"/>
          <w:noProof/>
          <w:sz w:val="28"/>
          <w:szCs w:val="28"/>
        </w:rPr>
        <w:tab/>
      </w:r>
      <w:r>
        <w:rPr>
          <w:rFonts w:ascii="Times New Roman" w:hAnsi="Times New Roman"/>
          <w:noProof/>
          <w:sz w:val="28"/>
          <w:szCs w:val="28"/>
        </w:rPr>
        <w:tab/>
        <w:t>кандидат</w:t>
      </w:r>
      <w:r>
        <w:rPr>
          <w:rFonts w:ascii="Times New Roman" w:hAnsi="Times New Roman"/>
          <w:sz w:val="28"/>
          <w:szCs w:val="28"/>
        </w:rPr>
        <w:t xml:space="preserve"> педагогічних наук, доцент</w:t>
      </w:r>
    </w:p>
    <w:p w14:paraId="17481045" w14:textId="77777777" w:rsidR="00B91CDA" w:rsidRPr="0076256B" w:rsidRDefault="00B91CDA" w:rsidP="00B91CDA">
      <w:pPr>
        <w:spacing w:after="0" w:line="360" w:lineRule="auto"/>
        <w:ind w:left="4248" w:firstLine="708"/>
        <w:rPr>
          <w:rFonts w:ascii="Times New Roman" w:hAnsi="Times New Roman"/>
          <w:sz w:val="28"/>
          <w:szCs w:val="28"/>
        </w:rPr>
      </w:pPr>
      <w:r>
        <w:rPr>
          <w:rFonts w:ascii="Times New Roman" w:hAnsi="Times New Roman"/>
          <w:sz w:val="28"/>
          <w:szCs w:val="28"/>
        </w:rPr>
        <w:t xml:space="preserve">Мордовцева Наталія Валеріївна </w:t>
      </w:r>
    </w:p>
    <w:p w14:paraId="42A4DB11" w14:textId="77777777" w:rsidR="006D2D2B" w:rsidRDefault="006D2D2B" w:rsidP="006D2D2B">
      <w:pPr>
        <w:jc w:val="center"/>
        <w:rPr>
          <w:rFonts w:ascii="Times New Roman" w:hAnsi="Times New Roman" w:cs="Times New Roman"/>
          <w:color w:val="000000" w:themeColor="text1"/>
          <w:sz w:val="28"/>
          <w:szCs w:val="28"/>
        </w:rPr>
      </w:pPr>
    </w:p>
    <w:p w14:paraId="136AA850" w14:textId="0EECE5F0" w:rsidR="00E9001C" w:rsidRPr="00960776" w:rsidRDefault="00E9001C" w:rsidP="006D2D2B">
      <w:pPr>
        <w:jc w:val="center"/>
        <w:rPr>
          <w:rFonts w:ascii="Times New Roman" w:hAnsi="Times New Roman" w:cs="Times New Roman"/>
          <w:color w:val="000000" w:themeColor="text1"/>
          <w:sz w:val="28"/>
          <w:szCs w:val="28"/>
        </w:rPr>
      </w:pPr>
      <w:bookmarkStart w:id="0" w:name="_GoBack"/>
      <w:bookmarkEnd w:id="0"/>
    </w:p>
    <w:p w14:paraId="4974F743" w14:textId="77777777" w:rsidR="004F35D0" w:rsidRPr="00960776" w:rsidRDefault="001044CB" w:rsidP="006D2D2B">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Лубни </w:t>
      </w:r>
      <w:r w:rsidR="006D2D2B" w:rsidRPr="00960776">
        <w:rPr>
          <w:rFonts w:ascii="Times New Roman" w:hAnsi="Times New Roman" w:cs="Times New Roman"/>
          <w:color w:val="000000" w:themeColor="text1"/>
          <w:sz w:val="28"/>
          <w:szCs w:val="28"/>
        </w:rPr>
        <w:t xml:space="preserve"> – 2025</w:t>
      </w:r>
    </w:p>
    <w:p w14:paraId="273EA83F" w14:textId="77777777" w:rsidR="004F35D0" w:rsidRPr="00960776" w:rsidRDefault="00B91CDA" w:rsidP="004F35D0">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column"/>
      </w:r>
      <w:r w:rsidR="004F35D0" w:rsidRPr="00960776">
        <w:rPr>
          <w:rFonts w:ascii="Times New Roman" w:hAnsi="Times New Roman" w:cs="Times New Roman"/>
          <w:b/>
          <w:color w:val="000000" w:themeColor="text1"/>
          <w:sz w:val="28"/>
          <w:szCs w:val="28"/>
        </w:rPr>
        <w:lastRenderedPageBreak/>
        <w:t>ЗМІСТ</w:t>
      </w:r>
    </w:p>
    <w:p w14:paraId="29C949BC" w14:textId="77777777" w:rsidR="004F35D0" w:rsidRPr="00960776" w:rsidRDefault="004F35D0" w:rsidP="004F35D0">
      <w:pPr>
        <w:jc w:val="right"/>
        <w:rPr>
          <w:rFonts w:ascii="Times New Roman" w:hAnsi="Times New Roman" w:cs="Times New Roman"/>
          <w:b/>
          <w:color w:val="000000" w:themeColor="text1"/>
          <w:sz w:val="28"/>
          <w:szCs w:val="28"/>
        </w:rPr>
      </w:pPr>
    </w:p>
    <w:tbl>
      <w:tblPr>
        <w:tblStyle w:val="a8"/>
        <w:tblW w:w="956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2"/>
        <w:gridCol w:w="922"/>
      </w:tblGrid>
      <w:tr w:rsidR="00692883" w:rsidRPr="00960776" w14:paraId="4B4590E7" w14:textId="77777777" w:rsidTr="00942F13">
        <w:tc>
          <w:tcPr>
            <w:tcW w:w="8642" w:type="dxa"/>
          </w:tcPr>
          <w:p w14:paraId="2A1E8AC3" w14:textId="77777777" w:rsidR="004F35D0" w:rsidRPr="00960776" w:rsidRDefault="004F35D0">
            <w:pPr>
              <w:spacing w:line="360" w:lineRule="auto"/>
              <w:ind w:right="-1110"/>
              <w:jc w:val="both"/>
              <w:rPr>
                <w:rFonts w:ascii="Times New Roman" w:hAnsi="Times New Roman" w:cs="Times New Roman"/>
                <w:b/>
                <w:color w:val="000000" w:themeColor="text1"/>
                <w:sz w:val="28"/>
                <w:szCs w:val="28"/>
                <w:lang w:val="ru-RU"/>
              </w:rPr>
            </w:pPr>
          </w:p>
        </w:tc>
        <w:tc>
          <w:tcPr>
            <w:tcW w:w="922" w:type="dxa"/>
            <w:hideMark/>
          </w:tcPr>
          <w:p w14:paraId="70BE3008" w14:textId="77777777" w:rsidR="004F35D0" w:rsidRPr="00960776" w:rsidRDefault="004F35D0">
            <w:pPr>
              <w:spacing w:line="360" w:lineRule="auto"/>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lang w:val="ru-RU"/>
              </w:rPr>
              <w:t>Стор.</w:t>
            </w:r>
          </w:p>
        </w:tc>
      </w:tr>
      <w:tr w:rsidR="00692883" w:rsidRPr="00960776" w14:paraId="549B29E0" w14:textId="77777777" w:rsidTr="00942F13">
        <w:tc>
          <w:tcPr>
            <w:tcW w:w="8642" w:type="dxa"/>
            <w:hideMark/>
          </w:tcPr>
          <w:p w14:paraId="46D4BA45" w14:textId="77777777" w:rsidR="004F35D0" w:rsidRPr="00960776" w:rsidRDefault="004F35D0">
            <w:pPr>
              <w:spacing w:line="360" w:lineRule="auto"/>
              <w:ind w:right="171"/>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ВСТУП…………………………………………………………………..</w:t>
            </w:r>
          </w:p>
        </w:tc>
        <w:tc>
          <w:tcPr>
            <w:tcW w:w="922" w:type="dxa"/>
            <w:hideMark/>
          </w:tcPr>
          <w:p w14:paraId="69FAC66D" w14:textId="77777777" w:rsidR="004F35D0" w:rsidRPr="00960776" w:rsidRDefault="004F35D0">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3</w:t>
            </w:r>
          </w:p>
        </w:tc>
      </w:tr>
      <w:tr w:rsidR="00692883" w:rsidRPr="00960776" w14:paraId="7F0997E6" w14:textId="77777777" w:rsidTr="00942F13">
        <w:tc>
          <w:tcPr>
            <w:tcW w:w="8642" w:type="dxa"/>
            <w:hideMark/>
          </w:tcPr>
          <w:p w14:paraId="5FA24DE4" w14:textId="77777777" w:rsidR="004F35D0" w:rsidRPr="00960776" w:rsidRDefault="004F35D0" w:rsidP="00F67396">
            <w:pPr>
              <w:spacing w:line="360" w:lineRule="auto"/>
              <w:ind w:right="171"/>
              <w:jc w:val="both"/>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lang w:val="ru-RU"/>
              </w:rPr>
              <w:t xml:space="preserve">РОЗДІЛ І. ТЕОРЕТИЧНІ ЗАСАДИ ПРОБЛЕМИ ФОРМУВАННЯ МОВЛЕННЄВОЇ КОМПЕТЕНТНОСТІ МОЛОДШИХ ШКОЛЯРІВ </w:t>
            </w:r>
            <w:r w:rsidR="00F67396" w:rsidRPr="00960776">
              <w:rPr>
                <w:rFonts w:ascii="Times New Roman" w:hAnsi="Times New Roman" w:cs="Times New Roman"/>
                <w:b/>
                <w:color w:val="000000" w:themeColor="text1"/>
                <w:sz w:val="28"/>
                <w:szCs w:val="28"/>
                <w:lang w:val="ru-RU"/>
              </w:rPr>
              <w:t>ЗАСОБАМИ МЕДІАТЕКСТІВ……..</w:t>
            </w:r>
          </w:p>
        </w:tc>
        <w:tc>
          <w:tcPr>
            <w:tcW w:w="922" w:type="dxa"/>
          </w:tcPr>
          <w:p w14:paraId="709303A9" w14:textId="77777777" w:rsidR="004F35D0" w:rsidRPr="00960776" w:rsidRDefault="004F35D0">
            <w:pPr>
              <w:spacing w:line="360" w:lineRule="auto"/>
              <w:jc w:val="center"/>
              <w:rPr>
                <w:rFonts w:ascii="Times New Roman" w:hAnsi="Times New Roman" w:cs="Times New Roman"/>
                <w:b/>
                <w:color w:val="000000" w:themeColor="text1"/>
                <w:sz w:val="28"/>
                <w:szCs w:val="28"/>
                <w:lang w:val="ru-RU"/>
              </w:rPr>
            </w:pPr>
          </w:p>
          <w:p w14:paraId="53005072" w14:textId="77777777" w:rsidR="004F35D0" w:rsidRPr="00960776" w:rsidRDefault="004F35D0">
            <w:pPr>
              <w:spacing w:line="360" w:lineRule="auto"/>
              <w:jc w:val="center"/>
              <w:rPr>
                <w:rFonts w:ascii="Times New Roman" w:hAnsi="Times New Roman" w:cs="Times New Roman"/>
                <w:b/>
                <w:color w:val="000000" w:themeColor="text1"/>
                <w:sz w:val="28"/>
                <w:szCs w:val="28"/>
                <w:lang w:val="ru-RU"/>
              </w:rPr>
            </w:pPr>
          </w:p>
          <w:p w14:paraId="4E1B0E8A" w14:textId="77777777" w:rsidR="004F35D0" w:rsidRPr="00960776" w:rsidRDefault="004F35D0">
            <w:pPr>
              <w:spacing w:line="360" w:lineRule="auto"/>
              <w:jc w:val="center"/>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lang w:val="ru-RU"/>
              </w:rPr>
              <w:t>6</w:t>
            </w:r>
          </w:p>
        </w:tc>
      </w:tr>
      <w:tr w:rsidR="00692883" w:rsidRPr="00960776" w14:paraId="29E058E9" w14:textId="77777777" w:rsidTr="00942F13">
        <w:tc>
          <w:tcPr>
            <w:tcW w:w="8642" w:type="dxa"/>
            <w:hideMark/>
          </w:tcPr>
          <w:p w14:paraId="2E15559B" w14:textId="77777777" w:rsidR="004F35D0" w:rsidRPr="0094464E" w:rsidRDefault="004F35D0">
            <w:pPr>
              <w:spacing w:line="360" w:lineRule="auto"/>
              <w:ind w:right="171"/>
              <w:jc w:val="both"/>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1.1. Формування мовленнєвої компетентності молодших школярів як наукова проблема………………………………………</w:t>
            </w:r>
            <w:r w:rsidR="0094464E">
              <w:rPr>
                <w:rFonts w:ascii="Times New Roman" w:hAnsi="Times New Roman" w:cs="Times New Roman"/>
                <w:color w:val="000000" w:themeColor="text1"/>
                <w:sz w:val="28"/>
                <w:szCs w:val="28"/>
              </w:rPr>
              <w:t>……………</w:t>
            </w:r>
          </w:p>
        </w:tc>
        <w:tc>
          <w:tcPr>
            <w:tcW w:w="922" w:type="dxa"/>
            <w:hideMark/>
          </w:tcPr>
          <w:p w14:paraId="0381E950" w14:textId="77777777" w:rsidR="004F35D0" w:rsidRPr="00960776" w:rsidRDefault="004F35D0">
            <w:pPr>
              <w:spacing w:line="360" w:lineRule="auto"/>
              <w:jc w:val="center"/>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lang w:val="ru-RU"/>
              </w:rPr>
              <w:t>6</w:t>
            </w:r>
          </w:p>
        </w:tc>
      </w:tr>
      <w:tr w:rsidR="00692883" w:rsidRPr="00960776" w14:paraId="778AD06B" w14:textId="77777777" w:rsidTr="00942F13">
        <w:tc>
          <w:tcPr>
            <w:tcW w:w="8642" w:type="dxa"/>
            <w:hideMark/>
          </w:tcPr>
          <w:p w14:paraId="1EBFBAFD" w14:textId="77777777" w:rsidR="004F35D0" w:rsidRPr="0094464E" w:rsidRDefault="004F35D0" w:rsidP="00814686">
            <w:pPr>
              <w:spacing w:line="360" w:lineRule="auto"/>
              <w:ind w:right="171"/>
              <w:jc w:val="both"/>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 xml:space="preserve">1.2. </w:t>
            </w:r>
            <w:r w:rsidR="00497F27" w:rsidRPr="0094464E">
              <w:rPr>
                <w:rFonts w:ascii="Times New Roman" w:hAnsi="Times New Roman" w:cs="Times New Roman"/>
                <w:color w:val="000000" w:themeColor="text1"/>
                <w:sz w:val="28"/>
                <w:szCs w:val="28"/>
              </w:rPr>
              <w:t>М</w:t>
            </w:r>
            <w:r w:rsidRPr="0094464E">
              <w:rPr>
                <w:rFonts w:ascii="Times New Roman" w:hAnsi="Times New Roman" w:cs="Times New Roman"/>
                <w:color w:val="000000" w:themeColor="text1"/>
                <w:sz w:val="28"/>
                <w:szCs w:val="28"/>
              </w:rPr>
              <w:t>едіа</w:t>
            </w:r>
            <w:r w:rsidR="00B91CDA" w:rsidRPr="0094464E">
              <w:rPr>
                <w:rFonts w:ascii="Times New Roman" w:hAnsi="Times New Roman" w:cs="Times New Roman"/>
                <w:color w:val="000000" w:themeColor="text1"/>
                <w:sz w:val="28"/>
                <w:szCs w:val="28"/>
              </w:rPr>
              <w:t xml:space="preserve"> </w:t>
            </w:r>
            <w:r w:rsidRPr="0094464E">
              <w:rPr>
                <w:rFonts w:ascii="Times New Roman" w:hAnsi="Times New Roman" w:cs="Times New Roman"/>
                <w:color w:val="000000" w:themeColor="text1"/>
                <w:sz w:val="28"/>
                <w:szCs w:val="28"/>
              </w:rPr>
              <w:t>текст</w:t>
            </w:r>
            <w:r w:rsidR="00497F27" w:rsidRPr="0094464E">
              <w:rPr>
                <w:rFonts w:ascii="Times New Roman" w:hAnsi="Times New Roman" w:cs="Times New Roman"/>
                <w:color w:val="000000" w:themeColor="text1"/>
                <w:sz w:val="28"/>
                <w:szCs w:val="28"/>
              </w:rPr>
              <w:t>: сутність поняття та педагогічний потенціал</w:t>
            </w:r>
            <w:r w:rsidR="00814686" w:rsidRPr="0094464E">
              <w:rPr>
                <w:rFonts w:ascii="Times New Roman" w:hAnsi="Times New Roman" w:cs="Times New Roman"/>
                <w:color w:val="000000" w:themeColor="text1"/>
                <w:sz w:val="28"/>
                <w:szCs w:val="28"/>
              </w:rPr>
              <w:t>……</w:t>
            </w:r>
            <w:r w:rsidR="0094464E" w:rsidRPr="0094464E">
              <w:rPr>
                <w:rFonts w:ascii="Times New Roman" w:hAnsi="Times New Roman" w:cs="Times New Roman"/>
                <w:color w:val="000000" w:themeColor="text1"/>
                <w:sz w:val="28"/>
                <w:szCs w:val="28"/>
              </w:rPr>
              <w:t>…………………………………………………………</w:t>
            </w:r>
            <w:r w:rsidR="0094464E">
              <w:rPr>
                <w:rFonts w:ascii="Times New Roman" w:hAnsi="Times New Roman" w:cs="Times New Roman"/>
                <w:color w:val="000000" w:themeColor="text1"/>
                <w:sz w:val="28"/>
                <w:szCs w:val="28"/>
              </w:rPr>
              <w:t>…</w:t>
            </w:r>
          </w:p>
        </w:tc>
        <w:tc>
          <w:tcPr>
            <w:tcW w:w="922" w:type="dxa"/>
            <w:hideMark/>
          </w:tcPr>
          <w:p w14:paraId="3C75354E" w14:textId="77777777" w:rsidR="004F35D0" w:rsidRPr="00960776" w:rsidRDefault="00F10612">
            <w:pPr>
              <w:spacing w:line="36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1</w:t>
            </w:r>
            <w:r w:rsidR="007522A0">
              <w:rPr>
                <w:rFonts w:ascii="Times New Roman" w:hAnsi="Times New Roman" w:cs="Times New Roman"/>
                <w:b/>
                <w:color w:val="000000" w:themeColor="text1"/>
                <w:sz w:val="28"/>
                <w:szCs w:val="28"/>
                <w:lang w:val="ru-RU"/>
              </w:rPr>
              <w:t>8</w:t>
            </w:r>
          </w:p>
        </w:tc>
      </w:tr>
      <w:tr w:rsidR="00692883" w:rsidRPr="00960776" w14:paraId="139349AD" w14:textId="77777777" w:rsidTr="00942F13">
        <w:tc>
          <w:tcPr>
            <w:tcW w:w="8642" w:type="dxa"/>
            <w:hideMark/>
          </w:tcPr>
          <w:p w14:paraId="236A85F8" w14:textId="77777777" w:rsidR="004F35D0" w:rsidRPr="0094464E" w:rsidRDefault="004F35D0">
            <w:pPr>
              <w:spacing w:line="360" w:lineRule="auto"/>
              <w:ind w:right="171"/>
              <w:jc w:val="both"/>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1.3.</w:t>
            </w:r>
            <w:r w:rsidR="00994D52" w:rsidRPr="0094464E">
              <w:rPr>
                <w:rFonts w:ascii="Times New Roman" w:hAnsi="Times New Roman" w:cs="Times New Roman"/>
                <w:color w:val="000000" w:themeColor="text1"/>
                <w:sz w:val="28"/>
                <w:szCs w:val="28"/>
              </w:rPr>
              <w:t xml:space="preserve"> Особливості використання медіа</w:t>
            </w:r>
            <w:r w:rsidRPr="0094464E">
              <w:rPr>
                <w:rFonts w:ascii="Times New Roman" w:hAnsi="Times New Roman" w:cs="Times New Roman"/>
                <w:color w:val="000000" w:themeColor="text1"/>
                <w:sz w:val="28"/>
                <w:szCs w:val="28"/>
              </w:rPr>
              <w:t>текстів у початковій школі</w:t>
            </w:r>
            <w:r w:rsidR="0094464E">
              <w:rPr>
                <w:rFonts w:ascii="Times New Roman" w:hAnsi="Times New Roman" w:cs="Times New Roman"/>
                <w:color w:val="000000" w:themeColor="text1"/>
                <w:sz w:val="28"/>
                <w:szCs w:val="28"/>
              </w:rPr>
              <w:t>…</w:t>
            </w:r>
          </w:p>
        </w:tc>
        <w:tc>
          <w:tcPr>
            <w:tcW w:w="922" w:type="dxa"/>
            <w:hideMark/>
          </w:tcPr>
          <w:p w14:paraId="48A2408D" w14:textId="77777777" w:rsidR="004F35D0" w:rsidRPr="00960776" w:rsidRDefault="007D0972" w:rsidP="001C597E">
            <w:pPr>
              <w:spacing w:line="36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25</w:t>
            </w:r>
          </w:p>
        </w:tc>
      </w:tr>
      <w:tr w:rsidR="00692883" w:rsidRPr="00960776" w14:paraId="2F82FA74" w14:textId="77777777" w:rsidTr="00942F13">
        <w:tc>
          <w:tcPr>
            <w:tcW w:w="8642" w:type="dxa"/>
            <w:hideMark/>
          </w:tcPr>
          <w:p w14:paraId="147E2D45" w14:textId="77777777" w:rsidR="004F35D0" w:rsidRPr="0094464E" w:rsidRDefault="004F35D0">
            <w:pPr>
              <w:spacing w:line="360" w:lineRule="auto"/>
              <w:ind w:right="171"/>
              <w:jc w:val="both"/>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Висновки до І розділу…………………………………………………..</w:t>
            </w:r>
          </w:p>
        </w:tc>
        <w:tc>
          <w:tcPr>
            <w:tcW w:w="922" w:type="dxa"/>
            <w:hideMark/>
          </w:tcPr>
          <w:p w14:paraId="479B651E" w14:textId="77777777" w:rsidR="004F35D0" w:rsidRPr="00960776" w:rsidRDefault="007D0972">
            <w:pPr>
              <w:spacing w:line="36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39</w:t>
            </w:r>
          </w:p>
        </w:tc>
      </w:tr>
      <w:tr w:rsidR="00692883" w:rsidRPr="00960776" w14:paraId="7ECB740F" w14:textId="77777777" w:rsidTr="00942F13">
        <w:tc>
          <w:tcPr>
            <w:tcW w:w="8642" w:type="dxa"/>
            <w:hideMark/>
          </w:tcPr>
          <w:p w14:paraId="4ECF03B7" w14:textId="77777777" w:rsidR="004F35D0" w:rsidRPr="00960776" w:rsidRDefault="004F35D0" w:rsidP="00F67396">
            <w:pPr>
              <w:spacing w:line="360" w:lineRule="auto"/>
              <w:ind w:right="171"/>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РОЗДІЛ ІІ. </w:t>
            </w:r>
            <w:r w:rsidR="00497F27" w:rsidRPr="00960776">
              <w:rPr>
                <w:rFonts w:ascii="Times New Roman" w:hAnsi="Times New Roman" w:cs="Times New Roman"/>
                <w:b/>
                <w:color w:val="000000" w:themeColor="text1"/>
                <w:sz w:val="28"/>
                <w:szCs w:val="28"/>
              </w:rPr>
              <w:t xml:space="preserve">РЕАЛІЗАЦІЯ МЕТОДИКИ ФОРМУВАННЯ МОВЛЕННЄВОЇ КОМПЕТЕНТНОСТІ МОЛОДШИХ ШКОЛЯРІВ </w:t>
            </w:r>
            <w:r w:rsidR="00F67396" w:rsidRPr="00960776">
              <w:rPr>
                <w:rFonts w:ascii="Times New Roman" w:hAnsi="Times New Roman" w:cs="Times New Roman"/>
                <w:b/>
                <w:color w:val="000000" w:themeColor="text1"/>
                <w:sz w:val="28"/>
                <w:szCs w:val="28"/>
              </w:rPr>
              <w:t xml:space="preserve">ЗАСОБАМИ </w:t>
            </w:r>
            <w:r w:rsidR="00497F27" w:rsidRPr="00960776">
              <w:rPr>
                <w:rFonts w:ascii="Times New Roman" w:hAnsi="Times New Roman" w:cs="Times New Roman"/>
                <w:b/>
                <w:color w:val="000000" w:themeColor="text1"/>
                <w:sz w:val="28"/>
                <w:szCs w:val="28"/>
              </w:rPr>
              <w:t>МЕДІАТЕКСТІВ………....</w:t>
            </w:r>
            <w:r w:rsidR="00F67396" w:rsidRPr="00960776">
              <w:rPr>
                <w:rFonts w:ascii="Times New Roman" w:hAnsi="Times New Roman" w:cs="Times New Roman"/>
                <w:b/>
                <w:color w:val="000000" w:themeColor="text1"/>
                <w:sz w:val="28"/>
                <w:szCs w:val="28"/>
              </w:rPr>
              <w:t>.....................</w:t>
            </w:r>
          </w:p>
        </w:tc>
        <w:tc>
          <w:tcPr>
            <w:tcW w:w="922" w:type="dxa"/>
          </w:tcPr>
          <w:p w14:paraId="76CE5992" w14:textId="77777777" w:rsidR="004F35D0" w:rsidRPr="00960776" w:rsidRDefault="004F35D0">
            <w:pPr>
              <w:spacing w:line="360" w:lineRule="auto"/>
              <w:jc w:val="center"/>
              <w:rPr>
                <w:rFonts w:ascii="Times New Roman" w:hAnsi="Times New Roman" w:cs="Times New Roman"/>
                <w:b/>
                <w:color w:val="000000" w:themeColor="text1"/>
                <w:sz w:val="28"/>
                <w:szCs w:val="28"/>
              </w:rPr>
            </w:pPr>
          </w:p>
          <w:p w14:paraId="654F2AED" w14:textId="77777777" w:rsidR="004F35D0" w:rsidRPr="00960776" w:rsidRDefault="004F35D0">
            <w:pPr>
              <w:spacing w:line="360" w:lineRule="auto"/>
              <w:jc w:val="center"/>
              <w:rPr>
                <w:rFonts w:ascii="Times New Roman" w:hAnsi="Times New Roman" w:cs="Times New Roman"/>
                <w:b/>
                <w:color w:val="000000" w:themeColor="text1"/>
                <w:sz w:val="28"/>
                <w:szCs w:val="28"/>
              </w:rPr>
            </w:pPr>
          </w:p>
          <w:p w14:paraId="292EADBA" w14:textId="77777777" w:rsidR="004F35D0" w:rsidRPr="00960776" w:rsidRDefault="005453B6">
            <w:pPr>
              <w:spacing w:line="36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4</w:t>
            </w:r>
            <w:r w:rsidR="007D0972">
              <w:rPr>
                <w:rFonts w:ascii="Times New Roman" w:hAnsi="Times New Roman" w:cs="Times New Roman"/>
                <w:b/>
                <w:color w:val="000000" w:themeColor="text1"/>
                <w:sz w:val="28"/>
                <w:szCs w:val="28"/>
                <w:lang w:val="ru-RU"/>
              </w:rPr>
              <w:t>1</w:t>
            </w:r>
          </w:p>
        </w:tc>
      </w:tr>
      <w:tr w:rsidR="00692883" w:rsidRPr="00960776" w14:paraId="57E0C6DE" w14:textId="77777777" w:rsidTr="00942F13">
        <w:tc>
          <w:tcPr>
            <w:tcW w:w="8642" w:type="dxa"/>
            <w:hideMark/>
          </w:tcPr>
          <w:p w14:paraId="5E306C31" w14:textId="77777777" w:rsidR="004F35D0" w:rsidRPr="0094464E" w:rsidRDefault="004F35D0" w:rsidP="00333048">
            <w:pPr>
              <w:spacing w:line="360" w:lineRule="auto"/>
              <w:ind w:right="171"/>
              <w:jc w:val="both"/>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2.1. Дослідження сучасного стану сформованості мовленнєвої компетентності молодших школярів</w:t>
            </w:r>
            <w:r w:rsidR="00333048" w:rsidRPr="0094464E">
              <w:rPr>
                <w:rFonts w:ascii="Times New Roman" w:hAnsi="Times New Roman" w:cs="Times New Roman"/>
                <w:color w:val="000000" w:themeColor="text1"/>
                <w:sz w:val="28"/>
                <w:szCs w:val="28"/>
              </w:rPr>
              <w:t xml:space="preserve"> засобами медіатекстів….</w:t>
            </w:r>
            <w:r w:rsidRPr="0094464E">
              <w:rPr>
                <w:rFonts w:ascii="Times New Roman" w:hAnsi="Times New Roman" w:cs="Times New Roman"/>
                <w:color w:val="000000" w:themeColor="text1"/>
                <w:sz w:val="28"/>
                <w:szCs w:val="28"/>
              </w:rPr>
              <w:t>…</w:t>
            </w:r>
            <w:r w:rsidR="0094464E">
              <w:rPr>
                <w:rFonts w:ascii="Times New Roman" w:hAnsi="Times New Roman" w:cs="Times New Roman"/>
                <w:color w:val="000000" w:themeColor="text1"/>
                <w:sz w:val="28"/>
                <w:szCs w:val="28"/>
              </w:rPr>
              <w:t>…..</w:t>
            </w:r>
          </w:p>
        </w:tc>
        <w:tc>
          <w:tcPr>
            <w:tcW w:w="922" w:type="dxa"/>
          </w:tcPr>
          <w:p w14:paraId="02B380AD" w14:textId="77777777" w:rsidR="004F35D0" w:rsidRPr="00960776" w:rsidRDefault="004F35D0">
            <w:pPr>
              <w:spacing w:line="360" w:lineRule="auto"/>
              <w:rPr>
                <w:rFonts w:ascii="Times New Roman" w:hAnsi="Times New Roman" w:cs="Times New Roman"/>
                <w:b/>
                <w:color w:val="000000" w:themeColor="text1"/>
                <w:sz w:val="28"/>
                <w:szCs w:val="28"/>
              </w:rPr>
            </w:pPr>
          </w:p>
          <w:p w14:paraId="3B5C1D67" w14:textId="77777777" w:rsidR="004F35D0" w:rsidRPr="00960776" w:rsidRDefault="005453B6">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4</w:t>
            </w:r>
            <w:r w:rsidR="007D0972">
              <w:rPr>
                <w:rFonts w:ascii="Times New Roman" w:hAnsi="Times New Roman" w:cs="Times New Roman"/>
                <w:b/>
                <w:color w:val="000000" w:themeColor="text1"/>
                <w:sz w:val="28"/>
                <w:szCs w:val="28"/>
              </w:rPr>
              <w:t>1</w:t>
            </w:r>
          </w:p>
        </w:tc>
      </w:tr>
      <w:tr w:rsidR="00692883" w:rsidRPr="00960776" w14:paraId="7E375590" w14:textId="77777777" w:rsidTr="00942F13">
        <w:tc>
          <w:tcPr>
            <w:tcW w:w="8642" w:type="dxa"/>
            <w:hideMark/>
          </w:tcPr>
          <w:p w14:paraId="653A2A4F" w14:textId="77777777" w:rsidR="006668C0" w:rsidRPr="0094464E" w:rsidRDefault="004F35D0" w:rsidP="006668C0">
            <w:pPr>
              <w:spacing w:line="360" w:lineRule="auto"/>
              <w:rPr>
                <w:rFonts w:ascii="Times New Roman" w:hAnsi="Times New Roman" w:cs="Times New Roman"/>
                <w:color w:val="000000" w:themeColor="text1"/>
                <w:sz w:val="28"/>
                <w:szCs w:val="28"/>
              </w:rPr>
            </w:pPr>
            <w:r w:rsidRPr="0094464E">
              <w:rPr>
                <w:rFonts w:ascii="Times New Roman" w:hAnsi="Times New Roman" w:cs="Times New Roman"/>
                <w:color w:val="000000" w:themeColor="text1"/>
                <w:sz w:val="28"/>
                <w:szCs w:val="28"/>
              </w:rPr>
              <w:t xml:space="preserve">2.2. Упровадження методики формування мовленнєвої </w:t>
            </w:r>
            <w:r w:rsidR="006668C0" w:rsidRPr="0094464E">
              <w:rPr>
                <w:rFonts w:ascii="Times New Roman" w:hAnsi="Times New Roman" w:cs="Times New Roman"/>
                <w:color w:val="000000" w:themeColor="text1"/>
                <w:sz w:val="28"/>
                <w:szCs w:val="28"/>
              </w:rPr>
              <w:t>компетентності молодших школярів засобами медіа</w:t>
            </w:r>
            <w:r w:rsidR="00B91CDA" w:rsidRPr="0094464E">
              <w:rPr>
                <w:rFonts w:ascii="Times New Roman" w:hAnsi="Times New Roman" w:cs="Times New Roman"/>
                <w:color w:val="000000" w:themeColor="text1"/>
                <w:sz w:val="28"/>
                <w:szCs w:val="28"/>
              </w:rPr>
              <w:t xml:space="preserve"> </w:t>
            </w:r>
            <w:r w:rsidR="006668C0" w:rsidRPr="0094464E">
              <w:rPr>
                <w:rFonts w:ascii="Times New Roman" w:hAnsi="Times New Roman" w:cs="Times New Roman"/>
                <w:color w:val="000000" w:themeColor="text1"/>
                <w:sz w:val="28"/>
                <w:szCs w:val="28"/>
              </w:rPr>
              <w:t>текстів.……</w:t>
            </w:r>
            <w:r w:rsidR="0094464E">
              <w:rPr>
                <w:rFonts w:ascii="Times New Roman" w:hAnsi="Times New Roman" w:cs="Times New Roman"/>
                <w:color w:val="000000" w:themeColor="text1"/>
                <w:sz w:val="28"/>
                <w:szCs w:val="28"/>
              </w:rPr>
              <w:t>…</w:t>
            </w:r>
          </w:p>
          <w:p w14:paraId="0375F59D" w14:textId="77777777" w:rsidR="004F35D0" w:rsidRPr="0094464E" w:rsidRDefault="006668C0" w:rsidP="006668C0">
            <w:pPr>
              <w:spacing w:line="360" w:lineRule="auto"/>
              <w:rPr>
                <w:rFonts w:ascii="Times New Roman" w:hAnsi="Times New Roman" w:cs="Times New Roman"/>
                <w:color w:val="000000" w:themeColor="text1"/>
                <w:sz w:val="28"/>
                <w:szCs w:val="28"/>
              </w:rPr>
            </w:pPr>
            <w:bookmarkStart w:id="1" w:name="_Hlk187279065"/>
            <w:r w:rsidRPr="0094464E">
              <w:rPr>
                <w:rFonts w:ascii="Times New Roman" w:hAnsi="Times New Roman" w:cs="Times New Roman"/>
                <w:color w:val="000000" w:themeColor="text1"/>
                <w:sz w:val="28"/>
                <w:szCs w:val="28"/>
              </w:rPr>
              <w:t>2.3</w:t>
            </w:r>
            <w:r w:rsidR="007D0972" w:rsidRPr="0094464E">
              <w:rPr>
                <w:rFonts w:ascii="Times New Roman" w:hAnsi="Times New Roman" w:cs="Times New Roman"/>
                <w:color w:val="000000" w:themeColor="text1"/>
                <w:sz w:val="28"/>
                <w:szCs w:val="28"/>
              </w:rPr>
              <w:t>.</w:t>
            </w:r>
            <w:r w:rsidRPr="0094464E">
              <w:rPr>
                <w:rFonts w:ascii="Times New Roman" w:hAnsi="Times New Roman" w:cs="Times New Roman"/>
                <w:color w:val="000000" w:themeColor="text1"/>
                <w:sz w:val="28"/>
                <w:szCs w:val="28"/>
              </w:rPr>
              <w:t xml:space="preserve"> Методичні рекомендації вчителям початкових класів</w:t>
            </w:r>
            <w:bookmarkEnd w:id="1"/>
            <w:r w:rsidRPr="0094464E">
              <w:rPr>
                <w:rFonts w:ascii="Times New Roman" w:hAnsi="Times New Roman" w:cs="Times New Roman"/>
                <w:color w:val="000000" w:themeColor="text1"/>
                <w:sz w:val="28"/>
                <w:szCs w:val="28"/>
              </w:rPr>
              <w:t>……</w:t>
            </w:r>
            <w:r w:rsidR="0094464E">
              <w:rPr>
                <w:rFonts w:ascii="Times New Roman" w:hAnsi="Times New Roman" w:cs="Times New Roman"/>
                <w:color w:val="000000" w:themeColor="text1"/>
                <w:sz w:val="28"/>
                <w:szCs w:val="28"/>
              </w:rPr>
              <w:t>…….</w:t>
            </w:r>
          </w:p>
        </w:tc>
        <w:tc>
          <w:tcPr>
            <w:tcW w:w="922" w:type="dxa"/>
          </w:tcPr>
          <w:p w14:paraId="5F5C4480" w14:textId="77777777" w:rsidR="004F35D0" w:rsidRPr="00960776" w:rsidRDefault="004F35D0">
            <w:pPr>
              <w:spacing w:line="360" w:lineRule="auto"/>
              <w:rPr>
                <w:rFonts w:ascii="Times New Roman" w:hAnsi="Times New Roman" w:cs="Times New Roman"/>
                <w:b/>
                <w:color w:val="000000" w:themeColor="text1"/>
                <w:sz w:val="28"/>
                <w:szCs w:val="28"/>
              </w:rPr>
            </w:pPr>
          </w:p>
          <w:p w14:paraId="71BCD2BD" w14:textId="77777777" w:rsidR="006668C0" w:rsidRDefault="007D0972" w:rsidP="006668C0">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49</w:t>
            </w:r>
          </w:p>
          <w:p w14:paraId="73EDA09B" w14:textId="77777777" w:rsidR="001C597E" w:rsidRPr="001C597E" w:rsidRDefault="007D0972" w:rsidP="006668C0">
            <w:pPr>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57</w:t>
            </w:r>
          </w:p>
        </w:tc>
      </w:tr>
      <w:tr w:rsidR="00692883" w:rsidRPr="00960776" w14:paraId="5E8DF489" w14:textId="77777777" w:rsidTr="00942F13">
        <w:tc>
          <w:tcPr>
            <w:tcW w:w="8642" w:type="dxa"/>
            <w:hideMark/>
          </w:tcPr>
          <w:p w14:paraId="2BDA6DE0" w14:textId="77777777" w:rsidR="004F35D0" w:rsidRPr="0094464E" w:rsidRDefault="004F35D0">
            <w:pPr>
              <w:spacing w:line="360" w:lineRule="auto"/>
              <w:ind w:right="171"/>
              <w:jc w:val="both"/>
              <w:rPr>
                <w:rFonts w:ascii="Times New Roman" w:hAnsi="Times New Roman" w:cs="Times New Roman"/>
                <w:color w:val="000000" w:themeColor="text1"/>
                <w:sz w:val="28"/>
                <w:szCs w:val="28"/>
                <w:lang w:val="ru-RU"/>
              </w:rPr>
            </w:pPr>
            <w:r w:rsidRPr="0094464E">
              <w:rPr>
                <w:rFonts w:ascii="Times New Roman" w:hAnsi="Times New Roman" w:cs="Times New Roman"/>
                <w:color w:val="000000" w:themeColor="text1"/>
                <w:sz w:val="28"/>
                <w:szCs w:val="28"/>
              </w:rPr>
              <w:t>Висновки до ІІ розділу…………………………………………………</w:t>
            </w:r>
          </w:p>
        </w:tc>
        <w:tc>
          <w:tcPr>
            <w:tcW w:w="922" w:type="dxa"/>
            <w:hideMark/>
          </w:tcPr>
          <w:p w14:paraId="75B5E7E3" w14:textId="77777777" w:rsidR="004F35D0" w:rsidRPr="00960776" w:rsidRDefault="007D0972">
            <w:pPr>
              <w:spacing w:line="360" w:lineRule="auto"/>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69</w:t>
            </w:r>
          </w:p>
        </w:tc>
      </w:tr>
      <w:tr w:rsidR="00692883" w:rsidRPr="00960776" w14:paraId="7681DF1E" w14:textId="77777777" w:rsidTr="00942F13">
        <w:tc>
          <w:tcPr>
            <w:tcW w:w="8642" w:type="dxa"/>
            <w:hideMark/>
          </w:tcPr>
          <w:p w14:paraId="06EB1C64" w14:textId="77777777" w:rsidR="004F35D0" w:rsidRPr="00960776" w:rsidRDefault="004F35D0" w:rsidP="007522A0">
            <w:pPr>
              <w:spacing w:line="360" w:lineRule="auto"/>
              <w:ind w:right="171"/>
              <w:jc w:val="both"/>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rPr>
              <w:t>ВИСНОВКИ…………</w:t>
            </w:r>
            <w:r w:rsidR="007522A0">
              <w:rPr>
                <w:rFonts w:ascii="Times New Roman" w:hAnsi="Times New Roman" w:cs="Times New Roman"/>
                <w:b/>
                <w:color w:val="000000" w:themeColor="text1"/>
                <w:sz w:val="28"/>
                <w:szCs w:val="28"/>
              </w:rPr>
              <w:t>..</w:t>
            </w:r>
            <w:r w:rsidRPr="00960776">
              <w:rPr>
                <w:rFonts w:ascii="Times New Roman" w:hAnsi="Times New Roman" w:cs="Times New Roman"/>
                <w:b/>
                <w:color w:val="000000" w:themeColor="text1"/>
                <w:sz w:val="28"/>
                <w:szCs w:val="28"/>
              </w:rPr>
              <w:t>…………………………………</w:t>
            </w:r>
            <w:r w:rsidR="0094464E">
              <w:rPr>
                <w:rFonts w:ascii="Times New Roman" w:hAnsi="Times New Roman" w:cs="Times New Roman"/>
                <w:b/>
                <w:color w:val="000000" w:themeColor="text1"/>
                <w:sz w:val="28"/>
                <w:szCs w:val="28"/>
              </w:rPr>
              <w:t>………………</w:t>
            </w:r>
          </w:p>
        </w:tc>
        <w:tc>
          <w:tcPr>
            <w:tcW w:w="922" w:type="dxa"/>
            <w:hideMark/>
          </w:tcPr>
          <w:p w14:paraId="04ACDC08" w14:textId="77777777" w:rsidR="004F35D0" w:rsidRPr="00960776" w:rsidRDefault="001C597E">
            <w:pPr>
              <w:spacing w:line="360" w:lineRule="auto"/>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7</w:t>
            </w:r>
            <w:r w:rsidR="007D0972">
              <w:rPr>
                <w:rFonts w:ascii="Times New Roman" w:hAnsi="Times New Roman" w:cs="Times New Roman"/>
                <w:b/>
                <w:color w:val="000000" w:themeColor="text1"/>
                <w:sz w:val="28"/>
                <w:szCs w:val="28"/>
                <w:lang w:val="ru-RU"/>
              </w:rPr>
              <w:t>1</w:t>
            </w:r>
          </w:p>
        </w:tc>
      </w:tr>
      <w:tr w:rsidR="00692883" w:rsidRPr="00960776" w14:paraId="42862A0F" w14:textId="77777777" w:rsidTr="00942F13">
        <w:tc>
          <w:tcPr>
            <w:tcW w:w="8642" w:type="dxa"/>
            <w:hideMark/>
          </w:tcPr>
          <w:p w14:paraId="6F597549" w14:textId="77777777" w:rsidR="004F35D0" w:rsidRPr="00960776" w:rsidRDefault="004F35D0">
            <w:pPr>
              <w:spacing w:line="360" w:lineRule="auto"/>
              <w:ind w:right="171"/>
              <w:jc w:val="both"/>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rPr>
              <w:t>СПИСОК ВИКОРИСТАНИХ ДЖЕРЕЛ……………………………</w:t>
            </w:r>
          </w:p>
        </w:tc>
        <w:tc>
          <w:tcPr>
            <w:tcW w:w="922" w:type="dxa"/>
            <w:hideMark/>
          </w:tcPr>
          <w:p w14:paraId="55F5673B" w14:textId="77777777" w:rsidR="004F35D0" w:rsidRPr="00960776" w:rsidRDefault="001C597E">
            <w:pPr>
              <w:spacing w:line="360" w:lineRule="auto"/>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7</w:t>
            </w:r>
            <w:r w:rsidR="007D0972">
              <w:rPr>
                <w:rFonts w:ascii="Times New Roman" w:hAnsi="Times New Roman" w:cs="Times New Roman"/>
                <w:b/>
                <w:color w:val="000000" w:themeColor="text1"/>
                <w:sz w:val="28"/>
                <w:szCs w:val="28"/>
                <w:lang w:val="ru-RU"/>
              </w:rPr>
              <w:t>3</w:t>
            </w:r>
          </w:p>
        </w:tc>
      </w:tr>
      <w:tr w:rsidR="00692883" w:rsidRPr="00960776" w14:paraId="5D6E1E46" w14:textId="77777777" w:rsidTr="00942F13">
        <w:tc>
          <w:tcPr>
            <w:tcW w:w="8642" w:type="dxa"/>
            <w:hideMark/>
          </w:tcPr>
          <w:p w14:paraId="3008634F" w14:textId="77777777" w:rsidR="004F35D0" w:rsidRPr="007D0972" w:rsidRDefault="004F35D0">
            <w:pPr>
              <w:spacing w:line="360" w:lineRule="auto"/>
              <w:ind w:right="171"/>
              <w:jc w:val="both"/>
              <w:rPr>
                <w:rFonts w:ascii="Times New Roman" w:hAnsi="Times New Roman" w:cs="Times New Roman"/>
                <w:b/>
                <w:sz w:val="28"/>
                <w:szCs w:val="28"/>
                <w:lang w:val="ru-RU"/>
              </w:rPr>
            </w:pPr>
            <w:r w:rsidRPr="007D0972">
              <w:rPr>
                <w:rFonts w:ascii="Times New Roman" w:hAnsi="Times New Roman" w:cs="Times New Roman"/>
                <w:b/>
                <w:sz w:val="28"/>
                <w:szCs w:val="28"/>
              </w:rPr>
              <w:t>ДОДАТКИ………………………………………………………………</w:t>
            </w:r>
            <w:r w:rsidRPr="007D0972">
              <w:rPr>
                <w:rFonts w:ascii="Times New Roman" w:hAnsi="Times New Roman" w:cs="Times New Roman"/>
                <w:b/>
                <w:sz w:val="28"/>
                <w:szCs w:val="28"/>
                <w:lang w:val="ru-RU"/>
              </w:rPr>
              <w:t>.</w:t>
            </w:r>
          </w:p>
        </w:tc>
        <w:tc>
          <w:tcPr>
            <w:tcW w:w="922" w:type="dxa"/>
            <w:hideMark/>
          </w:tcPr>
          <w:p w14:paraId="4CD689B7" w14:textId="77777777" w:rsidR="004F35D0" w:rsidRPr="00960776" w:rsidRDefault="007D0972">
            <w:pPr>
              <w:spacing w:line="360" w:lineRule="auto"/>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82</w:t>
            </w:r>
          </w:p>
        </w:tc>
      </w:tr>
    </w:tbl>
    <w:p w14:paraId="648C59BD" w14:textId="77777777" w:rsidR="004F35D0" w:rsidRPr="00960776" w:rsidRDefault="004F35D0" w:rsidP="004F35D0">
      <w:pPr>
        <w:jc w:val="both"/>
        <w:rPr>
          <w:rFonts w:ascii="Times New Roman" w:hAnsi="Times New Roman" w:cs="Times New Roman"/>
          <w:b/>
          <w:color w:val="000000" w:themeColor="text1"/>
          <w:sz w:val="28"/>
          <w:szCs w:val="28"/>
        </w:rPr>
      </w:pPr>
    </w:p>
    <w:p w14:paraId="775BA097" w14:textId="77777777" w:rsidR="004F35D0" w:rsidRPr="00960776" w:rsidRDefault="004F35D0" w:rsidP="004F35D0">
      <w:pPr>
        <w:jc w:val="both"/>
        <w:rPr>
          <w:rFonts w:ascii="Times New Roman" w:hAnsi="Times New Roman" w:cs="Times New Roman"/>
          <w:b/>
          <w:color w:val="000000" w:themeColor="text1"/>
          <w:sz w:val="28"/>
          <w:szCs w:val="28"/>
          <w:lang w:val="en-US"/>
        </w:rPr>
      </w:pPr>
    </w:p>
    <w:p w14:paraId="112CC781" w14:textId="77777777" w:rsidR="004F35D0" w:rsidRPr="00960776" w:rsidRDefault="004F35D0" w:rsidP="004F35D0">
      <w:pPr>
        <w:jc w:val="both"/>
        <w:rPr>
          <w:rFonts w:ascii="Times New Roman" w:hAnsi="Times New Roman" w:cs="Times New Roman"/>
          <w:b/>
          <w:color w:val="000000" w:themeColor="text1"/>
          <w:sz w:val="28"/>
          <w:szCs w:val="28"/>
        </w:rPr>
      </w:pPr>
    </w:p>
    <w:p w14:paraId="7DEE6312" w14:textId="77777777" w:rsidR="004F35D0" w:rsidRPr="00960776" w:rsidRDefault="004F35D0" w:rsidP="004F35D0">
      <w:pPr>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lastRenderedPageBreak/>
        <w:t>ВСТУП</w:t>
      </w:r>
    </w:p>
    <w:p w14:paraId="3D5BA71F" w14:textId="77777777" w:rsidR="004F35D0" w:rsidRPr="00960776" w:rsidRDefault="004F35D0" w:rsidP="004F35D0">
      <w:pPr>
        <w:jc w:val="center"/>
        <w:rPr>
          <w:rFonts w:ascii="Times New Roman" w:hAnsi="Times New Roman" w:cs="Times New Roman"/>
          <w:b/>
          <w:color w:val="000000" w:themeColor="text1"/>
          <w:sz w:val="28"/>
          <w:szCs w:val="28"/>
        </w:rPr>
      </w:pPr>
    </w:p>
    <w:p w14:paraId="0027143A" w14:textId="77777777" w:rsidR="00B91CDA" w:rsidRDefault="004F35D0" w:rsidP="007826D2">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Упровадження інформаційних технологій </w:t>
      </w:r>
      <w:r w:rsidR="00497F27" w:rsidRPr="00960776">
        <w:rPr>
          <w:rFonts w:ascii="Times New Roman" w:hAnsi="Times New Roman" w:cs="Times New Roman"/>
          <w:color w:val="000000" w:themeColor="text1"/>
          <w:sz w:val="28"/>
          <w:szCs w:val="28"/>
        </w:rPr>
        <w:t xml:space="preserve">в освітній процес початкової школи </w:t>
      </w:r>
      <w:r w:rsidRPr="00960776">
        <w:rPr>
          <w:rFonts w:ascii="Times New Roman" w:hAnsi="Times New Roman" w:cs="Times New Roman"/>
          <w:color w:val="000000" w:themeColor="text1"/>
          <w:sz w:val="28"/>
          <w:szCs w:val="28"/>
        </w:rPr>
        <w:t>набуває все більш масшт</w:t>
      </w:r>
      <w:r w:rsidR="007826D2" w:rsidRPr="00960776">
        <w:rPr>
          <w:rFonts w:ascii="Times New Roman" w:hAnsi="Times New Roman" w:cs="Times New Roman"/>
          <w:color w:val="000000" w:themeColor="text1"/>
          <w:sz w:val="28"/>
          <w:szCs w:val="28"/>
        </w:rPr>
        <w:t>абного і комплексного характеру, особливо під час воєнного вторгнення.</w:t>
      </w:r>
      <w:r w:rsidRPr="00960776">
        <w:rPr>
          <w:rFonts w:ascii="Times New Roman" w:hAnsi="Times New Roman" w:cs="Times New Roman"/>
          <w:color w:val="000000" w:themeColor="text1"/>
          <w:sz w:val="28"/>
          <w:szCs w:val="28"/>
        </w:rPr>
        <w:t xml:space="preserve"> Сучасних учнів уже мало цікавлять традиційні уроки ‒ сьогодні вони надають перевагу інтерактивним технологіям взаємодії на уроці, використанню таких форм та методів роботи, які б були інформаційно привабливими.</w:t>
      </w:r>
      <w:r w:rsidR="007826D2" w:rsidRPr="00960776">
        <w:rPr>
          <w:rFonts w:ascii="Times New Roman" w:hAnsi="Times New Roman" w:cs="Times New Roman"/>
          <w:color w:val="000000" w:themeColor="text1"/>
          <w:sz w:val="28"/>
          <w:szCs w:val="28"/>
        </w:rPr>
        <w:t xml:space="preserve"> Якщо проаналізувати з яких джерел сучасні учні початкової школи черпають  інформацію, то можна із впевненістю констатувати, </w:t>
      </w:r>
      <w:r w:rsidR="006843FF" w:rsidRPr="00960776">
        <w:rPr>
          <w:rFonts w:ascii="Times New Roman" w:hAnsi="Times New Roman" w:cs="Times New Roman"/>
          <w:color w:val="000000" w:themeColor="text1"/>
          <w:sz w:val="28"/>
          <w:szCs w:val="28"/>
        </w:rPr>
        <w:t xml:space="preserve">що велика частина всіх </w:t>
      </w:r>
      <w:r w:rsidR="007826D2" w:rsidRPr="00960776">
        <w:rPr>
          <w:rFonts w:ascii="Times New Roman" w:hAnsi="Times New Roman" w:cs="Times New Roman"/>
          <w:color w:val="000000" w:themeColor="text1"/>
          <w:sz w:val="28"/>
          <w:szCs w:val="28"/>
        </w:rPr>
        <w:t xml:space="preserve">знань поступає із засобів масової інформації, особливу увагу слід надати саме медіатекстам. Адже, зараз дуже важко уявити сьогоднішнє життя без використання медіа. Медіа проникли в усі сфери </w:t>
      </w:r>
      <w:r w:rsidR="006843FF" w:rsidRPr="00960776">
        <w:rPr>
          <w:rFonts w:ascii="Times New Roman" w:hAnsi="Times New Roman" w:cs="Times New Roman"/>
          <w:color w:val="000000" w:themeColor="text1"/>
          <w:sz w:val="28"/>
          <w:szCs w:val="28"/>
        </w:rPr>
        <w:t>життєдіяльності і посідають</w:t>
      </w:r>
      <w:r w:rsidR="007826D2" w:rsidRPr="00960776">
        <w:rPr>
          <w:rFonts w:ascii="Times New Roman" w:hAnsi="Times New Roman" w:cs="Times New Roman"/>
          <w:color w:val="000000" w:themeColor="text1"/>
          <w:sz w:val="28"/>
          <w:szCs w:val="28"/>
        </w:rPr>
        <w:t xml:space="preserve"> особливе вагоме місце </w:t>
      </w:r>
      <w:r w:rsidR="006843FF" w:rsidRPr="00960776">
        <w:rPr>
          <w:rFonts w:ascii="Times New Roman" w:hAnsi="Times New Roman" w:cs="Times New Roman"/>
          <w:color w:val="000000" w:themeColor="text1"/>
          <w:sz w:val="28"/>
          <w:szCs w:val="28"/>
        </w:rPr>
        <w:t>у навчанні, вихованні, соціалізації молодших школярів, тим самим мають великий вплив на формування свідомості та життєвих цінностей</w:t>
      </w:r>
      <w:r w:rsidR="007826D2" w:rsidRPr="00960776">
        <w:rPr>
          <w:rFonts w:ascii="Times New Roman" w:hAnsi="Times New Roman" w:cs="Times New Roman"/>
          <w:color w:val="000000" w:themeColor="text1"/>
          <w:sz w:val="28"/>
          <w:szCs w:val="28"/>
        </w:rPr>
        <w:t>.</w:t>
      </w:r>
      <w:r w:rsidR="006843FF"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Зауважимо, що масштаб упливу медіа на різні сфер</w:t>
      </w:r>
      <w:r w:rsidR="001D603E" w:rsidRPr="00960776">
        <w:rPr>
          <w:rFonts w:ascii="Times New Roman" w:hAnsi="Times New Roman" w:cs="Times New Roman"/>
          <w:color w:val="000000" w:themeColor="text1"/>
          <w:sz w:val="28"/>
          <w:szCs w:val="28"/>
        </w:rPr>
        <w:t>и життя зростає</w:t>
      </w:r>
      <w:r w:rsidR="007826D2" w:rsidRPr="00960776">
        <w:rPr>
          <w:rFonts w:ascii="Times New Roman" w:hAnsi="Times New Roman" w:cs="Times New Roman"/>
          <w:color w:val="000000" w:themeColor="text1"/>
          <w:sz w:val="28"/>
          <w:szCs w:val="28"/>
        </w:rPr>
        <w:t xml:space="preserve"> з кожним днем, бо в цей нелегкий час у багатьох учнів немає можливості відвідувати школу офлайн, тому початківці роблять це онлайн.</w:t>
      </w:r>
    </w:p>
    <w:p w14:paraId="763F9EE1" w14:textId="77777777" w:rsidR="00B91CDA" w:rsidRDefault="004F35D0" w:rsidP="007826D2">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w:t>
      </w:r>
      <w:r w:rsidR="006843FF" w:rsidRPr="00960776">
        <w:rPr>
          <w:rFonts w:ascii="Times New Roman" w:hAnsi="Times New Roman" w:cs="Times New Roman"/>
          <w:color w:val="000000" w:themeColor="text1"/>
          <w:sz w:val="28"/>
          <w:szCs w:val="28"/>
        </w:rPr>
        <w:t>Варто зазначити, що вплив медіа має як позитивні, так і зворотні наслідки. Тому перед освітньою системою стоїть важливе завдання</w:t>
      </w:r>
      <w:r w:rsidRPr="00960776">
        <w:rPr>
          <w:rFonts w:ascii="Times New Roman" w:hAnsi="Times New Roman" w:cs="Times New Roman"/>
          <w:color w:val="000000" w:themeColor="text1"/>
          <w:sz w:val="28"/>
          <w:szCs w:val="28"/>
        </w:rPr>
        <w:t>,</w:t>
      </w:r>
      <w:r w:rsidR="006843FF" w:rsidRPr="00960776">
        <w:rPr>
          <w:rFonts w:ascii="Times New Roman" w:hAnsi="Times New Roman" w:cs="Times New Roman"/>
          <w:color w:val="000000" w:themeColor="text1"/>
          <w:sz w:val="28"/>
          <w:szCs w:val="28"/>
        </w:rPr>
        <w:t xml:space="preserve"> сформувати критичне ставлення до медіапродукції, навчити оцінювати медіатексти й адекватно реагувати на них, а це в свою чергу</w:t>
      </w:r>
      <w:r w:rsidRPr="00960776">
        <w:rPr>
          <w:rFonts w:ascii="Times New Roman" w:hAnsi="Times New Roman" w:cs="Times New Roman"/>
          <w:color w:val="000000" w:themeColor="text1"/>
          <w:sz w:val="28"/>
          <w:szCs w:val="28"/>
        </w:rPr>
        <w:t xml:space="preserve"> вимагає від особистості не тільки знання сучасних технічних пристроїв і вміння працювати з ними, а й певного рівня критичного мислення (здатності інтерпретувати повідомлення засобів масової інформації, розуміти сутність різних медіатекстів), навичок самостійної творчої роботи, пов’язаної з пошуком, опрацюванням і вдалою презентацією результатів, що, своєю </w:t>
      </w:r>
      <w:r w:rsidRPr="00960776">
        <w:rPr>
          <w:rFonts w:ascii="Times New Roman" w:hAnsi="Times New Roman" w:cs="Times New Roman"/>
          <w:color w:val="000000" w:themeColor="text1"/>
          <w:sz w:val="28"/>
          <w:szCs w:val="28"/>
        </w:rPr>
        <w:lastRenderedPageBreak/>
        <w:t xml:space="preserve">чергою, вимагає сформованості мовленнєвої компетентності на високому рівні. </w:t>
      </w:r>
    </w:p>
    <w:p w14:paraId="01BF0538" w14:textId="77777777" w:rsidR="004F35D0" w:rsidRPr="00960776" w:rsidRDefault="006843FF" w:rsidP="007826D2">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Молодші школярі сприймають медіапродукти переважно як форму відпочинку і розваг. Завдання школи - грамотно використати ці засоби для навчання і виховання. Тому роботу в цьому напрямі варто розпочинати </w:t>
      </w:r>
      <w:r w:rsidR="00BE0880" w:rsidRPr="00960776">
        <w:rPr>
          <w:rFonts w:ascii="Times New Roman" w:hAnsi="Times New Roman" w:cs="Times New Roman"/>
          <w:color w:val="000000" w:themeColor="text1"/>
          <w:sz w:val="28"/>
          <w:szCs w:val="28"/>
        </w:rPr>
        <w:t xml:space="preserve">саме </w:t>
      </w:r>
      <w:r w:rsidRPr="00960776">
        <w:rPr>
          <w:rFonts w:ascii="Times New Roman" w:hAnsi="Times New Roman" w:cs="Times New Roman"/>
          <w:color w:val="000000" w:themeColor="text1"/>
          <w:sz w:val="28"/>
          <w:szCs w:val="28"/>
        </w:rPr>
        <w:t xml:space="preserve">в початковій школі. </w:t>
      </w:r>
    </w:p>
    <w:p w14:paraId="1837F15D" w14:textId="77777777" w:rsidR="004F35D0" w:rsidRPr="00960776" w:rsidRDefault="004F35D0" w:rsidP="00497F27">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Проблема формування мовленнєвої компетентності молодших школярів є предметом дослідження низки учених, зокрема: М. Вашуленка, В. Возчікової, Н.</w:t>
      </w:r>
      <w:r w:rsidRPr="00960776">
        <w:rPr>
          <w:rFonts w:ascii="Times New Roman" w:hAnsi="Times New Roman" w:cs="Times New Roman"/>
          <w:color w:val="000000" w:themeColor="text1"/>
          <w:sz w:val="28"/>
          <w:szCs w:val="28"/>
          <w:lang w:val="ru-RU"/>
        </w:rPr>
        <w:t> </w:t>
      </w:r>
      <w:r w:rsidRPr="00960776">
        <w:rPr>
          <w:rFonts w:ascii="Times New Roman" w:hAnsi="Times New Roman" w:cs="Times New Roman"/>
          <w:color w:val="000000" w:themeColor="text1"/>
          <w:sz w:val="28"/>
          <w:szCs w:val="28"/>
        </w:rPr>
        <w:t>Кирилової, Є. Мазур, Н. Максименко, Н. Мордовцевої, І. Цепової та ін.</w:t>
      </w:r>
      <w:r w:rsidR="00497F27" w:rsidRPr="00960776">
        <w:rPr>
          <w:rFonts w:ascii="Times New Roman" w:hAnsi="Times New Roman" w:cs="Times New Roman"/>
          <w:color w:val="000000" w:themeColor="text1"/>
          <w:sz w:val="28"/>
          <w:szCs w:val="28"/>
        </w:rPr>
        <w:t xml:space="preserve"> З іншого боку, специфіка</w:t>
      </w:r>
      <w:r w:rsidRPr="00960776">
        <w:rPr>
          <w:rFonts w:ascii="Times New Roman" w:hAnsi="Times New Roman" w:cs="Times New Roman"/>
          <w:color w:val="000000" w:themeColor="text1"/>
          <w:sz w:val="28"/>
          <w:szCs w:val="28"/>
        </w:rPr>
        <w:t xml:space="preserve"> впливу медіа на становлення особистості досліджували Л. Найдьонова, </w:t>
      </w:r>
      <w:r w:rsidR="00497F27" w:rsidRPr="00960776">
        <w:rPr>
          <w:rFonts w:ascii="Times New Roman" w:hAnsi="Times New Roman" w:cs="Times New Roman"/>
          <w:color w:val="000000" w:themeColor="text1"/>
          <w:sz w:val="28"/>
          <w:szCs w:val="28"/>
        </w:rPr>
        <w:t xml:space="preserve">І. Толмачова, </w:t>
      </w:r>
      <w:r w:rsidR="00B91CDA">
        <w:rPr>
          <w:rFonts w:ascii="Times New Roman" w:hAnsi="Times New Roman" w:cs="Times New Roman"/>
          <w:color w:val="000000" w:themeColor="text1"/>
          <w:sz w:val="28"/>
          <w:szCs w:val="28"/>
        </w:rPr>
        <w:t xml:space="preserve">Ю. Усов </w:t>
      </w:r>
      <w:r w:rsidRPr="00960776">
        <w:rPr>
          <w:rFonts w:ascii="Times New Roman" w:hAnsi="Times New Roman" w:cs="Times New Roman"/>
          <w:color w:val="000000" w:themeColor="text1"/>
          <w:sz w:val="28"/>
          <w:szCs w:val="28"/>
        </w:rPr>
        <w:t>та і</w:t>
      </w:r>
      <w:r w:rsidR="0081586B" w:rsidRPr="00960776">
        <w:rPr>
          <w:rFonts w:ascii="Times New Roman" w:hAnsi="Times New Roman" w:cs="Times New Roman"/>
          <w:color w:val="000000" w:themeColor="text1"/>
          <w:sz w:val="28"/>
          <w:szCs w:val="28"/>
        </w:rPr>
        <w:t>н. Педагогічний потенціал медіа</w:t>
      </w:r>
      <w:r w:rsidR="00497F27" w:rsidRPr="00960776">
        <w:rPr>
          <w:rFonts w:ascii="Times New Roman" w:hAnsi="Times New Roman" w:cs="Times New Roman"/>
          <w:color w:val="000000" w:themeColor="text1"/>
          <w:sz w:val="28"/>
          <w:szCs w:val="28"/>
        </w:rPr>
        <w:t>текстів розкрито у студіях С. </w:t>
      </w:r>
      <w:r w:rsidRPr="00960776">
        <w:rPr>
          <w:rFonts w:ascii="Times New Roman" w:hAnsi="Times New Roman" w:cs="Times New Roman"/>
          <w:color w:val="000000" w:themeColor="text1"/>
          <w:sz w:val="28"/>
          <w:szCs w:val="28"/>
        </w:rPr>
        <w:t xml:space="preserve">Бадер, О. Біляцької, О. Краснопьорової, О. Чайковської тощо. Натомість, проблема формування мовленнєвої компетентності </w:t>
      </w:r>
      <w:r w:rsidR="00497F27" w:rsidRPr="00960776">
        <w:rPr>
          <w:rFonts w:ascii="Times New Roman" w:hAnsi="Times New Roman" w:cs="Times New Roman"/>
          <w:color w:val="000000" w:themeColor="text1"/>
          <w:sz w:val="28"/>
          <w:szCs w:val="28"/>
        </w:rPr>
        <w:t>молодших школярів</w:t>
      </w:r>
      <w:r w:rsidRPr="00960776">
        <w:rPr>
          <w:rFonts w:ascii="Times New Roman" w:hAnsi="Times New Roman" w:cs="Times New Roman"/>
          <w:color w:val="000000" w:themeColor="text1"/>
          <w:sz w:val="28"/>
          <w:szCs w:val="28"/>
        </w:rPr>
        <w:t xml:space="preserve"> засобами медіатекстів все ще потребує вирішення на теоретико-практичному рівні. </w:t>
      </w:r>
    </w:p>
    <w:p w14:paraId="35334339" w14:textId="77777777" w:rsidR="004F35D0" w:rsidRPr="00960776" w:rsidRDefault="004F35D0" w:rsidP="00497F27">
      <w:pPr>
        <w:spacing w:after="0" w:line="360" w:lineRule="auto"/>
        <w:ind w:firstLine="567"/>
        <w:jc w:val="both"/>
        <w:rPr>
          <w:rFonts w:ascii="Times New Roman" w:hAnsi="Times New Roman" w:cs="Times New Roman"/>
          <w:b/>
          <w:color w:val="000000" w:themeColor="text1"/>
          <w:sz w:val="28"/>
          <w:szCs w:val="28"/>
        </w:rPr>
      </w:pPr>
      <w:r w:rsidRPr="00960776">
        <w:rPr>
          <w:rFonts w:ascii="Times New Roman" w:hAnsi="Times New Roman" w:cs="Times New Roman"/>
          <w:color w:val="000000" w:themeColor="text1"/>
          <w:sz w:val="28"/>
          <w:szCs w:val="28"/>
        </w:rPr>
        <w:t xml:space="preserve">Зважаючи на актуальність проблеми, ми обрали тему дослідження: </w:t>
      </w:r>
      <w:r w:rsidRPr="00960776">
        <w:rPr>
          <w:rFonts w:ascii="Times New Roman" w:hAnsi="Times New Roman" w:cs="Times New Roman"/>
          <w:b/>
          <w:color w:val="000000" w:themeColor="text1"/>
          <w:sz w:val="28"/>
          <w:szCs w:val="28"/>
        </w:rPr>
        <w:t xml:space="preserve">«Формування мовленнєвої компетентності молодших школярів </w:t>
      </w:r>
      <w:r w:rsidR="005D542F" w:rsidRPr="00960776">
        <w:rPr>
          <w:rFonts w:ascii="Times New Roman" w:hAnsi="Times New Roman" w:cs="Times New Roman"/>
          <w:b/>
          <w:color w:val="000000" w:themeColor="text1"/>
          <w:sz w:val="28"/>
          <w:szCs w:val="28"/>
        </w:rPr>
        <w:t xml:space="preserve">засобами </w:t>
      </w:r>
      <w:r w:rsidRPr="00960776">
        <w:rPr>
          <w:rFonts w:ascii="Times New Roman" w:hAnsi="Times New Roman" w:cs="Times New Roman"/>
          <w:b/>
          <w:color w:val="000000" w:themeColor="text1"/>
          <w:sz w:val="28"/>
          <w:szCs w:val="28"/>
        </w:rPr>
        <w:t>медіа</w:t>
      </w:r>
      <w:r w:rsidR="00B91CDA">
        <w:rPr>
          <w:rFonts w:ascii="Times New Roman" w:hAnsi="Times New Roman" w:cs="Times New Roman"/>
          <w:b/>
          <w:color w:val="000000" w:themeColor="text1"/>
          <w:sz w:val="28"/>
          <w:szCs w:val="28"/>
        </w:rPr>
        <w:t xml:space="preserve"> </w:t>
      </w:r>
      <w:r w:rsidRPr="00960776">
        <w:rPr>
          <w:rFonts w:ascii="Times New Roman" w:hAnsi="Times New Roman" w:cs="Times New Roman"/>
          <w:b/>
          <w:color w:val="000000" w:themeColor="text1"/>
          <w:sz w:val="28"/>
          <w:szCs w:val="28"/>
        </w:rPr>
        <w:t>текст</w:t>
      </w:r>
      <w:r w:rsidR="005D542F" w:rsidRPr="00960776">
        <w:rPr>
          <w:rFonts w:ascii="Times New Roman" w:hAnsi="Times New Roman" w:cs="Times New Roman"/>
          <w:b/>
          <w:color w:val="000000" w:themeColor="text1"/>
          <w:sz w:val="28"/>
          <w:szCs w:val="28"/>
        </w:rPr>
        <w:t>ів</w:t>
      </w:r>
      <w:r w:rsidRPr="00960776">
        <w:rPr>
          <w:rFonts w:ascii="Times New Roman" w:hAnsi="Times New Roman" w:cs="Times New Roman"/>
          <w:b/>
          <w:color w:val="000000" w:themeColor="text1"/>
          <w:sz w:val="28"/>
          <w:szCs w:val="28"/>
        </w:rPr>
        <w:t>».</w:t>
      </w:r>
    </w:p>
    <w:p w14:paraId="0AA6A24C" w14:textId="77777777" w:rsidR="004F35D0" w:rsidRPr="00960776" w:rsidRDefault="004F35D0" w:rsidP="00497F27">
      <w:pPr>
        <w:spacing w:after="0" w:line="360" w:lineRule="auto"/>
        <w:ind w:firstLine="567"/>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Об</w:t>
      </w:r>
      <w:r w:rsidRPr="00960776">
        <w:rPr>
          <w:rFonts w:ascii="Times New Roman" w:hAnsi="Times New Roman" w:cs="Times New Roman"/>
          <w:b/>
          <w:color w:val="000000" w:themeColor="text1"/>
          <w:sz w:val="28"/>
          <w:szCs w:val="28"/>
          <w:lang w:val="ru-RU"/>
        </w:rPr>
        <w:t>’</w:t>
      </w:r>
      <w:r w:rsidRPr="00960776">
        <w:rPr>
          <w:rFonts w:ascii="Times New Roman" w:hAnsi="Times New Roman" w:cs="Times New Roman"/>
          <w:b/>
          <w:color w:val="000000" w:themeColor="text1"/>
          <w:sz w:val="28"/>
          <w:szCs w:val="28"/>
        </w:rPr>
        <w:t xml:space="preserve">єкт роботи – </w:t>
      </w:r>
      <w:r w:rsidRPr="00960776">
        <w:rPr>
          <w:rFonts w:ascii="Times New Roman" w:hAnsi="Times New Roman" w:cs="Times New Roman"/>
          <w:color w:val="000000" w:themeColor="text1"/>
          <w:sz w:val="28"/>
          <w:szCs w:val="28"/>
        </w:rPr>
        <w:t>процес формування мовленнєвої компетентності молодших школярів.</w:t>
      </w:r>
    </w:p>
    <w:p w14:paraId="35AD071D" w14:textId="77777777" w:rsidR="004F35D0" w:rsidRPr="00960776" w:rsidRDefault="004F35D0" w:rsidP="00497F27">
      <w:pPr>
        <w:spacing w:after="0" w:line="360" w:lineRule="auto"/>
        <w:ind w:firstLine="567"/>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Предмет – </w:t>
      </w:r>
      <w:r w:rsidRPr="00960776">
        <w:rPr>
          <w:rFonts w:ascii="Times New Roman" w:hAnsi="Times New Roman" w:cs="Times New Roman"/>
          <w:color w:val="000000" w:themeColor="text1"/>
          <w:sz w:val="28"/>
          <w:szCs w:val="28"/>
        </w:rPr>
        <w:t xml:space="preserve">методика формування мовленнєвої компетентності молодших школярів </w:t>
      </w:r>
      <w:r w:rsidR="005D542F" w:rsidRPr="00960776">
        <w:rPr>
          <w:rFonts w:ascii="Times New Roman" w:hAnsi="Times New Roman" w:cs="Times New Roman"/>
          <w:color w:val="000000" w:themeColor="text1"/>
          <w:sz w:val="28"/>
          <w:szCs w:val="28"/>
        </w:rPr>
        <w:t>засобами</w:t>
      </w:r>
      <w:r w:rsidRPr="00960776">
        <w:rPr>
          <w:rFonts w:ascii="Times New Roman" w:hAnsi="Times New Roman" w:cs="Times New Roman"/>
          <w:color w:val="000000" w:themeColor="text1"/>
          <w:sz w:val="28"/>
          <w:szCs w:val="28"/>
        </w:rPr>
        <w:t xml:space="preserve"> медіатекстів.</w:t>
      </w:r>
    </w:p>
    <w:p w14:paraId="49F6C4A4" w14:textId="77777777" w:rsidR="004F35D0" w:rsidRPr="00960776" w:rsidRDefault="004F35D0" w:rsidP="00497F27">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b/>
          <w:color w:val="000000" w:themeColor="text1"/>
          <w:sz w:val="28"/>
          <w:szCs w:val="28"/>
        </w:rPr>
        <w:t xml:space="preserve">Мета </w:t>
      </w:r>
      <w:r w:rsidR="00B91CDA">
        <w:rPr>
          <w:rFonts w:ascii="Times New Roman" w:hAnsi="Times New Roman" w:cs="Times New Roman"/>
          <w:color w:val="000000" w:themeColor="text1"/>
          <w:sz w:val="28"/>
          <w:szCs w:val="28"/>
        </w:rPr>
        <w:t xml:space="preserve">магістерської </w:t>
      </w:r>
      <w:r w:rsidRPr="00960776">
        <w:rPr>
          <w:rFonts w:ascii="Times New Roman" w:hAnsi="Times New Roman" w:cs="Times New Roman"/>
          <w:color w:val="000000" w:themeColor="text1"/>
          <w:sz w:val="28"/>
          <w:szCs w:val="28"/>
        </w:rPr>
        <w:t>роботи: теоретично обґрунтувати, змістовно розробити та</w:t>
      </w:r>
      <w:r w:rsidR="00582680" w:rsidRPr="00960776">
        <w:rPr>
          <w:rFonts w:ascii="Times New Roman" w:hAnsi="Times New Roman" w:cs="Times New Roman"/>
          <w:color w:val="000000" w:themeColor="text1"/>
          <w:sz w:val="28"/>
          <w:szCs w:val="28"/>
        </w:rPr>
        <w:t xml:space="preserve"> упровадити </w:t>
      </w:r>
      <w:r w:rsidR="00942F13" w:rsidRPr="00960776">
        <w:rPr>
          <w:rFonts w:ascii="Times New Roman" w:hAnsi="Times New Roman" w:cs="Times New Roman"/>
          <w:color w:val="000000" w:themeColor="text1"/>
          <w:sz w:val="28"/>
          <w:szCs w:val="28"/>
        </w:rPr>
        <w:t>методику</w:t>
      </w:r>
      <w:r w:rsidRPr="00960776">
        <w:rPr>
          <w:rFonts w:ascii="Times New Roman" w:hAnsi="Times New Roman" w:cs="Times New Roman"/>
          <w:color w:val="000000" w:themeColor="text1"/>
          <w:sz w:val="28"/>
          <w:szCs w:val="28"/>
        </w:rPr>
        <w:t xml:space="preserve"> формування мовленнєвої компетентності молодших школярів </w:t>
      </w:r>
      <w:r w:rsidR="005D542F" w:rsidRPr="00960776">
        <w:rPr>
          <w:rFonts w:ascii="Times New Roman" w:hAnsi="Times New Roman" w:cs="Times New Roman"/>
          <w:color w:val="000000" w:themeColor="text1"/>
          <w:sz w:val="28"/>
          <w:szCs w:val="28"/>
        </w:rPr>
        <w:t>засобами</w:t>
      </w:r>
      <w:r w:rsidRPr="00960776">
        <w:rPr>
          <w:rFonts w:ascii="Times New Roman" w:hAnsi="Times New Roman" w:cs="Times New Roman"/>
          <w:color w:val="000000" w:themeColor="text1"/>
          <w:sz w:val="28"/>
          <w:szCs w:val="28"/>
        </w:rPr>
        <w:t xml:space="preserve"> медіатекстів.</w:t>
      </w:r>
    </w:p>
    <w:p w14:paraId="1AE2B101" w14:textId="77777777" w:rsidR="004F35D0" w:rsidRPr="00960776" w:rsidRDefault="004F35D0" w:rsidP="00497F27">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Виходячи з обʼєкту, предмету та мети </w:t>
      </w:r>
      <w:r w:rsidR="00B91CDA">
        <w:rPr>
          <w:rFonts w:ascii="Times New Roman" w:hAnsi="Times New Roman" w:cs="Times New Roman"/>
          <w:color w:val="000000" w:themeColor="text1"/>
          <w:sz w:val="28"/>
          <w:szCs w:val="28"/>
        </w:rPr>
        <w:t>магістерської</w:t>
      </w:r>
      <w:r w:rsidRPr="00960776">
        <w:rPr>
          <w:rFonts w:ascii="Times New Roman" w:hAnsi="Times New Roman" w:cs="Times New Roman"/>
          <w:color w:val="000000" w:themeColor="text1"/>
          <w:sz w:val="28"/>
          <w:szCs w:val="28"/>
        </w:rPr>
        <w:t xml:space="preserve"> роботи, провідними </w:t>
      </w:r>
      <w:r w:rsidRPr="00960776">
        <w:rPr>
          <w:rFonts w:ascii="Times New Roman" w:hAnsi="Times New Roman" w:cs="Times New Roman"/>
          <w:b/>
          <w:color w:val="000000" w:themeColor="text1"/>
          <w:sz w:val="28"/>
          <w:szCs w:val="28"/>
        </w:rPr>
        <w:t>завданнями</w:t>
      </w:r>
      <w:r w:rsidRPr="00960776">
        <w:rPr>
          <w:rFonts w:ascii="Times New Roman" w:hAnsi="Times New Roman" w:cs="Times New Roman"/>
          <w:color w:val="000000" w:themeColor="text1"/>
          <w:sz w:val="28"/>
          <w:szCs w:val="28"/>
        </w:rPr>
        <w:t xml:space="preserve"> </w:t>
      </w:r>
      <w:r w:rsidR="00497F27" w:rsidRPr="00960776">
        <w:rPr>
          <w:rFonts w:ascii="Times New Roman" w:hAnsi="Times New Roman" w:cs="Times New Roman"/>
          <w:color w:val="000000" w:themeColor="text1"/>
          <w:sz w:val="28"/>
          <w:szCs w:val="28"/>
        </w:rPr>
        <w:t>стали</w:t>
      </w:r>
      <w:r w:rsidRPr="00960776">
        <w:rPr>
          <w:rFonts w:ascii="Times New Roman" w:hAnsi="Times New Roman" w:cs="Times New Roman"/>
          <w:color w:val="000000" w:themeColor="text1"/>
          <w:sz w:val="28"/>
          <w:szCs w:val="28"/>
        </w:rPr>
        <w:t>:</w:t>
      </w:r>
    </w:p>
    <w:p w14:paraId="05AD3CA6" w14:textId="77777777" w:rsidR="004F35D0" w:rsidRPr="00960776" w:rsidRDefault="004F35D0" w:rsidP="00497F27">
      <w:pPr>
        <w:pStyle w:val="a7"/>
        <w:numPr>
          <w:ilvl w:val="0"/>
          <w:numId w:val="1"/>
        </w:numPr>
        <w:tabs>
          <w:tab w:val="left" w:pos="1134"/>
        </w:tabs>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дослідити проблему формування мовленнєвої компетентності молодших школярів у науковій літературі;</w:t>
      </w:r>
    </w:p>
    <w:p w14:paraId="61FC5224" w14:textId="77777777" w:rsidR="004F35D0" w:rsidRPr="00960776" w:rsidRDefault="004F35D0" w:rsidP="00497F27">
      <w:pPr>
        <w:pStyle w:val="a7"/>
        <w:numPr>
          <w:ilvl w:val="0"/>
          <w:numId w:val="1"/>
        </w:numPr>
        <w:tabs>
          <w:tab w:val="left" w:pos="1134"/>
        </w:tabs>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схарактеризувати сутність, зміст та педагогічний потенціал медіатекстів;</w:t>
      </w:r>
    </w:p>
    <w:p w14:paraId="27E824DE" w14:textId="77777777" w:rsidR="004F35D0" w:rsidRPr="00960776" w:rsidRDefault="004F35D0" w:rsidP="00497F27">
      <w:pPr>
        <w:pStyle w:val="a7"/>
        <w:numPr>
          <w:ilvl w:val="0"/>
          <w:numId w:val="1"/>
        </w:numPr>
        <w:tabs>
          <w:tab w:val="left" w:pos="1134"/>
        </w:tabs>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класифікувати медіатексти для роботи з молодшими школярами</w:t>
      </w:r>
      <w:r w:rsidR="00497F27" w:rsidRPr="00960776">
        <w:rPr>
          <w:rFonts w:ascii="Times New Roman" w:hAnsi="Times New Roman" w:cs="Times New Roman"/>
          <w:color w:val="000000" w:themeColor="text1"/>
          <w:sz w:val="28"/>
          <w:szCs w:val="28"/>
        </w:rPr>
        <w:t xml:space="preserve"> та визначити особливості їх використання в початковій школі</w:t>
      </w:r>
      <w:r w:rsidRPr="00960776">
        <w:rPr>
          <w:rFonts w:ascii="Times New Roman" w:hAnsi="Times New Roman" w:cs="Times New Roman"/>
          <w:color w:val="000000" w:themeColor="text1"/>
          <w:sz w:val="28"/>
          <w:szCs w:val="28"/>
        </w:rPr>
        <w:t>;</w:t>
      </w:r>
    </w:p>
    <w:p w14:paraId="0FDB20CF" w14:textId="77777777" w:rsidR="004F35D0" w:rsidRPr="00960776" w:rsidRDefault="004F35D0" w:rsidP="00497F27">
      <w:pPr>
        <w:pStyle w:val="a7"/>
        <w:numPr>
          <w:ilvl w:val="0"/>
          <w:numId w:val="1"/>
        </w:numPr>
        <w:tabs>
          <w:tab w:val="left" w:pos="1134"/>
        </w:tabs>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визначити та схарактеризувати критерії, показники та рівні сформованості мовленнєвої компетентності молодших школярів;</w:t>
      </w:r>
    </w:p>
    <w:p w14:paraId="6486559A" w14:textId="77777777" w:rsidR="004F35D0" w:rsidRPr="00960776" w:rsidRDefault="004F35D0" w:rsidP="00497F27">
      <w:pPr>
        <w:pStyle w:val="a7"/>
        <w:numPr>
          <w:ilvl w:val="0"/>
          <w:numId w:val="1"/>
        </w:numPr>
        <w:tabs>
          <w:tab w:val="left" w:pos="1134"/>
        </w:tabs>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науково обґрунтувати</w:t>
      </w:r>
      <w:r w:rsidR="00FD607A" w:rsidRPr="00960776">
        <w:rPr>
          <w:rFonts w:ascii="Times New Roman" w:hAnsi="Times New Roman" w:cs="Times New Roman"/>
          <w:color w:val="000000" w:themeColor="text1"/>
          <w:sz w:val="28"/>
          <w:szCs w:val="28"/>
        </w:rPr>
        <w:t xml:space="preserve"> та </w:t>
      </w:r>
      <w:r w:rsidRPr="00960776">
        <w:rPr>
          <w:rFonts w:ascii="Times New Roman" w:hAnsi="Times New Roman" w:cs="Times New Roman"/>
          <w:color w:val="000000" w:themeColor="text1"/>
          <w:sz w:val="28"/>
          <w:szCs w:val="28"/>
        </w:rPr>
        <w:t xml:space="preserve">упровадити методику формування мовленнєвої компетентності молодших школярів </w:t>
      </w:r>
      <w:r w:rsidR="00F67396" w:rsidRPr="00960776">
        <w:rPr>
          <w:rFonts w:ascii="Times New Roman" w:hAnsi="Times New Roman" w:cs="Times New Roman"/>
          <w:color w:val="000000" w:themeColor="text1"/>
          <w:sz w:val="28"/>
          <w:szCs w:val="28"/>
        </w:rPr>
        <w:t>засобами</w:t>
      </w:r>
      <w:r w:rsidRPr="00960776">
        <w:rPr>
          <w:rFonts w:ascii="Times New Roman" w:hAnsi="Times New Roman" w:cs="Times New Roman"/>
          <w:color w:val="000000" w:themeColor="text1"/>
          <w:sz w:val="28"/>
          <w:szCs w:val="28"/>
        </w:rPr>
        <w:t xml:space="preserve"> медіатекстів.</w:t>
      </w:r>
    </w:p>
    <w:p w14:paraId="108EDBD3" w14:textId="77777777" w:rsidR="004F35D0" w:rsidRPr="00960776" w:rsidRDefault="004F35D0" w:rsidP="00497F27">
      <w:pPr>
        <w:spacing w:after="0" w:line="360" w:lineRule="auto"/>
        <w:ind w:firstLine="567"/>
        <w:jc w:val="both"/>
        <w:rPr>
          <w:rFonts w:ascii="Times New Roman" w:hAnsi="Times New Roman" w:cs="Times New Roman"/>
          <w:color w:val="000000" w:themeColor="text1"/>
          <w:sz w:val="28"/>
          <w:szCs w:val="28"/>
        </w:rPr>
      </w:pPr>
      <w:r w:rsidRPr="00960776">
        <w:rPr>
          <w:rFonts w:ascii="Times New Roman" w:hAnsi="Times New Roman" w:cs="Times New Roman"/>
          <w:b/>
          <w:color w:val="000000" w:themeColor="text1"/>
          <w:sz w:val="28"/>
          <w:szCs w:val="28"/>
        </w:rPr>
        <w:t xml:space="preserve">Методи дослідження: </w:t>
      </w:r>
      <w:r w:rsidRPr="00960776">
        <w:rPr>
          <w:rFonts w:ascii="Times New Roman" w:hAnsi="Times New Roman" w:cs="Times New Roman"/>
          <w:color w:val="000000" w:themeColor="text1"/>
          <w:sz w:val="28"/>
          <w:szCs w:val="28"/>
        </w:rPr>
        <w:t>теоретичні (аналіз, синтез, узагальнення, класифікація для визначення сутності провідних понять</w:t>
      </w:r>
      <w:r w:rsidR="00497F27" w:rsidRPr="00960776">
        <w:rPr>
          <w:rFonts w:ascii="Times New Roman" w:hAnsi="Times New Roman" w:cs="Times New Roman"/>
          <w:color w:val="000000" w:themeColor="text1"/>
          <w:sz w:val="28"/>
          <w:szCs w:val="28"/>
        </w:rPr>
        <w:t>, педагогічного потенціалу медіатекстів</w:t>
      </w:r>
      <w:r w:rsidRPr="00960776">
        <w:rPr>
          <w:rFonts w:ascii="Times New Roman" w:hAnsi="Times New Roman" w:cs="Times New Roman"/>
          <w:color w:val="000000" w:themeColor="text1"/>
          <w:sz w:val="28"/>
          <w:szCs w:val="28"/>
        </w:rPr>
        <w:t>); емпіричні (</w:t>
      </w:r>
      <w:r w:rsidR="009C0C19" w:rsidRPr="00960776">
        <w:rPr>
          <w:rFonts w:ascii="Times New Roman" w:hAnsi="Times New Roman" w:cs="Times New Roman"/>
          <w:color w:val="000000" w:themeColor="text1"/>
          <w:sz w:val="28"/>
          <w:szCs w:val="28"/>
        </w:rPr>
        <w:t xml:space="preserve">анкетування, тестування, педагогічний експеримент для </w:t>
      </w:r>
      <w:r w:rsidRPr="00960776">
        <w:rPr>
          <w:rFonts w:ascii="Times New Roman" w:hAnsi="Times New Roman" w:cs="Times New Roman"/>
          <w:color w:val="000000" w:themeColor="text1"/>
          <w:sz w:val="28"/>
          <w:szCs w:val="28"/>
        </w:rPr>
        <w:t xml:space="preserve">упровадження методики формування мовленнєвої компетентності молодших школярів </w:t>
      </w:r>
      <w:r w:rsidR="00F67396" w:rsidRPr="00960776">
        <w:rPr>
          <w:rFonts w:ascii="Times New Roman" w:hAnsi="Times New Roman" w:cs="Times New Roman"/>
          <w:color w:val="000000" w:themeColor="text1"/>
          <w:sz w:val="28"/>
          <w:szCs w:val="28"/>
        </w:rPr>
        <w:t>засобами</w:t>
      </w:r>
      <w:r w:rsidRPr="00960776">
        <w:rPr>
          <w:rFonts w:ascii="Times New Roman" w:hAnsi="Times New Roman" w:cs="Times New Roman"/>
          <w:color w:val="000000" w:themeColor="text1"/>
          <w:sz w:val="28"/>
          <w:szCs w:val="28"/>
        </w:rPr>
        <w:t xml:space="preserve"> медіатекстів).</w:t>
      </w:r>
    </w:p>
    <w:p w14:paraId="5393F030" w14:textId="77777777" w:rsidR="004F35D0" w:rsidRPr="00960776" w:rsidRDefault="004F35D0" w:rsidP="00497F27">
      <w:pPr>
        <w:pStyle w:val="a7"/>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b/>
          <w:color w:val="000000" w:themeColor="text1"/>
          <w:sz w:val="28"/>
          <w:szCs w:val="28"/>
        </w:rPr>
        <w:t xml:space="preserve">Практична значущість роботи </w:t>
      </w:r>
      <w:r w:rsidRPr="00960776">
        <w:rPr>
          <w:rFonts w:ascii="Times New Roman" w:hAnsi="Times New Roman" w:cs="Times New Roman"/>
          <w:color w:val="000000" w:themeColor="text1"/>
          <w:sz w:val="28"/>
          <w:szCs w:val="28"/>
        </w:rPr>
        <w:t xml:space="preserve">полягає у </w:t>
      </w:r>
      <w:r w:rsidR="009C0C19" w:rsidRPr="00960776">
        <w:rPr>
          <w:rFonts w:ascii="Times New Roman" w:hAnsi="Times New Roman" w:cs="Times New Roman"/>
          <w:color w:val="000000" w:themeColor="text1"/>
          <w:sz w:val="28"/>
          <w:szCs w:val="28"/>
        </w:rPr>
        <w:t xml:space="preserve">реалізації </w:t>
      </w:r>
      <w:r w:rsidRPr="00960776">
        <w:rPr>
          <w:rFonts w:ascii="Times New Roman" w:hAnsi="Times New Roman" w:cs="Times New Roman"/>
          <w:color w:val="000000" w:themeColor="text1"/>
          <w:sz w:val="28"/>
          <w:szCs w:val="28"/>
        </w:rPr>
        <w:t>методики формування мовленнєвої компетентності м</w:t>
      </w:r>
      <w:r w:rsidR="005D1100" w:rsidRPr="00960776">
        <w:rPr>
          <w:rFonts w:ascii="Times New Roman" w:hAnsi="Times New Roman" w:cs="Times New Roman"/>
          <w:color w:val="000000" w:themeColor="text1"/>
          <w:sz w:val="28"/>
          <w:szCs w:val="28"/>
        </w:rPr>
        <w:t xml:space="preserve">олодших школярів </w:t>
      </w:r>
      <w:r w:rsidR="00F67396" w:rsidRPr="00960776">
        <w:rPr>
          <w:rFonts w:ascii="Times New Roman" w:hAnsi="Times New Roman" w:cs="Times New Roman"/>
          <w:color w:val="000000" w:themeColor="text1"/>
          <w:sz w:val="28"/>
          <w:szCs w:val="28"/>
        </w:rPr>
        <w:t>засобами</w:t>
      </w:r>
      <w:r w:rsidR="009C0C19" w:rsidRPr="00960776">
        <w:rPr>
          <w:rFonts w:ascii="Times New Roman" w:hAnsi="Times New Roman" w:cs="Times New Roman"/>
          <w:color w:val="000000" w:themeColor="text1"/>
          <w:sz w:val="28"/>
          <w:szCs w:val="28"/>
        </w:rPr>
        <w:t xml:space="preserve"> </w:t>
      </w:r>
      <w:r w:rsidR="005D1100" w:rsidRPr="00960776">
        <w:rPr>
          <w:rFonts w:ascii="Times New Roman" w:hAnsi="Times New Roman" w:cs="Times New Roman"/>
          <w:color w:val="000000" w:themeColor="text1"/>
          <w:sz w:val="28"/>
          <w:szCs w:val="28"/>
        </w:rPr>
        <w:t>медіа</w:t>
      </w:r>
      <w:r w:rsidRPr="00960776">
        <w:rPr>
          <w:rFonts w:ascii="Times New Roman" w:hAnsi="Times New Roman" w:cs="Times New Roman"/>
          <w:color w:val="000000" w:themeColor="text1"/>
          <w:sz w:val="28"/>
          <w:szCs w:val="28"/>
        </w:rPr>
        <w:t>текст</w:t>
      </w:r>
      <w:r w:rsidR="009C0C19" w:rsidRPr="00960776">
        <w:rPr>
          <w:rFonts w:ascii="Times New Roman" w:hAnsi="Times New Roman" w:cs="Times New Roman"/>
          <w:color w:val="000000" w:themeColor="text1"/>
          <w:sz w:val="28"/>
          <w:szCs w:val="28"/>
        </w:rPr>
        <w:t>ів, готовності її упровадження в інші ЗЗСО.</w:t>
      </w:r>
    </w:p>
    <w:p w14:paraId="6D7246AA" w14:textId="77777777" w:rsidR="004F35D0" w:rsidRPr="00960776" w:rsidRDefault="004F35D0" w:rsidP="00497F27">
      <w:pPr>
        <w:pStyle w:val="a7"/>
        <w:spacing w:after="0" w:line="360" w:lineRule="auto"/>
        <w:ind w:left="0" w:firstLine="567"/>
        <w:jc w:val="both"/>
        <w:rPr>
          <w:rFonts w:ascii="Times New Roman" w:hAnsi="Times New Roman" w:cs="Times New Roman"/>
          <w:color w:val="000000" w:themeColor="text1"/>
          <w:sz w:val="28"/>
          <w:szCs w:val="28"/>
        </w:rPr>
      </w:pPr>
      <w:r w:rsidRPr="00960776">
        <w:rPr>
          <w:rFonts w:ascii="Times New Roman" w:hAnsi="Times New Roman" w:cs="Times New Roman"/>
          <w:b/>
          <w:color w:val="000000" w:themeColor="text1"/>
          <w:sz w:val="28"/>
          <w:szCs w:val="28"/>
        </w:rPr>
        <w:t xml:space="preserve">Апробація результатів роботи. </w:t>
      </w:r>
      <w:r w:rsidRPr="00960776">
        <w:rPr>
          <w:rFonts w:ascii="Times New Roman" w:hAnsi="Times New Roman" w:cs="Times New Roman"/>
          <w:color w:val="000000" w:themeColor="text1"/>
          <w:sz w:val="28"/>
          <w:szCs w:val="28"/>
        </w:rPr>
        <w:t xml:space="preserve">Результати висвітлено у наукових статтях: «Проблеми формування мовленнєвої компетентності молодших школярів у науковій літературі». </w:t>
      </w:r>
      <w:r w:rsidRPr="00960776">
        <w:rPr>
          <w:rFonts w:ascii="Times New Roman" w:hAnsi="Times New Roman" w:cs="Times New Roman"/>
          <w:i/>
          <w:color w:val="000000" w:themeColor="text1"/>
          <w:sz w:val="28"/>
          <w:szCs w:val="28"/>
        </w:rPr>
        <w:t>Науковий пошук молодих дослідників</w:t>
      </w:r>
      <w:r w:rsidR="00FE7FE2" w:rsidRPr="00960776">
        <w:rPr>
          <w:rFonts w:ascii="Times New Roman" w:hAnsi="Times New Roman" w:cs="Times New Roman"/>
          <w:color w:val="000000" w:themeColor="text1"/>
          <w:sz w:val="28"/>
          <w:szCs w:val="28"/>
        </w:rPr>
        <w:t>. 2020. №3. </w:t>
      </w:r>
      <w:r w:rsidRPr="00960776">
        <w:rPr>
          <w:rFonts w:ascii="Times New Roman" w:hAnsi="Times New Roman" w:cs="Times New Roman"/>
          <w:color w:val="000000" w:themeColor="text1"/>
          <w:sz w:val="28"/>
          <w:szCs w:val="28"/>
        </w:rPr>
        <w:t>С.</w:t>
      </w:r>
      <w:r w:rsidR="00FE7FE2" w:rsidRPr="00960776">
        <w:rPr>
          <w:rFonts w:ascii="Times New Roman" w:hAnsi="Times New Roman" w:cs="Times New Roman"/>
          <w:color w:val="000000" w:themeColor="text1"/>
          <w:sz w:val="28"/>
          <w:szCs w:val="28"/>
        </w:rPr>
        <w:t> </w:t>
      </w:r>
      <w:r w:rsidRPr="00960776">
        <w:rPr>
          <w:rFonts w:ascii="Times New Roman" w:hAnsi="Times New Roman" w:cs="Times New Roman"/>
          <w:color w:val="000000" w:themeColor="text1"/>
          <w:sz w:val="28"/>
          <w:szCs w:val="28"/>
        </w:rPr>
        <w:t xml:space="preserve">133-137; «Формування мовленнєвої компетентності молодших школярів: практичний аспект». </w:t>
      </w:r>
      <w:r w:rsidRPr="00960776">
        <w:rPr>
          <w:rFonts w:ascii="Times New Roman" w:hAnsi="Times New Roman" w:cs="Times New Roman"/>
          <w:i/>
          <w:color w:val="000000" w:themeColor="text1"/>
          <w:sz w:val="28"/>
          <w:szCs w:val="28"/>
        </w:rPr>
        <w:t>Методична скарбничка сучасного педагога</w:t>
      </w:r>
      <w:r w:rsidR="005D542F" w:rsidRPr="00960776">
        <w:rPr>
          <w:rFonts w:ascii="Times New Roman" w:hAnsi="Times New Roman" w:cs="Times New Roman"/>
          <w:i/>
          <w:color w:val="000000" w:themeColor="text1"/>
          <w:sz w:val="28"/>
          <w:szCs w:val="28"/>
        </w:rPr>
        <w:t>.</w:t>
      </w:r>
      <w:r w:rsidRPr="00960776">
        <w:rPr>
          <w:rFonts w:ascii="Times New Roman" w:hAnsi="Times New Roman" w:cs="Times New Roman"/>
          <w:color w:val="000000" w:themeColor="text1"/>
          <w:sz w:val="28"/>
          <w:szCs w:val="28"/>
        </w:rPr>
        <w:t xml:space="preserve"> </w:t>
      </w:r>
      <w:r w:rsidR="00FE7FE2" w:rsidRPr="00960776">
        <w:rPr>
          <w:rFonts w:ascii="Times New Roman" w:hAnsi="Times New Roman" w:cs="Times New Roman"/>
          <w:color w:val="000000" w:themeColor="text1"/>
          <w:sz w:val="28"/>
          <w:szCs w:val="28"/>
        </w:rPr>
        <w:t xml:space="preserve">Старобільськ : «Вид-во ДЗ ЛНУ ім. Т. Шевченка», 2020. С. 240‒242; «Шляхи формування мовленнєвої компетентності молодших школярів засобами медіатекстів. </w:t>
      </w:r>
      <w:r w:rsidR="00FE7FE2" w:rsidRPr="00960776">
        <w:rPr>
          <w:rFonts w:ascii="Times New Roman" w:hAnsi="Times New Roman" w:cs="Times New Roman"/>
          <w:i/>
          <w:color w:val="000000" w:themeColor="text1"/>
          <w:sz w:val="28"/>
          <w:szCs w:val="28"/>
          <w:shd w:val="clear" w:color="auto" w:fill="FFFFFF"/>
        </w:rPr>
        <w:t xml:space="preserve">Annali d’Italia. </w:t>
      </w:r>
      <w:r w:rsidR="00FE7FE2" w:rsidRPr="00960776">
        <w:rPr>
          <w:rFonts w:ascii="Times New Roman" w:hAnsi="Times New Roman" w:cs="Times New Roman"/>
          <w:color w:val="000000" w:themeColor="text1"/>
          <w:sz w:val="28"/>
          <w:szCs w:val="28"/>
          <w:shd w:val="clear" w:color="auto" w:fill="FFFFFF"/>
        </w:rPr>
        <w:t>2021. №21. С. 45‒48.</w:t>
      </w:r>
      <w:r w:rsidR="00FE7FE2" w:rsidRPr="00960776">
        <w:rPr>
          <w:rFonts w:ascii="Times New Roman" w:hAnsi="Times New Roman" w:cs="Times New Roman"/>
          <w:i/>
          <w:color w:val="000000" w:themeColor="text1"/>
          <w:sz w:val="28"/>
          <w:szCs w:val="28"/>
          <w:shd w:val="clear" w:color="auto" w:fill="FFFFFF"/>
        </w:rPr>
        <w:t xml:space="preserve"> </w:t>
      </w:r>
    </w:p>
    <w:p w14:paraId="540DD0CE" w14:textId="77777777" w:rsidR="004F35D0" w:rsidRPr="007522A0" w:rsidRDefault="004F35D0" w:rsidP="00497F27">
      <w:pPr>
        <w:spacing w:after="0" w:line="360" w:lineRule="auto"/>
        <w:ind w:firstLine="567"/>
        <w:jc w:val="both"/>
        <w:rPr>
          <w:rFonts w:ascii="Times New Roman" w:hAnsi="Times New Roman" w:cs="Times New Roman"/>
          <w:sz w:val="28"/>
          <w:szCs w:val="28"/>
        </w:rPr>
      </w:pPr>
      <w:r w:rsidRPr="007522A0">
        <w:rPr>
          <w:rFonts w:ascii="Times New Roman" w:hAnsi="Times New Roman" w:cs="Times New Roman"/>
          <w:b/>
          <w:sz w:val="28"/>
          <w:szCs w:val="28"/>
        </w:rPr>
        <w:t xml:space="preserve">Структура роботи. </w:t>
      </w:r>
      <w:r w:rsidRPr="007522A0">
        <w:rPr>
          <w:rFonts w:ascii="Times New Roman" w:hAnsi="Times New Roman" w:cs="Times New Roman"/>
          <w:sz w:val="28"/>
          <w:szCs w:val="28"/>
        </w:rPr>
        <w:t>Робота складається</w:t>
      </w:r>
      <w:r w:rsidRPr="007522A0">
        <w:rPr>
          <w:rFonts w:ascii="Times New Roman" w:hAnsi="Times New Roman" w:cs="Times New Roman"/>
          <w:b/>
          <w:sz w:val="28"/>
          <w:szCs w:val="28"/>
        </w:rPr>
        <w:t xml:space="preserve"> </w:t>
      </w:r>
      <w:r w:rsidRPr="007522A0">
        <w:rPr>
          <w:rFonts w:ascii="Times New Roman" w:hAnsi="Times New Roman" w:cs="Times New Roman"/>
          <w:sz w:val="28"/>
          <w:szCs w:val="28"/>
        </w:rPr>
        <w:t xml:space="preserve">зі вступу, двох розділів, висновків до кожного розділу, загальних висновків, списку використаних джерел </w:t>
      </w:r>
      <w:r w:rsidRPr="00F51A58">
        <w:rPr>
          <w:rFonts w:ascii="Times New Roman" w:hAnsi="Times New Roman" w:cs="Times New Roman"/>
          <w:sz w:val="28"/>
          <w:szCs w:val="28"/>
        </w:rPr>
        <w:t>(</w:t>
      </w:r>
      <w:r w:rsidR="00F51A58" w:rsidRPr="00F76A4A">
        <w:rPr>
          <w:rFonts w:ascii="Times New Roman" w:hAnsi="Times New Roman" w:cs="Times New Roman"/>
          <w:sz w:val="28"/>
          <w:szCs w:val="28"/>
        </w:rPr>
        <w:t>80</w:t>
      </w:r>
      <w:r w:rsidRPr="00F51A58">
        <w:rPr>
          <w:rFonts w:ascii="Times New Roman" w:hAnsi="Times New Roman" w:cs="Times New Roman"/>
          <w:sz w:val="28"/>
          <w:szCs w:val="28"/>
        </w:rPr>
        <w:t xml:space="preserve"> найменувань), додатк</w:t>
      </w:r>
      <w:r w:rsidR="004101A3">
        <w:rPr>
          <w:rFonts w:ascii="Times New Roman" w:hAnsi="Times New Roman" w:cs="Times New Roman"/>
          <w:sz w:val="28"/>
          <w:szCs w:val="28"/>
        </w:rPr>
        <w:t>ів</w:t>
      </w:r>
      <w:r w:rsidRPr="00F51A58">
        <w:rPr>
          <w:rFonts w:ascii="Times New Roman" w:hAnsi="Times New Roman" w:cs="Times New Roman"/>
          <w:sz w:val="28"/>
          <w:szCs w:val="28"/>
        </w:rPr>
        <w:t xml:space="preserve">. </w:t>
      </w:r>
      <w:r w:rsidRPr="007522A0">
        <w:rPr>
          <w:rFonts w:ascii="Times New Roman" w:hAnsi="Times New Roman" w:cs="Times New Roman"/>
          <w:sz w:val="28"/>
          <w:szCs w:val="28"/>
        </w:rPr>
        <w:t xml:space="preserve">Загальний обсяг </w:t>
      </w:r>
      <w:r w:rsidRPr="00F51A58">
        <w:rPr>
          <w:rFonts w:ascii="Times New Roman" w:hAnsi="Times New Roman" w:cs="Times New Roman"/>
          <w:sz w:val="28"/>
          <w:szCs w:val="28"/>
        </w:rPr>
        <w:t xml:space="preserve">роботи </w:t>
      </w:r>
      <w:r w:rsidR="00101D1B" w:rsidRPr="00F51A58">
        <w:rPr>
          <w:rFonts w:ascii="Times New Roman" w:hAnsi="Times New Roman" w:cs="Times New Roman"/>
          <w:sz w:val="28"/>
          <w:szCs w:val="28"/>
        </w:rPr>
        <w:t xml:space="preserve">становить </w:t>
      </w:r>
      <w:r w:rsidR="00F51A58" w:rsidRPr="00F76A4A">
        <w:rPr>
          <w:rFonts w:ascii="Times New Roman" w:hAnsi="Times New Roman" w:cs="Times New Roman"/>
          <w:sz w:val="28"/>
          <w:szCs w:val="28"/>
          <w:lang w:val="ru-RU"/>
        </w:rPr>
        <w:t>8</w:t>
      </w:r>
      <w:r w:rsidR="004101A3">
        <w:rPr>
          <w:rFonts w:ascii="Times New Roman" w:hAnsi="Times New Roman" w:cs="Times New Roman"/>
          <w:sz w:val="28"/>
          <w:szCs w:val="28"/>
          <w:lang w:val="ru-RU"/>
        </w:rPr>
        <w:t>5</w:t>
      </w:r>
      <w:r w:rsidR="00101D1B" w:rsidRPr="00F51A58">
        <w:rPr>
          <w:rFonts w:ascii="Times New Roman" w:hAnsi="Times New Roman" w:cs="Times New Roman"/>
          <w:sz w:val="28"/>
          <w:szCs w:val="28"/>
        </w:rPr>
        <w:t xml:space="preserve"> </w:t>
      </w:r>
      <w:r w:rsidRPr="00F51A58">
        <w:rPr>
          <w:rFonts w:ascii="Times New Roman" w:hAnsi="Times New Roman" w:cs="Times New Roman"/>
          <w:sz w:val="28"/>
          <w:szCs w:val="28"/>
        </w:rPr>
        <w:t>сторін</w:t>
      </w:r>
      <w:r w:rsidR="00101D1B" w:rsidRPr="00F51A58">
        <w:rPr>
          <w:rFonts w:ascii="Times New Roman" w:hAnsi="Times New Roman" w:cs="Times New Roman"/>
          <w:sz w:val="28"/>
          <w:szCs w:val="28"/>
        </w:rPr>
        <w:t>о</w:t>
      </w:r>
      <w:r w:rsidRPr="00F51A58">
        <w:rPr>
          <w:rFonts w:ascii="Times New Roman" w:hAnsi="Times New Roman" w:cs="Times New Roman"/>
          <w:sz w:val="28"/>
          <w:szCs w:val="28"/>
        </w:rPr>
        <w:t>к</w:t>
      </w:r>
      <w:r w:rsidR="007522A0" w:rsidRPr="00F51A58">
        <w:rPr>
          <w:rFonts w:ascii="Times New Roman" w:hAnsi="Times New Roman" w:cs="Times New Roman"/>
          <w:sz w:val="28"/>
          <w:szCs w:val="28"/>
        </w:rPr>
        <w:t>.</w:t>
      </w:r>
      <w:r w:rsidR="007522A0" w:rsidRPr="007522A0">
        <w:rPr>
          <w:rFonts w:ascii="Times New Roman" w:hAnsi="Times New Roman" w:cs="Times New Roman"/>
          <w:sz w:val="28"/>
          <w:szCs w:val="28"/>
        </w:rPr>
        <w:t xml:space="preserve"> Основний зміст викладено на 7</w:t>
      </w:r>
      <w:r w:rsidR="004101A3">
        <w:rPr>
          <w:rFonts w:ascii="Times New Roman" w:hAnsi="Times New Roman" w:cs="Times New Roman"/>
          <w:sz w:val="28"/>
          <w:szCs w:val="28"/>
        </w:rPr>
        <w:t>2</w:t>
      </w:r>
      <w:r w:rsidRPr="007522A0">
        <w:rPr>
          <w:rFonts w:ascii="Times New Roman" w:hAnsi="Times New Roman" w:cs="Times New Roman"/>
          <w:sz w:val="28"/>
          <w:szCs w:val="28"/>
        </w:rPr>
        <w:t xml:space="preserve"> сторінк</w:t>
      </w:r>
      <w:r w:rsidR="007522A0" w:rsidRPr="007522A0">
        <w:rPr>
          <w:rFonts w:ascii="Times New Roman" w:hAnsi="Times New Roman" w:cs="Times New Roman"/>
          <w:sz w:val="28"/>
          <w:szCs w:val="28"/>
        </w:rPr>
        <w:t>ах. Роботу доповнюють узагальнюючі таблиці</w:t>
      </w:r>
      <w:r w:rsidRPr="007522A0">
        <w:rPr>
          <w:rFonts w:ascii="Times New Roman" w:hAnsi="Times New Roman" w:cs="Times New Roman"/>
          <w:sz w:val="28"/>
          <w:szCs w:val="28"/>
        </w:rPr>
        <w:t>.</w:t>
      </w:r>
    </w:p>
    <w:p w14:paraId="31106227" w14:textId="77777777" w:rsidR="00B91CDA" w:rsidRDefault="004F35D0" w:rsidP="004F35D0">
      <w:pPr>
        <w:spacing w:after="0" w:line="360"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lastRenderedPageBreak/>
        <w:t xml:space="preserve">РОЗДІЛ І. </w:t>
      </w:r>
    </w:p>
    <w:p w14:paraId="5C923A8C" w14:textId="77777777" w:rsidR="004F35D0" w:rsidRPr="00960776" w:rsidRDefault="004F35D0" w:rsidP="004F35D0">
      <w:pPr>
        <w:spacing w:after="0" w:line="360"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ТЕОРЕТИЧНІ ЗАСАДИ ПРОБЛЕМИ ФОРМУВАННЯ МОВЛЕННЄВОЇ КОМПЕТЕНТНОСТІ МОЛОДШИХ ШК</w:t>
      </w:r>
      <w:r w:rsidR="0081586B" w:rsidRPr="00960776">
        <w:rPr>
          <w:rFonts w:ascii="Times New Roman" w:hAnsi="Times New Roman" w:cs="Times New Roman"/>
          <w:b/>
          <w:color w:val="000000" w:themeColor="text1"/>
          <w:sz w:val="28"/>
          <w:szCs w:val="28"/>
        </w:rPr>
        <w:t xml:space="preserve">ОЛЯРІВ </w:t>
      </w:r>
      <w:r w:rsidR="00E26029" w:rsidRPr="00960776">
        <w:rPr>
          <w:rFonts w:ascii="Times New Roman" w:hAnsi="Times New Roman" w:cs="Times New Roman"/>
          <w:b/>
          <w:color w:val="000000" w:themeColor="text1"/>
          <w:sz w:val="28"/>
          <w:szCs w:val="28"/>
        </w:rPr>
        <w:t xml:space="preserve">ЗАСОБАМИ </w:t>
      </w:r>
      <w:r w:rsidR="0081586B" w:rsidRPr="00960776">
        <w:rPr>
          <w:rFonts w:ascii="Times New Roman" w:hAnsi="Times New Roman" w:cs="Times New Roman"/>
          <w:b/>
          <w:color w:val="000000" w:themeColor="text1"/>
          <w:sz w:val="28"/>
          <w:szCs w:val="28"/>
        </w:rPr>
        <w:t>МЕДІА</w:t>
      </w:r>
      <w:r w:rsidRPr="00960776">
        <w:rPr>
          <w:rFonts w:ascii="Times New Roman" w:hAnsi="Times New Roman" w:cs="Times New Roman"/>
          <w:b/>
          <w:color w:val="000000" w:themeColor="text1"/>
          <w:sz w:val="28"/>
          <w:szCs w:val="28"/>
        </w:rPr>
        <w:t>ТЕКСТ</w:t>
      </w:r>
      <w:r w:rsidR="00E26029" w:rsidRPr="00960776">
        <w:rPr>
          <w:rFonts w:ascii="Times New Roman" w:hAnsi="Times New Roman" w:cs="Times New Roman"/>
          <w:b/>
          <w:color w:val="000000" w:themeColor="text1"/>
          <w:sz w:val="28"/>
          <w:szCs w:val="28"/>
        </w:rPr>
        <w:t>ІВ</w:t>
      </w:r>
      <w:r w:rsidRPr="00960776">
        <w:rPr>
          <w:rFonts w:ascii="Times New Roman" w:hAnsi="Times New Roman" w:cs="Times New Roman"/>
          <w:b/>
          <w:color w:val="000000" w:themeColor="text1"/>
          <w:sz w:val="28"/>
          <w:szCs w:val="28"/>
        </w:rPr>
        <w:t>.</w:t>
      </w:r>
    </w:p>
    <w:p w14:paraId="70DCF887" w14:textId="77777777" w:rsidR="004F35D0" w:rsidRPr="00960776" w:rsidRDefault="004F35D0" w:rsidP="004F35D0">
      <w:pPr>
        <w:spacing w:after="0" w:line="360" w:lineRule="auto"/>
        <w:ind w:firstLine="851"/>
        <w:jc w:val="both"/>
        <w:rPr>
          <w:rFonts w:ascii="Times New Roman" w:hAnsi="Times New Roman" w:cs="Times New Roman"/>
          <w:b/>
          <w:color w:val="000000" w:themeColor="text1"/>
          <w:sz w:val="28"/>
          <w:szCs w:val="28"/>
        </w:rPr>
      </w:pPr>
    </w:p>
    <w:p w14:paraId="683753EB" w14:textId="77777777" w:rsidR="00E26029" w:rsidRDefault="004F35D0" w:rsidP="00F10612">
      <w:pPr>
        <w:spacing w:after="0" w:line="360" w:lineRule="auto"/>
        <w:ind w:firstLine="851"/>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1.1. Формування мовленнєвої компетентності молодших школярів як наукова проблема.</w:t>
      </w:r>
    </w:p>
    <w:p w14:paraId="2D9B4865" w14:textId="77777777" w:rsidR="00B91CDA" w:rsidRPr="00960776" w:rsidRDefault="00B91CDA" w:rsidP="00F10612">
      <w:pPr>
        <w:spacing w:after="0" w:line="360" w:lineRule="auto"/>
        <w:ind w:firstLine="851"/>
        <w:jc w:val="both"/>
        <w:rPr>
          <w:rFonts w:ascii="Times New Roman" w:hAnsi="Times New Roman" w:cs="Times New Roman"/>
          <w:b/>
          <w:color w:val="000000" w:themeColor="text1"/>
          <w:sz w:val="28"/>
          <w:szCs w:val="28"/>
        </w:rPr>
      </w:pPr>
    </w:p>
    <w:p w14:paraId="3935255B" w14:textId="77777777" w:rsidR="004F35D0" w:rsidRPr="00DA308C" w:rsidRDefault="004F35D0" w:rsidP="004F35D0">
      <w:pPr>
        <w:spacing w:after="0" w:line="360" w:lineRule="auto"/>
        <w:ind w:firstLine="851"/>
        <w:jc w:val="both"/>
        <w:rPr>
          <w:rFonts w:ascii="Times New Roman" w:hAnsi="Times New Roman" w:cs="Times New Roman"/>
          <w:color w:val="388600"/>
          <w:sz w:val="28"/>
          <w:szCs w:val="28"/>
        </w:rPr>
      </w:pPr>
      <w:r w:rsidRPr="00960776">
        <w:rPr>
          <w:rFonts w:ascii="Times New Roman" w:hAnsi="Times New Roman" w:cs="Times New Roman"/>
          <w:color w:val="000000" w:themeColor="text1"/>
          <w:sz w:val="28"/>
          <w:szCs w:val="28"/>
        </w:rPr>
        <w:t xml:space="preserve">Реформаційні процеси, що відбуваються у сучасній системі початкової освіти </w:t>
      </w:r>
      <w:r w:rsidR="00410989" w:rsidRPr="00960776">
        <w:rPr>
          <w:rFonts w:ascii="Times New Roman" w:hAnsi="Times New Roman" w:cs="Times New Roman"/>
          <w:color w:val="000000" w:themeColor="text1"/>
          <w:sz w:val="28"/>
          <w:szCs w:val="28"/>
        </w:rPr>
        <w:t>вимагають звернути увагу на</w:t>
      </w:r>
      <w:r w:rsidRPr="00960776">
        <w:rPr>
          <w:rFonts w:ascii="Times New Roman" w:hAnsi="Times New Roman" w:cs="Times New Roman"/>
          <w:color w:val="000000" w:themeColor="text1"/>
          <w:sz w:val="28"/>
          <w:szCs w:val="28"/>
        </w:rPr>
        <w:t xml:space="preserve"> формування в учнів низки ключових </w:t>
      </w:r>
      <w:r w:rsidR="00410989" w:rsidRPr="006375E6">
        <w:rPr>
          <w:rFonts w:ascii="Times New Roman" w:hAnsi="Times New Roman" w:cs="Times New Roman"/>
          <w:sz w:val="28"/>
          <w:szCs w:val="28"/>
        </w:rPr>
        <w:t xml:space="preserve">життєвих </w:t>
      </w:r>
      <w:r w:rsidRPr="006375E6">
        <w:rPr>
          <w:rFonts w:ascii="Times New Roman" w:hAnsi="Times New Roman" w:cs="Times New Roman"/>
          <w:sz w:val="28"/>
          <w:szCs w:val="28"/>
        </w:rPr>
        <w:t>компетентностей,</w:t>
      </w:r>
      <w:r w:rsidR="00410989" w:rsidRPr="006375E6">
        <w:rPr>
          <w:rFonts w:ascii="Times New Roman" w:hAnsi="Times New Roman" w:cs="Times New Roman"/>
          <w:sz w:val="28"/>
          <w:szCs w:val="28"/>
        </w:rPr>
        <w:t xml:space="preserve"> які дозволяють молодшим школярам орієнтуватися в сучасному соціумі, а саме виконувати важливі завдання соціального характеру,</w:t>
      </w:r>
      <w:r w:rsidRPr="006375E6">
        <w:rPr>
          <w:rFonts w:ascii="Times New Roman" w:hAnsi="Times New Roman" w:cs="Times New Roman"/>
          <w:sz w:val="28"/>
          <w:szCs w:val="28"/>
        </w:rPr>
        <w:t xml:space="preserve"> на чому наголошено в Концепції Нової української школи [</w:t>
      </w:r>
      <w:r w:rsidR="006375E6" w:rsidRPr="006375E6">
        <w:rPr>
          <w:rFonts w:ascii="Times New Roman" w:hAnsi="Times New Roman" w:cs="Times New Roman"/>
          <w:sz w:val="28"/>
          <w:szCs w:val="28"/>
        </w:rPr>
        <w:t>33</w:t>
      </w:r>
      <w:r w:rsidRPr="006375E6">
        <w:rPr>
          <w:rFonts w:ascii="Times New Roman" w:hAnsi="Times New Roman" w:cs="Times New Roman"/>
          <w:sz w:val="28"/>
          <w:szCs w:val="28"/>
        </w:rPr>
        <w:t xml:space="preserve">]. </w:t>
      </w:r>
    </w:p>
    <w:p w14:paraId="46E6E5A8" w14:textId="77777777" w:rsidR="004F35D0" w:rsidRPr="00960776" w:rsidRDefault="004F35D0" w:rsidP="00742FBF">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Однією з провідних компетентностей визначено спілкування державною мовою, що розуміється як уміння усно і письмово висловлювати й тлумачити поняття, думки, почуття, факти та погляди.</w:t>
      </w:r>
      <w:r w:rsidR="00742FBF" w:rsidRPr="00960776">
        <w:rPr>
          <w:rFonts w:ascii="Times New Roman" w:hAnsi="Times New Roman" w:cs="Times New Roman"/>
          <w:color w:val="000000" w:themeColor="text1"/>
          <w:sz w:val="28"/>
          <w:szCs w:val="28"/>
        </w:rPr>
        <w:t xml:space="preserve"> Адже, мовлення – важливий засіб спілкування, обміну думками і почуттями між людьми, передачі та засвоєння інформації. З перших днів у початківців виникає потреба у спілкуванні – уміння говорити правильно, красиво, логічно.</w:t>
      </w:r>
      <w:r w:rsidRPr="00960776">
        <w:rPr>
          <w:rFonts w:ascii="Times New Roman" w:hAnsi="Times New Roman" w:cs="Times New Roman"/>
          <w:color w:val="000000" w:themeColor="text1"/>
          <w:sz w:val="28"/>
          <w:szCs w:val="28"/>
        </w:rPr>
        <w:t xml:space="preserve"> </w:t>
      </w:r>
      <w:r w:rsidR="00742FBF" w:rsidRPr="00960776">
        <w:rPr>
          <w:rFonts w:ascii="Times New Roman" w:hAnsi="Times New Roman" w:cs="Times New Roman"/>
          <w:color w:val="000000" w:themeColor="text1"/>
          <w:sz w:val="28"/>
          <w:szCs w:val="28"/>
        </w:rPr>
        <w:t>Тому о</w:t>
      </w:r>
      <w:r w:rsidRPr="00960776">
        <w:rPr>
          <w:rFonts w:ascii="Times New Roman" w:hAnsi="Times New Roman" w:cs="Times New Roman"/>
          <w:color w:val="000000" w:themeColor="text1"/>
          <w:sz w:val="28"/>
          <w:szCs w:val="28"/>
        </w:rPr>
        <w:t xml:space="preserve">чевидно, що мовленнєва компетентність молодшого школяра є доволі важливою, а актуальним стає перегляд підходів, форм та методів її формування в учнів початкової ланки. </w:t>
      </w:r>
      <w:r w:rsidR="00742FBF" w:rsidRPr="00960776">
        <w:rPr>
          <w:rFonts w:ascii="Times New Roman" w:hAnsi="Times New Roman" w:cs="Times New Roman"/>
          <w:color w:val="000000" w:themeColor="text1"/>
          <w:sz w:val="28"/>
          <w:szCs w:val="28"/>
        </w:rPr>
        <w:t>Розвиток мовленнєвої компетентності має набути статусу провідного принципу навчання рідної мови в загальноосвітній школі, зокрема в її початковій ланці</w:t>
      </w:r>
      <w:r w:rsidR="00742FBF" w:rsidRPr="005B1690">
        <w:rPr>
          <w:rFonts w:ascii="Times New Roman" w:hAnsi="Times New Roman" w:cs="Times New Roman"/>
          <w:sz w:val="28"/>
          <w:szCs w:val="28"/>
        </w:rPr>
        <w:t>» [</w:t>
      </w:r>
      <w:r w:rsidR="005B1690" w:rsidRPr="005B1690">
        <w:rPr>
          <w:rFonts w:ascii="Times New Roman" w:hAnsi="Times New Roman" w:cs="Times New Roman"/>
          <w:sz w:val="28"/>
          <w:szCs w:val="28"/>
        </w:rPr>
        <w:t>11</w:t>
      </w:r>
      <w:r w:rsidR="00742FBF" w:rsidRPr="005B1690">
        <w:rPr>
          <w:rFonts w:ascii="Times New Roman" w:hAnsi="Times New Roman" w:cs="Times New Roman"/>
          <w:sz w:val="28"/>
          <w:szCs w:val="28"/>
        </w:rPr>
        <w:t xml:space="preserve">, с. 25]. </w:t>
      </w:r>
      <w:r w:rsidR="00742FBF" w:rsidRPr="00960776">
        <w:rPr>
          <w:rFonts w:ascii="Times New Roman" w:hAnsi="Times New Roman" w:cs="Times New Roman"/>
          <w:color w:val="000000" w:themeColor="text1"/>
          <w:sz w:val="28"/>
          <w:szCs w:val="28"/>
        </w:rPr>
        <w:t>Розуміємо, що за чотири роки навчання молодші школярі в початковій школі мають оволодіти усним та писемним мовленням і досягти такого рівня спілкування, на якому б вони могли вільно це робити не тільки з однолітками, а й з дорослими на будь-які теми, які доступні для їхнього віку та розвитку.</w:t>
      </w:r>
    </w:p>
    <w:p w14:paraId="23053074"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 xml:space="preserve">Проблема формування мовленнєвої компетентності молодших школярів є предметом дослідження психологів (Л. Божович, Л. Виготський, Г. Колшанський, Г. Костюк, І. Синиця, С. Рубінштейн), лінгвістів (Ф. Бацевич, І. Білодід, В. Виноградов, Л. Мацько, </w:t>
      </w:r>
      <w:r w:rsidR="005C523B" w:rsidRPr="00960776">
        <w:rPr>
          <w:rFonts w:ascii="Times New Roman" w:hAnsi="Times New Roman" w:cs="Times New Roman"/>
          <w:color w:val="000000" w:themeColor="text1"/>
          <w:sz w:val="28"/>
          <w:szCs w:val="28"/>
        </w:rPr>
        <w:t xml:space="preserve">С. Ожегова, </w:t>
      </w:r>
      <w:r w:rsidRPr="00960776">
        <w:rPr>
          <w:rFonts w:ascii="Times New Roman" w:hAnsi="Times New Roman" w:cs="Times New Roman"/>
          <w:color w:val="000000" w:themeColor="text1"/>
          <w:sz w:val="28"/>
          <w:szCs w:val="28"/>
        </w:rPr>
        <w:t>Л. Паламар, В. Русанівський, Л. Струганець)</w:t>
      </w:r>
      <w:r w:rsidR="00E26029" w:rsidRPr="00960776">
        <w:rPr>
          <w:rFonts w:ascii="Times New Roman" w:hAnsi="Times New Roman" w:cs="Times New Roman"/>
          <w:color w:val="000000" w:themeColor="text1"/>
          <w:sz w:val="28"/>
          <w:szCs w:val="28"/>
        </w:rPr>
        <w:t>,</w:t>
      </w:r>
      <w:r w:rsidRPr="00960776">
        <w:rPr>
          <w:rFonts w:ascii="Times New Roman" w:hAnsi="Times New Roman" w:cs="Times New Roman"/>
          <w:color w:val="000000" w:themeColor="text1"/>
          <w:sz w:val="28"/>
          <w:szCs w:val="28"/>
        </w:rPr>
        <w:t xml:space="preserve"> лінгводидактів (З. Бакум, А. Богуш, Н. Голуб, О. Горошкіна, Т. Донченко, С. Караман, О. Куцевол, Ю. Паскевська, М. Пентилюк, О.</w:t>
      </w:r>
      <w:r w:rsidR="00E26029" w:rsidRPr="00960776">
        <w:rPr>
          <w:rFonts w:ascii="Times New Roman" w:hAnsi="Times New Roman" w:cs="Times New Roman"/>
          <w:color w:val="000000" w:themeColor="text1"/>
          <w:sz w:val="28"/>
          <w:szCs w:val="28"/>
        </w:rPr>
        <w:t> </w:t>
      </w:r>
      <w:r w:rsidRPr="00960776">
        <w:rPr>
          <w:rFonts w:ascii="Times New Roman" w:hAnsi="Times New Roman" w:cs="Times New Roman"/>
          <w:color w:val="000000" w:themeColor="text1"/>
          <w:sz w:val="28"/>
          <w:szCs w:val="28"/>
        </w:rPr>
        <w:t>Хорошковська, Г. Шелехова).</w:t>
      </w:r>
      <w:r w:rsidR="00692883" w:rsidRPr="00960776">
        <w:rPr>
          <w:rFonts w:ascii="Times New Roman" w:hAnsi="Times New Roman" w:cs="Times New Roman"/>
          <w:color w:val="000000" w:themeColor="text1"/>
          <w:sz w:val="28"/>
          <w:szCs w:val="28"/>
        </w:rPr>
        <w:t xml:space="preserve"> </w:t>
      </w:r>
    </w:p>
    <w:p w14:paraId="1920A47D" w14:textId="77777777" w:rsidR="00410989" w:rsidRPr="009112B3" w:rsidRDefault="00410989"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Слід окреслити коло комунікативно-мовленнєвих умінь, які пов’язані з видами усної мовленнєвої діяльності: адекватно сприймати і розуміти мовленнєве висловлювання (запитання, повідомлення, пояснення, інструкція, текст художнього твору, пізнавальна розповідь тощо); оцінювати і відтворювати сприйняту на слух інформацію; цілеспрямовано і різнобічно використовувати мовлення в міжособистісній взаємодії з людьми різного віку і статусу (діалогічне мовлення) із дотриманням норм мовленнєвого етикету; визначати тему висловлювання та чітко дотримуватися її меж; планувати, готувати, будувати повноцінні в комунікативному відношенні усні висловлювання, які відображають знання молодших школярів про предмет розмови, їх думки, почуття, наміри, власне ставлення; реалізувати задум у процесі комунікативно-мовленнєвої діяльності; використовувати найвагоміші факти й докази для розкриття теми та основної думки; будувати висловлювання логічно і послідовно, встановлювати причиново-наслідкові зв’язки між фактами та явищами, робити необхідні узагальнення і висновки; обирати тип і стиль мовлення залежно від мети і ситуації спілкування; комунікативно виправдано добирати і доцільно використовувати вербальні і невербальні засоби спілкування відповідно до типу, стилю, жанру висловлювання; створювати власні тексти; удосконалювати власне і чуже висловлювання</w:t>
      </w:r>
      <w:r w:rsidR="009112B3">
        <w:rPr>
          <w:rFonts w:ascii="Times New Roman" w:hAnsi="Times New Roman" w:cs="Times New Roman"/>
          <w:color w:val="000000" w:themeColor="text1"/>
          <w:sz w:val="28"/>
          <w:szCs w:val="28"/>
        </w:rPr>
        <w:t>, контролювати</w:t>
      </w:r>
      <w:r w:rsidRPr="00960776">
        <w:rPr>
          <w:rFonts w:ascii="Times New Roman" w:hAnsi="Times New Roman" w:cs="Times New Roman"/>
          <w:color w:val="000000" w:themeColor="text1"/>
          <w:sz w:val="28"/>
          <w:szCs w:val="28"/>
        </w:rPr>
        <w:t xml:space="preserve"> результати власної комунікативно-мовленнєвої діяльності [</w:t>
      </w:r>
      <w:r w:rsidR="006375E6">
        <w:rPr>
          <w:rFonts w:ascii="Times New Roman" w:hAnsi="Times New Roman" w:cs="Times New Roman"/>
          <w:color w:val="000000" w:themeColor="text1"/>
          <w:sz w:val="28"/>
          <w:szCs w:val="28"/>
        </w:rPr>
        <w:t xml:space="preserve">38, </w:t>
      </w:r>
      <w:r w:rsidRPr="00960776">
        <w:rPr>
          <w:rFonts w:ascii="Times New Roman" w:hAnsi="Times New Roman" w:cs="Times New Roman"/>
          <w:color w:val="000000" w:themeColor="text1"/>
          <w:sz w:val="28"/>
          <w:szCs w:val="28"/>
        </w:rPr>
        <w:t>с. 72</w:t>
      </w:r>
      <w:r w:rsidR="00177C31" w:rsidRPr="009112B3">
        <w:rPr>
          <w:rFonts w:ascii="Times New Roman" w:hAnsi="Times New Roman" w:cs="Times New Roman"/>
          <w:color w:val="000000" w:themeColor="text1"/>
          <w:sz w:val="28"/>
          <w:szCs w:val="28"/>
        </w:rPr>
        <w:t>]</w:t>
      </w:r>
      <w:r w:rsidRPr="00960776">
        <w:rPr>
          <w:rFonts w:ascii="Times New Roman" w:hAnsi="Times New Roman" w:cs="Times New Roman"/>
          <w:color w:val="000000" w:themeColor="text1"/>
          <w:sz w:val="28"/>
          <w:szCs w:val="28"/>
        </w:rPr>
        <w:t xml:space="preserve">. </w:t>
      </w:r>
    </w:p>
    <w:p w14:paraId="14531ACA" w14:textId="77777777" w:rsidR="00692883" w:rsidRPr="00960776" w:rsidRDefault="00692883" w:rsidP="00692883">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Залишається низка суперечливих питань щодо повного вирішення зазначеної проблеми. Передусім, серед науковців відсутня єдність у визначенні термінів «мовленнєва компетенція», «мовленнєва компетентність» і «комунікативна компетентність». Також існують розбіжності в тлумаченні їхнього змісту та структури. Розмежування між мовною і мовленнєвою компетенціями та компетентностями є важливою передумовою для подальшого здійснення дослідження. Спершу необхідно визначити сутність понять «компетентність» і «компетенція».</w:t>
      </w:r>
    </w:p>
    <w:p w14:paraId="533786E2" w14:textId="77777777" w:rsidR="006372F5" w:rsidRPr="00960776" w:rsidRDefault="00377840" w:rsidP="0037784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Детальне дослідження психолого-педагогічної літератури показало, що в науковому середовищі продовжуються суперечки щодо в</w:t>
      </w:r>
      <w:r w:rsidR="00B91CDA">
        <w:rPr>
          <w:rFonts w:ascii="Times New Roman" w:hAnsi="Times New Roman" w:cs="Times New Roman"/>
          <w:color w:val="000000" w:themeColor="text1"/>
          <w:sz w:val="28"/>
          <w:szCs w:val="28"/>
        </w:rPr>
        <w:t>изначення сутності цього терміну</w:t>
      </w:r>
      <w:r w:rsidRPr="00960776">
        <w:rPr>
          <w:rFonts w:ascii="Times New Roman" w:hAnsi="Times New Roman" w:cs="Times New Roman"/>
          <w:color w:val="000000" w:themeColor="text1"/>
          <w:sz w:val="28"/>
          <w:szCs w:val="28"/>
        </w:rPr>
        <w:t xml:space="preserve">. </w:t>
      </w:r>
      <w:r w:rsidR="006372F5" w:rsidRPr="00960776">
        <w:rPr>
          <w:rFonts w:ascii="Times New Roman" w:hAnsi="Times New Roman" w:cs="Times New Roman"/>
          <w:color w:val="000000" w:themeColor="text1"/>
          <w:sz w:val="28"/>
          <w:szCs w:val="28"/>
        </w:rPr>
        <w:t>У тлумачному словнику С. Ожегова компетенція визначається як “коло питань, в яких хто-небудь добре обізнаний; коло чиїхось повноважень</w:t>
      </w:r>
      <w:r w:rsidR="006372F5" w:rsidRPr="006375E6">
        <w:rPr>
          <w:rFonts w:ascii="Times New Roman" w:hAnsi="Times New Roman" w:cs="Times New Roman"/>
          <w:sz w:val="28"/>
          <w:szCs w:val="28"/>
        </w:rPr>
        <w:t>, прав” [</w:t>
      </w:r>
      <w:r w:rsidR="006375E6" w:rsidRPr="006375E6">
        <w:rPr>
          <w:rFonts w:ascii="Times New Roman" w:hAnsi="Times New Roman" w:cs="Times New Roman"/>
          <w:sz w:val="28"/>
          <w:szCs w:val="28"/>
          <w:lang w:val="ru-RU"/>
        </w:rPr>
        <w:t>23</w:t>
      </w:r>
      <w:r w:rsidR="006372F5" w:rsidRPr="006375E6">
        <w:rPr>
          <w:rFonts w:ascii="Times New Roman" w:hAnsi="Times New Roman" w:cs="Times New Roman"/>
          <w:sz w:val="28"/>
          <w:szCs w:val="28"/>
        </w:rPr>
        <w:t xml:space="preserve">, с. 289]. </w:t>
      </w:r>
    </w:p>
    <w:p w14:paraId="143E5B3B" w14:textId="77777777" w:rsidR="006372F5" w:rsidRPr="00960776" w:rsidRDefault="006372F5" w:rsidP="006372F5">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 “Новому тлумачному словнику української мови” слово “компетенція” трактується як “добра обізнаність із чим-небудь; коло повноважень якої-небудь організації, установи, </w:t>
      </w:r>
      <w:r w:rsidRPr="00545E2C">
        <w:rPr>
          <w:rFonts w:ascii="Times New Roman" w:hAnsi="Times New Roman" w:cs="Times New Roman"/>
          <w:sz w:val="28"/>
          <w:szCs w:val="28"/>
        </w:rPr>
        <w:t>особи” [</w:t>
      </w:r>
      <w:r w:rsidR="00545E2C" w:rsidRPr="00545E2C">
        <w:rPr>
          <w:rFonts w:ascii="Times New Roman" w:hAnsi="Times New Roman" w:cs="Times New Roman"/>
          <w:sz w:val="28"/>
          <w:szCs w:val="28"/>
        </w:rPr>
        <w:t>50</w:t>
      </w:r>
      <w:r w:rsidRPr="00545E2C">
        <w:rPr>
          <w:rFonts w:ascii="Times New Roman" w:hAnsi="Times New Roman" w:cs="Times New Roman"/>
          <w:sz w:val="28"/>
          <w:szCs w:val="28"/>
        </w:rPr>
        <w:t>, с. 874].</w:t>
      </w:r>
      <w:r w:rsidR="00094E91" w:rsidRPr="00545E2C">
        <w:rPr>
          <w:rFonts w:ascii="Times New Roman" w:hAnsi="Times New Roman" w:cs="Times New Roman"/>
          <w:sz w:val="28"/>
          <w:szCs w:val="28"/>
        </w:rPr>
        <w:t xml:space="preserve"> </w:t>
      </w:r>
    </w:p>
    <w:p w14:paraId="373E92B8" w14:textId="77777777" w:rsidR="00F856DE" w:rsidRPr="00960776" w:rsidRDefault="00F856DE" w:rsidP="00745C7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Фролов Ю., Махотін Д. означають компетенцію як відкриту систему процедурних, ціннісно-смислових і декларативних знань, що включає взаємодіючі між собою компоненти (епістеміологічні – пов’язані з пізнанням, особистісні, соціальні), які активізуються (актуалізуються) і збагачуються в діяльності по мірі виникнення реальних життєво важливих проблем, з якими стикається </w:t>
      </w:r>
      <w:r w:rsidRPr="0007137A">
        <w:rPr>
          <w:rFonts w:ascii="Times New Roman" w:hAnsi="Times New Roman" w:cs="Times New Roman"/>
          <w:sz w:val="28"/>
          <w:szCs w:val="28"/>
        </w:rPr>
        <w:t>носій компетенції [</w:t>
      </w:r>
      <w:r w:rsidR="0007137A" w:rsidRPr="0007137A">
        <w:rPr>
          <w:rFonts w:ascii="Times New Roman" w:hAnsi="Times New Roman" w:cs="Times New Roman"/>
          <w:sz w:val="28"/>
          <w:szCs w:val="28"/>
        </w:rPr>
        <w:t>71</w:t>
      </w:r>
      <w:r w:rsidRPr="0007137A">
        <w:rPr>
          <w:rFonts w:ascii="Times New Roman" w:hAnsi="Times New Roman" w:cs="Times New Roman"/>
          <w:sz w:val="28"/>
          <w:szCs w:val="28"/>
        </w:rPr>
        <w:t>, с. 38].</w:t>
      </w:r>
      <w:r w:rsidR="00745C70" w:rsidRPr="0007137A">
        <w:rPr>
          <w:rFonts w:ascii="Times New Roman" w:hAnsi="Times New Roman" w:cs="Times New Roman"/>
          <w:sz w:val="28"/>
          <w:szCs w:val="28"/>
        </w:rPr>
        <w:t xml:space="preserve"> </w:t>
      </w:r>
    </w:p>
    <w:p w14:paraId="768F5DBB" w14:textId="77777777" w:rsidR="00F856DE" w:rsidRPr="00960776" w:rsidRDefault="00F856DE"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С. Бондар подає таке означення компетенції: “Компетенція – це здатність розв’язувати проблеми, що забезпечуються не лише володінням готовою інформацією, а й інтенсивною участю розуму, досвіду, творчих здібностей </w:t>
      </w:r>
      <w:r w:rsidRPr="005B1690">
        <w:rPr>
          <w:rFonts w:ascii="Times New Roman" w:hAnsi="Times New Roman" w:cs="Times New Roman"/>
          <w:sz w:val="28"/>
          <w:szCs w:val="28"/>
        </w:rPr>
        <w:t>учнів” [</w:t>
      </w:r>
      <w:r w:rsidR="005B1690" w:rsidRPr="005B1690">
        <w:rPr>
          <w:rFonts w:ascii="Times New Roman" w:hAnsi="Times New Roman" w:cs="Times New Roman"/>
          <w:sz w:val="28"/>
          <w:szCs w:val="28"/>
        </w:rPr>
        <w:t>8</w:t>
      </w:r>
      <w:r w:rsidRPr="005B1690">
        <w:rPr>
          <w:rFonts w:ascii="Times New Roman" w:hAnsi="Times New Roman" w:cs="Times New Roman"/>
          <w:sz w:val="28"/>
          <w:szCs w:val="28"/>
        </w:rPr>
        <w:t>, c. 9]</w:t>
      </w:r>
      <w:r w:rsidR="00177C31" w:rsidRPr="005B1690">
        <w:rPr>
          <w:rFonts w:ascii="Times New Roman" w:hAnsi="Times New Roman" w:cs="Times New Roman"/>
          <w:sz w:val="28"/>
          <w:szCs w:val="28"/>
        </w:rPr>
        <w:t>,</w:t>
      </w:r>
      <w:r w:rsidR="00745C70" w:rsidRPr="005B1690">
        <w:rPr>
          <w:rFonts w:ascii="Times New Roman" w:hAnsi="Times New Roman" w:cs="Times New Roman"/>
          <w:sz w:val="28"/>
          <w:szCs w:val="28"/>
        </w:rPr>
        <w:t xml:space="preserve"> </w:t>
      </w:r>
      <w:r w:rsidRPr="005B1690">
        <w:rPr>
          <w:rFonts w:ascii="Times New Roman" w:hAnsi="Times New Roman" w:cs="Times New Roman"/>
          <w:sz w:val="28"/>
          <w:szCs w:val="28"/>
        </w:rPr>
        <w:t xml:space="preserve">далі наголошує, що “…компетентність – це здатність особистості діяти. Але жодна людина не діятиме, якщо вона особисто не зацікавлена в цьому. Природа компетентності така, що вона може проявлятися лише в органічній єдності з цінностями людини, тобто в </w:t>
      </w:r>
      <w:r w:rsidRPr="005B1690">
        <w:rPr>
          <w:rFonts w:ascii="Times New Roman" w:hAnsi="Times New Roman" w:cs="Times New Roman"/>
          <w:sz w:val="28"/>
          <w:szCs w:val="28"/>
        </w:rPr>
        <w:lastRenderedPageBreak/>
        <w:t>умовах глибокої особистісної зацікавленості в даному виді діяльності… Отже, цінності є основою будь-яких компетенцій” [</w:t>
      </w:r>
      <w:r w:rsidR="005B1690" w:rsidRPr="005B1690">
        <w:rPr>
          <w:rFonts w:ascii="Times New Roman" w:hAnsi="Times New Roman" w:cs="Times New Roman"/>
          <w:sz w:val="28"/>
          <w:szCs w:val="28"/>
        </w:rPr>
        <w:t>8</w:t>
      </w:r>
      <w:r w:rsidRPr="005B1690">
        <w:rPr>
          <w:rFonts w:ascii="Times New Roman" w:hAnsi="Times New Roman" w:cs="Times New Roman"/>
          <w:sz w:val="28"/>
          <w:szCs w:val="28"/>
        </w:rPr>
        <w:t>, c. 9].</w:t>
      </w:r>
    </w:p>
    <w:p w14:paraId="750BB44F" w14:textId="77777777" w:rsidR="00377840" w:rsidRPr="00960776" w:rsidRDefault="0037784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Ю. Федоренко у структурі комунікативної компетентності визначає шість компетенцій: соціокультурну, мовну, мовленнєву компетенцію щодо процесу говоріння (діалогічне й монологічне мовлення), лексичну, граматичну та фонетичну </w:t>
      </w:r>
      <w:r w:rsidRPr="0007137A">
        <w:rPr>
          <w:rFonts w:ascii="Times New Roman" w:hAnsi="Times New Roman" w:cs="Times New Roman"/>
          <w:sz w:val="28"/>
          <w:szCs w:val="28"/>
        </w:rPr>
        <w:t>компетенції [</w:t>
      </w:r>
      <w:r w:rsidR="0007137A" w:rsidRPr="0007137A">
        <w:rPr>
          <w:rFonts w:ascii="Times New Roman" w:hAnsi="Times New Roman" w:cs="Times New Roman"/>
          <w:sz w:val="28"/>
          <w:szCs w:val="28"/>
        </w:rPr>
        <w:t>70</w:t>
      </w:r>
      <w:r w:rsidRPr="0007137A">
        <w:rPr>
          <w:rFonts w:ascii="Times New Roman" w:hAnsi="Times New Roman" w:cs="Times New Roman"/>
          <w:sz w:val="28"/>
          <w:szCs w:val="28"/>
        </w:rPr>
        <w:t>, с. 65].</w:t>
      </w:r>
    </w:p>
    <w:p w14:paraId="5D1131C2" w14:textId="77777777" w:rsidR="00F856DE" w:rsidRPr="00960776" w:rsidRDefault="00F856DE"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Отже, під терміном «компетенція» ми розуміємо сукупність взаємозалежних якостей особистості (знання, уміння, навички, способи діяльності), необхідних для якісної продуктивної діяльності. Це способи діяльності, що дають змогу справлятися з певними завданнями, при цьому відбувається взаємодія когнітивних і афективних навичок, наявність мотивації і відповідних ціннісних настанов.</w:t>
      </w:r>
    </w:p>
    <w:p w14:paraId="77AED170" w14:textId="77777777" w:rsidR="00F856DE" w:rsidRPr="00960776" w:rsidRDefault="00F856DE"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Тепер слід перейти до визначення поняття саме «компетентності».</w:t>
      </w:r>
    </w:p>
    <w:p w14:paraId="08A5C075"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Найбільшого поширення в науковій літературі набуло визначення </w:t>
      </w:r>
      <w:r w:rsidRPr="00C65A20">
        <w:rPr>
          <w:rFonts w:ascii="Times New Roman" w:hAnsi="Times New Roman" w:cs="Times New Roman"/>
          <w:sz w:val="28"/>
          <w:szCs w:val="28"/>
        </w:rPr>
        <w:t>компетентності як «сукупності знань і вмінь, необхідних для ефективної діяльності: вміння аналізувати, передбачати наслідки діяльності, використовувати інформацію» [</w:t>
      </w:r>
      <w:r w:rsidR="00C65A20" w:rsidRPr="00C65A20">
        <w:rPr>
          <w:rFonts w:ascii="Times New Roman" w:hAnsi="Times New Roman" w:cs="Times New Roman"/>
          <w:sz w:val="28"/>
          <w:szCs w:val="28"/>
        </w:rPr>
        <w:t>58</w:t>
      </w:r>
      <w:r w:rsidRPr="00C65A20">
        <w:rPr>
          <w:rFonts w:ascii="Times New Roman" w:hAnsi="Times New Roman" w:cs="Times New Roman"/>
          <w:sz w:val="28"/>
          <w:szCs w:val="28"/>
        </w:rPr>
        <w:t>].</w:t>
      </w:r>
    </w:p>
    <w:p w14:paraId="59D50B44" w14:textId="77777777" w:rsidR="005C523B" w:rsidRPr="00960776" w:rsidRDefault="005C523B"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Також у цьому ж словнику, що зазначений вище слово “компетентний” означено так: “1) який має достатні знання в якій-небудь галузі; який з чим-небудь добре обізнаний; тямущий; який ґрунтується на знанні; кваліфікований; 2) який має певні повноваження; повноправний, повновладний</w:t>
      </w:r>
      <w:r w:rsidRPr="00545E2C">
        <w:rPr>
          <w:rFonts w:ascii="Times New Roman" w:hAnsi="Times New Roman" w:cs="Times New Roman"/>
          <w:sz w:val="28"/>
          <w:szCs w:val="28"/>
        </w:rPr>
        <w:t>” [</w:t>
      </w:r>
      <w:r w:rsidR="00545E2C" w:rsidRPr="00545E2C">
        <w:rPr>
          <w:rFonts w:ascii="Times New Roman" w:hAnsi="Times New Roman" w:cs="Times New Roman"/>
          <w:sz w:val="28"/>
          <w:szCs w:val="28"/>
        </w:rPr>
        <w:t>50</w:t>
      </w:r>
      <w:r w:rsidRPr="00545E2C">
        <w:rPr>
          <w:rFonts w:ascii="Times New Roman" w:hAnsi="Times New Roman" w:cs="Times New Roman"/>
          <w:sz w:val="28"/>
          <w:szCs w:val="28"/>
        </w:rPr>
        <w:t>, с. 874]</w:t>
      </w:r>
      <w:r w:rsidR="00177C31" w:rsidRPr="00545E2C">
        <w:rPr>
          <w:rFonts w:ascii="Times New Roman" w:hAnsi="Times New Roman" w:cs="Times New Roman"/>
          <w:sz w:val="28"/>
          <w:szCs w:val="28"/>
        </w:rPr>
        <w:t>.</w:t>
      </w:r>
      <w:r w:rsidRPr="00545E2C">
        <w:rPr>
          <w:rFonts w:ascii="Times New Roman" w:hAnsi="Times New Roman" w:cs="Times New Roman"/>
          <w:sz w:val="28"/>
          <w:szCs w:val="28"/>
        </w:rPr>
        <w:t xml:space="preserve"> </w:t>
      </w:r>
    </w:p>
    <w:p w14:paraId="5D1E0379"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Як </w:t>
      </w:r>
      <w:r w:rsidRPr="005B1690">
        <w:rPr>
          <w:rFonts w:ascii="Times New Roman" w:hAnsi="Times New Roman" w:cs="Times New Roman"/>
          <w:sz w:val="28"/>
          <w:szCs w:val="28"/>
        </w:rPr>
        <w:t>стверджує Л. Варзацька, компетентність – це сформована сукупність якостей особистості – знань, умінь, навичок, здібностей, способів діяльності в певній соціально й особистісно значущій сфері [</w:t>
      </w:r>
      <w:r w:rsidR="005B1690" w:rsidRPr="005B1690">
        <w:rPr>
          <w:rFonts w:ascii="Times New Roman" w:hAnsi="Times New Roman" w:cs="Times New Roman"/>
          <w:sz w:val="28"/>
          <w:szCs w:val="28"/>
        </w:rPr>
        <w:t>9</w:t>
      </w:r>
      <w:r w:rsidRPr="005B1690">
        <w:rPr>
          <w:rFonts w:ascii="Times New Roman" w:hAnsi="Times New Roman" w:cs="Times New Roman"/>
          <w:sz w:val="28"/>
          <w:szCs w:val="28"/>
        </w:rPr>
        <w:t xml:space="preserve">, с. 7]. </w:t>
      </w:r>
      <w:r w:rsidRPr="00960776">
        <w:rPr>
          <w:rFonts w:ascii="Times New Roman" w:hAnsi="Times New Roman" w:cs="Times New Roman"/>
          <w:color w:val="000000" w:themeColor="text1"/>
          <w:sz w:val="28"/>
          <w:szCs w:val="28"/>
        </w:rPr>
        <w:t>Сформована конкретна компетентність молодшого школяра дозволяє досягати поставлених цілей у майбутньому в певній галузі.</w:t>
      </w:r>
    </w:p>
    <w:p w14:paraId="637815A4" w14:textId="77777777" w:rsidR="00F856DE" w:rsidRPr="00960776" w:rsidRDefault="00F856DE"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Дж. Равен означував компетентність як специфічну здатність, необхідну для ефективного виконання конкретної дії в конкретній </w:t>
      </w:r>
      <w:r w:rsidRPr="00960776">
        <w:rPr>
          <w:rFonts w:ascii="Times New Roman" w:hAnsi="Times New Roman" w:cs="Times New Roman"/>
          <w:color w:val="000000" w:themeColor="text1"/>
          <w:sz w:val="28"/>
          <w:szCs w:val="28"/>
        </w:rPr>
        <w:lastRenderedPageBreak/>
        <w:t xml:space="preserve">предметній галузі, яка включає вузькоспеціальні знання, особливого роду предметні навички, способи мислення, а також розуміння відповідальності за свої дії. Бути компетентним – значить мати набір специфічних компетентностей </w:t>
      </w:r>
      <w:r w:rsidRPr="00C65A20">
        <w:rPr>
          <w:rFonts w:ascii="Times New Roman" w:hAnsi="Times New Roman" w:cs="Times New Roman"/>
          <w:sz w:val="28"/>
          <w:szCs w:val="28"/>
        </w:rPr>
        <w:t>різного рівня [</w:t>
      </w:r>
      <w:r w:rsidR="00C65A20" w:rsidRPr="00C65A20">
        <w:rPr>
          <w:rFonts w:ascii="Times New Roman" w:hAnsi="Times New Roman" w:cs="Times New Roman"/>
          <w:sz w:val="28"/>
          <w:szCs w:val="28"/>
          <w:lang w:val="ru-RU"/>
        </w:rPr>
        <w:t>60</w:t>
      </w:r>
      <w:r w:rsidRPr="00C65A20">
        <w:rPr>
          <w:rFonts w:ascii="Times New Roman" w:hAnsi="Times New Roman" w:cs="Times New Roman"/>
          <w:sz w:val="28"/>
          <w:szCs w:val="28"/>
        </w:rPr>
        <w:t>]</w:t>
      </w:r>
      <w:r w:rsidR="00745C70" w:rsidRPr="00C65A20">
        <w:rPr>
          <w:rFonts w:ascii="Times New Roman" w:hAnsi="Times New Roman" w:cs="Times New Roman"/>
          <w:sz w:val="28"/>
          <w:szCs w:val="28"/>
        </w:rPr>
        <w:t xml:space="preserve"> </w:t>
      </w:r>
      <w:r w:rsidR="00C47640" w:rsidRPr="00C65A20">
        <w:rPr>
          <w:rFonts w:ascii="Times New Roman" w:hAnsi="Times New Roman" w:cs="Times New Roman"/>
          <w:sz w:val="28"/>
          <w:szCs w:val="28"/>
        </w:rPr>
        <w:t>Дж. Равен в структурі компетентності виділяє чотири компоненти: когнітивний, афективний</w:t>
      </w:r>
      <w:r w:rsidR="00C47640" w:rsidRPr="00960776">
        <w:rPr>
          <w:rFonts w:ascii="Times New Roman" w:hAnsi="Times New Roman" w:cs="Times New Roman"/>
          <w:color w:val="000000" w:themeColor="text1"/>
          <w:sz w:val="28"/>
          <w:szCs w:val="28"/>
        </w:rPr>
        <w:t>, вольовий, навички і досвід.</w:t>
      </w:r>
    </w:p>
    <w:p w14:paraId="10E328DF" w14:textId="77777777" w:rsidR="00C47640" w:rsidRPr="00097E5E" w:rsidRDefault="00C47640" w:rsidP="004F35D0">
      <w:pPr>
        <w:spacing w:after="0" w:line="360" w:lineRule="auto"/>
        <w:ind w:firstLine="851"/>
        <w:jc w:val="both"/>
        <w:rPr>
          <w:rFonts w:ascii="Times New Roman" w:hAnsi="Times New Roman" w:cs="Times New Roman"/>
          <w:sz w:val="28"/>
          <w:szCs w:val="28"/>
        </w:rPr>
      </w:pPr>
      <w:r w:rsidRPr="00960776">
        <w:rPr>
          <w:rFonts w:ascii="Times New Roman" w:hAnsi="Times New Roman" w:cs="Times New Roman"/>
          <w:color w:val="000000" w:themeColor="text1"/>
          <w:sz w:val="28"/>
          <w:szCs w:val="28"/>
        </w:rPr>
        <w:t xml:space="preserve">Експерти програми “DeSeCo” визначають поняття компетентності як здатності успішно задовольняти індивідуальні та соціальні потреби, діяти та виконувати поставлені завдання. На думку експертів “DeSeCo”, до внутрішньої структури компетентності входять знання, пізнавальні і </w:t>
      </w:r>
      <w:r w:rsidRPr="00097E5E">
        <w:rPr>
          <w:rFonts w:ascii="Times New Roman" w:hAnsi="Times New Roman" w:cs="Times New Roman"/>
          <w:sz w:val="28"/>
          <w:szCs w:val="28"/>
        </w:rPr>
        <w:t>практичні уміння і навички, ставлення, емоції, цінності та етичні нормі, мотивація [</w:t>
      </w:r>
      <w:r w:rsidR="00097E5E" w:rsidRPr="00097E5E">
        <w:rPr>
          <w:rFonts w:ascii="Times New Roman" w:hAnsi="Times New Roman" w:cs="Times New Roman"/>
          <w:sz w:val="28"/>
          <w:szCs w:val="28"/>
        </w:rPr>
        <w:t>5</w:t>
      </w:r>
      <w:r w:rsidR="000E38E1" w:rsidRPr="00097E5E">
        <w:rPr>
          <w:rFonts w:ascii="Times New Roman" w:hAnsi="Times New Roman" w:cs="Times New Roman"/>
          <w:sz w:val="28"/>
          <w:szCs w:val="28"/>
        </w:rPr>
        <w:t>2</w:t>
      </w:r>
      <w:r w:rsidRPr="00097E5E">
        <w:rPr>
          <w:rFonts w:ascii="Times New Roman" w:hAnsi="Times New Roman" w:cs="Times New Roman"/>
          <w:sz w:val="28"/>
          <w:szCs w:val="28"/>
        </w:rPr>
        <w:t>, с. 22].</w:t>
      </w:r>
      <w:r w:rsidR="00745C70" w:rsidRPr="00097E5E">
        <w:rPr>
          <w:rFonts w:ascii="Times New Roman" w:hAnsi="Times New Roman" w:cs="Times New Roman"/>
          <w:sz w:val="28"/>
          <w:szCs w:val="28"/>
        </w:rPr>
        <w:t xml:space="preserve"> </w:t>
      </w:r>
    </w:p>
    <w:p w14:paraId="75A3A2E3" w14:textId="77777777" w:rsidR="00C47640" w:rsidRPr="00960776" w:rsidRDefault="00C47640" w:rsidP="00177C31">
      <w:pPr>
        <w:spacing w:after="0" w:line="360" w:lineRule="auto"/>
        <w:ind w:firstLine="851"/>
        <w:jc w:val="both"/>
        <w:rPr>
          <w:rFonts w:ascii="Times New Roman" w:hAnsi="Times New Roman" w:cs="Times New Roman"/>
          <w:color w:val="000000" w:themeColor="text1"/>
          <w:sz w:val="28"/>
          <w:szCs w:val="28"/>
        </w:rPr>
      </w:pPr>
      <w:r w:rsidRPr="00097E5E">
        <w:rPr>
          <w:rFonts w:ascii="Times New Roman" w:hAnsi="Times New Roman" w:cs="Times New Roman"/>
          <w:sz w:val="28"/>
          <w:szCs w:val="28"/>
        </w:rPr>
        <w:t xml:space="preserve">Ю. Татур дає </w:t>
      </w:r>
      <w:r w:rsidRPr="00960776">
        <w:rPr>
          <w:rFonts w:ascii="Times New Roman" w:hAnsi="Times New Roman" w:cs="Times New Roman"/>
          <w:color w:val="000000" w:themeColor="text1"/>
          <w:sz w:val="28"/>
          <w:szCs w:val="28"/>
        </w:rPr>
        <w:t xml:space="preserve">таке означення компетентності: “Компетентність спеціаліста з вищою освітою – це проявлені ним на практиці прагнення і здатності (готовність) реалізувати свій потенціал (знання, уміння, досвід, особистісні якості та ін.) для успішної творчої (продуктивної) діяльності в професійній і соціальній сфері, усвідомлюючи її соціальну значущість і особисту відповідальність за результати цієї діяльності, необхідність її постійного </w:t>
      </w:r>
      <w:r w:rsidRPr="00C65A20">
        <w:rPr>
          <w:rFonts w:ascii="Times New Roman" w:hAnsi="Times New Roman" w:cs="Times New Roman"/>
          <w:sz w:val="28"/>
          <w:szCs w:val="28"/>
        </w:rPr>
        <w:t>удосконалення” [</w:t>
      </w:r>
      <w:r w:rsidR="00C65A20" w:rsidRPr="00C65A20">
        <w:rPr>
          <w:rFonts w:ascii="Times New Roman" w:hAnsi="Times New Roman" w:cs="Times New Roman"/>
          <w:sz w:val="28"/>
          <w:szCs w:val="28"/>
        </w:rPr>
        <w:t>65</w:t>
      </w:r>
      <w:r w:rsidRPr="00C65A20">
        <w:rPr>
          <w:rFonts w:ascii="Times New Roman" w:hAnsi="Times New Roman" w:cs="Times New Roman"/>
          <w:sz w:val="28"/>
          <w:szCs w:val="28"/>
        </w:rPr>
        <w:t>, c. 9]</w:t>
      </w:r>
      <w:r w:rsidR="00177C31" w:rsidRPr="00C65A20">
        <w:rPr>
          <w:rFonts w:ascii="Times New Roman" w:hAnsi="Times New Roman" w:cs="Times New Roman"/>
          <w:sz w:val="28"/>
          <w:szCs w:val="28"/>
        </w:rPr>
        <w:t>.</w:t>
      </w:r>
      <w:r w:rsidR="00745C70" w:rsidRPr="00C65A20">
        <w:rPr>
          <w:rFonts w:ascii="Times New Roman" w:hAnsi="Times New Roman" w:cs="Times New Roman"/>
          <w:sz w:val="28"/>
          <w:szCs w:val="28"/>
        </w:rPr>
        <w:t xml:space="preserve"> </w:t>
      </w:r>
      <w:r w:rsidRPr="00C65A20">
        <w:rPr>
          <w:rFonts w:ascii="Times New Roman" w:hAnsi="Times New Roman" w:cs="Times New Roman"/>
          <w:sz w:val="28"/>
          <w:szCs w:val="28"/>
        </w:rPr>
        <w:t xml:space="preserve">Ю. Татур </w:t>
      </w:r>
      <w:r w:rsidRPr="00960776">
        <w:rPr>
          <w:rFonts w:ascii="Times New Roman" w:hAnsi="Times New Roman" w:cs="Times New Roman"/>
          <w:color w:val="000000" w:themeColor="text1"/>
          <w:sz w:val="28"/>
          <w:szCs w:val="28"/>
        </w:rPr>
        <w:t>в структурі компетентності молодших школярів виділяє п’ять аспектів: мотиваційний, когнітивний, поведінковий, ціннісносмисловий, емоційно-вольову регуляцію процесу і результату прояву.</w:t>
      </w:r>
    </w:p>
    <w:p w14:paraId="21ACE14B" w14:textId="77777777" w:rsidR="00C47640" w:rsidRPr="00960776" w:rsidRDefault="00C4764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Українські вчен</w:t>
      </w:r>
      <w:r w:rsidR="00F76A4A">
        <w:rPr>
          <w:rFonts w:ascii="Times New Roman" w:hAnsi="Times New Roman" w:cs="Times New Roman"/>
          <w:color w:val="000000" w:themeColor="text1"/>
          <w:sz w:val="28"/>
          <w:szCs w:val="28"/>
        </w:rPr>
        <w:t>і</w:t>
      </w:r>
      <w:r w:rsidRPr="00960776">
        <w:rPr>
          <w:rFonts w:ascii="Times New Roman" w:hAnsi="Times New Roman" w:cs="Times New Roman"/>
          <w:color w:val="000000" w:themeColor="text1"/>
          <w:sz w:val="28"/>
          <w:szCs w:val="28"/>
        </w:rPr>
        <w:t xml:space="preserve"> по-різному тлумачать поняття компетентності. Найбільшого поширення набуло визначення компетентності як “сукупності знань і умінь, необхідних для ефективної професійної діяльності: вміння аналізувати, передбачати наслідки професійної діяльності, використовувати інформацію</w:t>
      </w:r>
      <w:r w:rsidRPr="00C65A20">
        <w:rPr>
          <w:rFonts w:ascii="Times New Roman" w:hAnsi="Times New Roman" w:cs="Times New Roman"/>
          <w:sz w:val="28"/>
          <w:szCs w:val="28"/>
        </w:rPr>
        <w:t>” [</w:t>
      </w:r>
      <w:r w:rsidR="00C65A20" w:rsidRPr="00C65A20">
        <w:rPr>
          <w:rFonts w:ascii="Times New Roman" w:hAnsi="Times New Roman" w:cs="Times New Roman"/>
          <w:sz w:val="28"/>
          <w:szCs w:val="28"/>
        </w:rPr>
        <w:t>58</w:t>
      </w:r>
      <w:r w:rsidRPr="00C65A20">
        <w:rPr>
          <w:rFonts w:ascii="Times New Roman" w:hAnsi="Times New Roman" w:cs="Times New Roman"/>
          <w:sz w:val="28"/>
          <w:szCs w:val="28"/>
        </w:rPr>
        <w:t xml:space="preserve">]. </w:t>
      </w:r>
      <w:r w:rsidRPr="00960776">
        <w:rPr>
          <w:rFonts w:ascii="Times New Roman" w:hAnsi="Times New Roman" w:cs="Times New Roman"/>
          <w:color w:val="000000" w:themeColor="text1"/>
          <w:sz w:val="28"/>
          <w:szCs w:val="28"/>
        </w:rPr>
        <w:t xml:space="preserve">І. Родигіна підкреслює головну особливість компетентності як педагогічного явища, а саме, “компетентність – це не специфічні предметні вміння та навички, навіть не абстрактні </w:t>
      </w:r>
      <w:r w:rsidRPr="00960776">
        <w:rPr>
          <w:rFonts w:ascii="Times New Roman" w:hAnsi="Times New Roman" w:cs="Times New Roman"/>
          <w:color w:val="000000" w:themeColor="text1"/>
          <w:sz w:val="28"/>
          <w:szCs w:val="28"/>
        </w:rPr>
        <w:lastRenderedPageBreak/>
        <w:t xml:space="preserve">загальнопредметні мисленнєві дії чи логічні операції (хоча, звісно, ґрунтується на останніх), а конкретні життєві, необхідні людині будь-якої професії, віку, сімейного стану – взагалі будь-якій </w:t>
      </w:r>
      <w:r w:rsidRPr="00C65A20">
        <w:rPr>
          <w:rFonts w:ascii="Times New Roman" w:hAnsi="Times New Roman" w:cs="Times New Roman"/>
          <w:sz w:val="28"/>
          <w:szCs w:val="28"/>
        </w:rPr>
        <w:t>людині” [</w:t>
      </w:r>
      <w:r w:rsidR="00C65A20" w:rsidRPr="00C65A20">
        <w:rPr>
          <w:rFonts w:ascii="Times New Roman" w:hAnsi="Times New Roman" w:cs="Times New Roman"/>
          <w:sz w:val="28"/>
          <w:szCs w:val="28"/>
        </w:rPr>
        <w:t>61</w:t>
      </w:r>
      <w:r w:rsidRPr="00C65A20">
        <w:rPr>
          <w:rFonts w:ascii="Times New Roman" w:hAnsi="Times New Roman" w:cs="Times New Roman"/>
          <w:sz w:val="28"/>
          <w:szCs w:val="28"/>
        </w:rPr>
        <w:t>, c. 32-33].</w:t>
      </w:r>
    </w:p>
    <w:p w14:paraId="004BB36C" w14:textId="77777777" w:rsidR="00C47640" w:rsidRPr="00960776" w:rsidRDefault="00C47640" w:rsidP="006372F5">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Таким чином, аналіз понять “компетенція” i “компетентність” дає підстави зробити такі висновки:</w:t>
      </w:r>
      <w:r w:rsidR="006372F5" w:rsidRPr="00960776">
        <w:rPr>
          <w:rFonts w:ascii="Times New Roman" w:hAnsi="Times New Roman" w:cs="Times New Roman"/>
          <w:color w:val="000000" w:themeColor="text1"/>
          <w:sz w:val="28"/>
          <w:szCs w:val="28"/>
        </w:rPr>
        <w:t xml:space="preserve"> </w:t>
      </w:r>
    </w:p>
    <w:p w14:paraId="732EDA0C" w14:textId="77777777" w:rsidR="00C47640" w:rsidRPr="00960776" w:rsidRDefault="00C47640" w:rsidP="00C47640">
      <w:pPr>
        <w:pStyle w:val="a7"/>
        <w:numPr>
          <w:ilvl w:val="0"/>
          <w:numId w:val="18"/>
        </w:numPr>
        <w:spacing w:after="0" w:line="360" w:lineRule="auto"/>
        <w:jc w:val="both"/>
        <w:rPr>
          <w:rFonts w:ascii="Times New Roman" w:hAnsi="Times New Roman" w:cs="Times New Roman"/>
          <w:color w:val="000000" w:themeColor="text1"/>
          <w:sz w:val="28"/>
          <w:szCs w:val="28"/>
        </w:rPr>
      </w:pPr>
      <w:r w:rsidRPr="0094464E">
        <w:rPr>
          <w:rFonts w:ascii="Times New Roman" w:hAnsi="Times New Roman" w:cs="Times New Roman"/>
          <w:i/>
          <w:color w:val="000000" w:themeColor="text1"/>
          <w:sz w:val="28"/>
          <w:szCs w:val="28"/>
        </w:rPr>
        <w:t>компетенція</w:t>
      </w:r>
      <w:r w:rsidRPr="00960776">
        <w:rPr>
          <w:rFonts w:ascii="Times New Roman" w:hAnsi="Times New Roman" w:cs="Times New Roman"/>
          <w:color w:val="000000" w:themeColor="text1"/>
          <w:sz w:val="28"/>
          <w:szCs w:val="28"/>
        </w:rPr>
        <w:t xml:space="preserve"> – деяка відчужена, наперед задана вимога до підготовки особи (властивості або якості, потенційні здатності особи), наперед задана вимога щодо знань та досвіду діяльності у певній сфері;</w:t>
      </w:r>
    </w:p>
    <w:p w14:paraId="676FF7D1" w14:textId="77777777" w:rsidR="00C47640" w:rsidRPr="00960776" w:rsidRDefault="005C523B" w:rsidP="00C47640">
      <w:pPr>
        <w:pStyle w:val="a7"/>
        <w:numPr>
          <w:ilvl w:val="0"/>
          <w:numId w:val="18"/>
        </w:numPr>
        <w:spacing w:after="0"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компетенція – це певна норма, досягнення якої </w:t>
      </w:r>
      <w:r w:rsidR="006372F5" w:rsidRPr="00960776">
        <w:rPr>
          <w:rFonts w:ascii="Times New Roman" w:hAnsi="Times New Roman" w:cs="Times New Roman"/>
          <w:color w:val="000000" w:themeColor="text1"/>
          <w:sz w:val="28"/>
          <w:szCs w:val="28"/>
        </w:rPr>
        <w:t>свідчить</w:t>
      </w:r>
      <w:r w:rsidRPr="00960776">
        <w:rPr>
          <w:rFonts w:ascii="Times New Roman" w:hAnsi="Times New Roman" w:cs="Times New Roman"/>
          <w:color w:val="000000" w:themeColor="text1"/>
          <w:sz w:val="28"/>
          <w:szCs w:val="28"/>
        </w:rPr>
        <w:t xml:space="preserve"> про можливість правильного вирішення якого-небудь завдання, а компетентність – це </w:t>
      </w:r>
      <w:r w:rsidR="006372F5" w:rsidRPr="00960776">
        <w:rPr>
          <w:rFonts w:ascii="Times New Roman" w:hAnsi="Times New Roman" w:cs="Times New Roman"/>
          <w:color w:val="000000" w:themeColor="text1"/>
          <w:sz w:val="28"/>
          <w:szCs w:val="28"/>
        </w:rPr>
        <w:t xml:space="preserve">вже саме </w:t>
      </w:r>
      <w:r w:rsidRPr="00960776">
        <w:rPr>
          <w:rFonts w:ascii="Times New Roman" w:hAnsi="Times New Roman" w:cs="Times New Roman"/>
          <w:color w:val="000000" w:themeColor="text1"/>
          <w:sz w:val="28"/>
          <w:szCs w:val="28"/>
        </w:rPr>
        <w:t xml:space="preserve">оцінка досягнення (або недосягнення) цієї </w:t>
      </w:r>
      <w:r w:rsidR="006372F5" w:rsidRPr="00960776">
        <w:rPr>
          <w:rFonts w:ascii="Times New Roman" w:hAnsi="Times New Roman" w:cs="Times New Roman"/>
          <w:color w:val="000000" w:themeColor="text1"/>
          <w:sz w:val="28"/>
          <w:szCs w:val="28"/>
        </w:rPr>
        <w:t xml:space="preserve">ж </w:t>
      </w:r>
      <w:r w:rsidRPr="00960776">
        <w:rPr>
          <w:rFonts w:ascii="Times New Roman" w:hAnsi="Times New Roman" w:cs="Times New Roman"/>
          <w:color w:val="000000" w:themeColor="text1"/>
          <w:sz w:val="28"/>
          <w:szCs w:val="28"/>
        </w:rPr>
        <w:t>норми</w:t>
      </w:r>
      <w:r w:rsidR="00C47640" w:rsidRPr="00960776">
        <w:rPr>
          <w:rFonts w:ascii="Times New Roman" w:hAnsi="Times New Roman" w:cs="Times New Roman"/>
          <w:color w:val="000000" w:themeColor="text1"/>
          <w:sz w:val="28"/>
          <w:szCs w:val="28"/>
        </w:rPr>
        <w:t>.</w:t>
      </w:r>
      <w:r w:rsidR="006372F5" w:rsidRPr="00960776">
        <w:rPr>
          <w:rFonts w:ascii="Times New Roman" w:hAnsi="Times New Roman" w:cs="Times New Roman"/>
          <w:color w:val="000000" w:themeColor="text1"/>
          <w:sz w:val="28"/>
          <w:szCs w:val="28"/>
        </w:rPr>
        <w:t xml:space="preserve"> </w:t>
      </w:r>
    </w:p>
    <w:p w14:paraId="4D830616" w14:textId="77777777" w:rsidR="00C47640" w:rsidRPr="00960776" w:rsidRDefault="0094464E" w:rsidP="00C47640">
      <w:pPr>
        <w:pStyle w:val="a7"/>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w:t>
      </w:r>
      <w:r w:rsidR="004F35D0" w:rsidRPr="00960776">
        <w:rPr>
          <w:rFonts w:ascii="Times New Roman" w:hAnsi="Times New Roman" w:cs="Times New Roman"/>
          <w:color w:val="000000" w:themeColor="text1"/>
          <w:sz w:val="28"/>
          <w:szCs w:val="28"/>
        </w:rPr>
        <w:t xml:space="preserve">омпетентність ‒ це сукупність знань, умінь та навичок, певних якостей особистості, що впливає на здатність особистості отримувати й опрацьовувати інформацію, ефективно використовувати здобуті знання </w:t>
      </w:r>
      <w:r w:rsidR="00C47640" w:rsidRPr="00960776">
        <w:rPr>
          <w:rFonts w:ascii="Times New Roman" w:hAnsi="Times New Roman" w:cs="Times New Roman"/>
          <w:color w:val="000000" w:themeColor="text1"/>
          <w:sz w:val="28"/>
          <w:szCs w:val="28"/>
        </w:rPr>
        <w:t>в діяльності, спілкуванні тощо.</w:t>
      </w:r>
    </w:p>
    <w:p w14:paraId="368D48D1" w14:textId="77777777" w:rsidR="00C47640" w:rsidRPr="00960776" w:rsidRDefault="0094464E" w:rsidP="00C47640">
      <w:pPr>
        <w:pStyle w:val="a7"/>
        <w:numPr>
          <w:ilvl w:val="0"/>
          <w:numId w:val="18"/>
        </w:numPr>
        <w:spacing w:after="0" w:line="360" w:lineRule="auto"/>
        <w:jc w:val="both"/>
        <w:rPr>
          <w:rFonts w:ascii="Times New Roman" w:hAnsi="Times New Roman" w:cs="Times New Roman"/>
          <w:color w:val="000000" w:themeColor="text1"/>
          <w:sz w:val="28"/>
          <w:szCs w:val="28"/>
        </w:rPr>
      </w:pPr>
      <w:r w:rsidRPr="0094464E">
        <w:rPr>
          <w:rFonts w:ascii="Times New Roman" w:hAnsi="Times New Roman" w:cs="Times New Roman"/>
          <w:i/>
          <w:color w:val="000000" w:themeColor="text1"/>
          <w:sz w:val="28"/>
          <w:szCs w:val="28"/>
        </w:rPr>
        <w:t>К</w:t>
      </w:r>
      <w:r w:rsidR="00C47640" w:rsidRPr="0094464E">
        <w:rPr>
          <w:rFonts w:ascii="Times New Roman" w:hAnsi="Times New Roman" w:cs="Times New Roman"/>
          <w:i/>
          <w:color w:val="000000" w:themeColor="text1"/>
          <w:sz w:val="28"/>
          <w:szCs w:val="28"/>
        </w:rPr>
        <w:t>омпетентність</w:t>
      </w:r>
      <w:r w:rsidR="00C47640" w:rsidRPr="00960776">
        <w:rPr>
          <w:rFonts w:ascii="Times New Roman" w:hAnsi="Times New Roman" w:cs="Times New Roman"/>
          <w:color w:val="000000" w:themeColor="text1"/>
          <w:sz w:val="28"/>
          <w:szCs w:val="28"/>
        </w:rPr>
        <w:t xml:space="preserve"> – це саме оволодіння компетенцією, що виявляється в ефективній діяльності і включає особисте ставлення до предмету і продукту діяльності; </w:t>
      </w:r>
    </w:p>
    <w:p w14:paraId="652F570F" w14:textId="77777777" w:rsidR="00C47640" w:rsidRPr="00960776" w:rsidRDefault="00C47640" w:rsidP="00C47640">
      <w:pPr>
        <w:pStyle w:val="a7"/>
        <w:numPr>
          <w:ilvl w:val="0"/>
          <w:numId w:val="18"/>
        </w:numPr>
        <w:spacing w:after="0"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компетентність – це інтегративне утворення особистості, що інтегрує в собі знання, уміння, навички, досвід і особистісні властивості, які обумовлюють прагнення, здатність і готовність розв’язувати проблеми і завдання, що виникають в реальних життєвих ситуаціях, усвідомлюючи при цьому значущість предмету і результату діяльності.</w:t>
      </w:r>
    </w:p>
    <w:p w14:paraId="642BD22F" w14:textId="77777777" w:rsidR="004F35D0" w:rsidRPr="00960776" w:rsidRDefault="006372F5" w:rsidP="00B91CDA">
      <w:pPr>
        <w:pStyle w:val="a7"/>
        <w:spacing w:after="0" w:line="360" w:lineRule="auto"/>
        <w:ind w:left="0"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Компетентність є якістю, характеристикою особи, які дозволяють їй вирішувати завдання, робити висновки, приймати рішення, судити у певних галузях. Базою цієї якості є знання та досвід в  соціально-професійних </w:t>
      </w:r>
      <w:r w:rsidRPr="00960776">
        <w:rPr>
          <w:rFonts w:ascii="Times New Roman" w:hAnsi="Times New Roman" w:cs="Times New Roman"/>
          <w:color w:val="000000" w:themeColor="text1"/>
          <w:sz w:val="28"/>
          <w:szCs w:val="28"/>
        </w:rPr>
        <w:lastRenderedPageBreak/>
        <w:t>діяльностях людей. Цим підреслюємо інтегративну якість поняття «компетентність».</w:t>
      </w:r>
    </w:p>
    <w:p w14:paraId="002B38F5" w14:textId="77777777" w:rsidR="004F35D0" w:rsidRPr="00960776" w:rsidRDefault="004F35D0" w:rsidP="00CE55C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Як вже було зазначено, мовленнєва компетентність є вкрай важливою для успішного навчання й</w:t>
      </w:r>
      <w:r w:rsidR="003C3DBE" w:rsidRPr="00960776">
        <w:rPr>
          <w:rFonts w:ascii="Times New Roman" w:hAnsi="Times New Roman" w:cs="Times New Roman"/>
          <w:color w:val="000000" w:themeColor="text1"/>
          <w:sz w:val="28"/>
          <w:szCs w:val="28"/>
        </w:rPr>
        <w:t xml:space="preserve"> соціалізації молодших школярів, адже вміння говорити здавна привертало увагу людства.  К. Ушинський зазначав, що "мова - найважливіший, найбагатший і найміцніший зв’язок, що з’єднує віджилі, живущі і майбутні покоління народу в одне велике, історичне живе ціле. Воно не тільки виявляє собою життєвість народу, а є цим життям. Коли зникає народна мова, народу нема більше</w:t>
      </w:r>
      <w:r w:rsidR="003C3DBE" w:rsidRPr="0007137A">
        <w:rPr>
          <w:rFonts w:ascii="Times New Roman" w:hAnsi="Times New Roman" w:cs="Times New Roman"/>
          <w:sz w:val="28"/>
          <w:szCs w:val="28"/>
        </w:rPr>
        <w:t>!" [</w:t>
      </w:r>
      <w:r w:rsidR="0007137A" w:rsidRPr="00F76A4A">
        <w:rPr>
          <w:rFonts w:ascii="Times New Roman" w:hAnsi="Times New Roman" w:cs="Times New Roman"/>
          <w:sz w:val="28"/>
          <w:szCs w:val="28"/>
          <w:lang w:val="ru-RU"/>
        </w:rPr>
        <w:t>69</w:t>
      </w:r>
      <w:r w:rsidR="003C3DBE" w:rsidRPr="0007137A">
        <w:rPr>
          <w:rFonts w:ascii="Times New Roman" w:hAnsi="Times New Roman" w:cs="Times New Roman"/>
          <w:sz w:val="28"/>
          <w:szCs w:val="28"/>
        </w:rPr>
        <w:t>]</w:t>
      </w:r>
      <w:r w:rsidR="00CE55C0" w:rsidRPr="0007137A">
        <w:rPr>
          <w:rFonts w:ascii="Times New Roman" w:hAnsi="Times New Roman" w:cs="Times New Roman"/>
          <w:sz w:val="28"/>
          <w:szCs w:val="28"/>
        </w:rPr>
        <w:t xml:space="preserve">. </w:t>
      </w:r>
      <w:r w:rsidRPr="0007137A">
        <w:rPr>
          <w:rFonts w:ascii="Times New Roman" w:hAnsi="Times New Roman" w:cs="Times New Roman"/>
          <w:sz w:val="28"/>
          <w:szCs w:val="28"/>
        </w:rPr>
        <w:t>Натомість</w:t>
      </w:r>
      <w:r w:rsidRPr="00960776">
        <w:rPr>
          <w:rFonts w:ascii="Times New Roman" w:hAnsi="Times New Roman" w:cs="Times New Roman"/>
          <w:color w:val="000000" w:themeColor="text1"/>
          <w:sz w:val="28"/>
          <w:szCs w:val="28"/>
        </w:rPr>
        <w:t xml:space="preserve">, варто розмежувати мовну та мовленнєву компетентність. Так, О. Ткачук визначає мовну компетенцію як потенціал лінгвістичних знань, сукупність правил аналізу й синтезу </w:t>
      </w:r>
      <w:r w:rsidRPr="0007137A">
        <w:rPr>
          <w:rFonts w:ascii="Times New Roman" w:hAnsi="Times New Roman" w:cs="Times New Roman"/>
          <w:sz w:val="28"/>
          <w:szCs w:val="28"/>
        </w:rPr>
        <w:t>одиниць мови, які дають можливість користуватися системою мови з метою спілкування. Тоді як мовленнєва компетенція тлумачиться автором через вироблення вмінь користуватися усною й писемною мовою, багатством її засобів виразності залежно від цілей і завдань висловлення й сфери суспільного життя [</w:t>
      </w:r>
      <w:r w:rsidR="0007137A" w:rsidRPr="0007137A">
        <w:rPr>
          <w:rFonts w:ascii="Times New Roman" w:hAnsi="Times New Roman" w:cs="Times New Roman"/>
          <w:sz w:val="28"/>
          <w:szCs w:val="28"/>
        </w:rPr>
        <w:t>68</w:t>
      </w:r>
      <w:r w:rsidRPr="0007137A">
        <w:rPr>
          <w:rFonts w:ascii="Times New Roman" w:hAnsi="Times New Roman" w:cs="Times New Roman"/>
          <w:sz w:val="28"/>
          <w:szCs w:val="28"/>
        </w:rPr>
        <w:t>, с. 157].</w:t>
      </w:r>
    </w:p>
    <w:p w14:paraId="1534C75A" w14:textId="77777777" w:rsidR="00CE55C0" w:rsidRPr="0007137A" w:rsidRDefault="00CE55C0" w:rsidP="00CE55C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А. Шумарова до мовної компетенції відносить також показники інтерференції (проникнення рис однієї мови в іншу), продуктивність мовлення, здатність утворювати нові форми, </w:t>
      </w:r>
      <w:r w:rsidR="0007137A" w:rsidRPr="0007137A">
        <w:rPr>
          <w:rFonts w:ascii="Times New Roman" w:hAnsi="Times New Roman" w:cs="Times New Roman"/>
          <w:color w:val="000000" w:themeColor="text1"/>
          <w:sz w:val="28"/>
          <w:szCs w:val="28"/>
        </w:rPr>
        <w:t>«</w:t>
      </w:r>
      <w:r w:rsidRPr="00960776">
        <w:rPr>
          <w:rFonts w:ascii="Times New Roman" w:hAnsi="Times New Roman" w:cs="Times New Roman"/>
          <w:color w:val="000000" w:themeColor="text1"/>
          <w:sz w:val="28"/>
          <w:szCs w:val="28"/>
        </w:rPr>
        <w:t xml:space="preserve">швидкість / легкість мовлення, його правильність, насиченість, семантичну і стилістичну </w:t>
      </w:r>
      <w:r w:rsidRPr="0007137A">
        <w:rPr>
          <w:rFonts w:ascii="Times New Roman" w:hAnsi="Times New Roman" w:cs="Times New Roman"/>
          <w:sz w:val="28"/>
          <w:szCs w:val="28"/>
        </w:rPr>
        <w:t>відповідність</w:t>
      </w:r>
      <w:r w:rsidR="0007137A" w:rsidRPr="0007137A">
        <w:rPr>
          <w:rFonts w:ascii="Times New Roman" w:hAnsi="Times New Roman" w:cs="Times New Roman"/>
          <w:sz w:val="28"/>
          <w:szCs w:val="28"/>
        </w:rPr>
        <w:t>»</w:t>
      </w:r>
      <w:r w:rsidRPr="0007137A">
        <w:rPr>
          <w:rFonts w:ascii="Times New Roman" w:hAnsi="Times New Roman" w:cs="Times New Roman"/>
          <w:sz w:val="28"/>
          <w:szCs w:val="28"/>
        </w:rPr>
        <w:t xml:space="preserve"> [</w:t>
      </w:r>
      <w:r w:rsidR="0007137A" w:rsidRPr="0007137A">
        <w:rPr>
          <w:rFonts w:ascii="Times New Roman" w:hAnsi="Times New Roman" w:cs="Times New Roman"/>
          <w:sz w:val="28"/>
          <w:szCs w:val="28"/>
        </w:rPr>
        <w:t>77</w:t>
      </w:r>
      <w:r w:rsidRPr="0007137A">
        <w:rPr>
          <w:rFonts w:ascii="Times New Roman" w:hAnsi="Times New Roman" w:cs="Times New Roman"/>
          <w:sz w:val="28"/>
          <w:szCs w:val="28"/>
        </w:rPr>
        <w:t>].</w:t>
      </w:r>
    </w:p>
    <w:p w14:paraId="24D091F4" w14:textId="77777777" w:rsidR="00734C3B" w:rsidRDefault="00C75A5B" w:rsidP="00734C3B">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 Хаймс розширює зміст поняття «мовна компетенція» і пропонує ще два інших, які враховують соціопрагматичні </w:t>
      </w:r>
      <w:r w:rsidRPr="00A84172">
        <w:rPr>
          <w:rFonts w:ascii="Times New Roman" w:hAnsi="Times New Roman" w:cs="Times New Roman"/>
          <w:sz w:val="28"/>
          <w:szCs w:val="28"/>
        </w:rPr>
        <w:t>характеристики мовленнєвої діяльності людини, – соціолінгвістична та комунікативна компетенції [</w:t>
      </w:r>
      <w:r w:rsidR="00A84172" w:rsidRPr="00A84172">
        <w:rPr>
          <w:rFonts w:ascii="Times New Roman" w:hAnsi="Times New Roman" w:cs="Times New Roman"/>
          <w:sz w:val="28"/>
          <w:szCs w:val="28"/>
        </w:rPr>
        <w:t>80</w:t>
      </w:r>
      <w:r w:rsidRPr="00A84172">
        <w:rPr>
          <w:rFonts w:ascii="Times New Roman" w:hAnsi="Times New Roman" w:cs="Times New Roman"/>
          <w:sz w:val="28"/>
          <w:szCs w:val="28"/>
        </w:rPr>
        <w:t xml:space="preserve">]. </w:t>
      </w:r>
      <w:r w:rsidRPr="00960776">
        <w:rPr>
          <w:rFonts w:ascii="Times New Roman" w:hAnsi="Times New Roman" w:cs="Times New Roman"/>
          <w:color w:val="000000" w:themeColor="text1"/>
          <w:sz w:val="28"/>
          <w:szCs w:val="28"/>
        </w:rPr>
        <w:t xml:space="preserve">Найбільш повним на нашу думку є визначення Н. Мордовцевої, яка дає таке визначення мовної компетенції – це практичне володіння українською мовою, її словниковим запасом, граматичним ладом, дотримання в усних і писемних висловлюваннях мовних </w:t>
      </w:r>
      <w:r w:rsidRPr="00545E2C">
        <w:rPr>
          <w:rFonts w:ascii="Times New Roman" w:hAnsi="Times New Roman" w:cs="Times New Roman"/>
          <w:sz w:val="28"/>
          <w:szCs w:val="28"/>
        </w:rPr>
        <w:t>норм [</w:t>
      </w:r>
      <w:r w:rsidR="00545E2C" w:rsidRPr="00545E2C">
        <w:rPr>
          <w:rFonts w:ascii="Times New Roman" w:hAnsi="Times New Roman" w:cs="Times New Roman"/>
          <w:sz w:val="28"/>
          <w:szCs w:val="28"/>
        </w:rPr>
        <w:t>46</w:t>
      </w:r>
      <w:r w:rsidRPr="00545E2C">
        <w:rPr>
          <w:rFonts w:ascii="Times New Roman" w:hAnsi="Times New Roman" w:cs="Times New Roman"/>
          <w:sz w:val="28"/>
          <w:szCs w:val="28"/>
        </w:rPr>
        <w:t>].</w:t>
      </w:r>
    </w:p>
    <w:p w14:paraId="707BFFB5" w14:textId="77777777" w:rsidR="00CE55C0" w:rsidRPr="00960776" w:rsidRDefault="00734C3B" w:rsidP="00734C3B">
      <w:pPr>
        <w:spacing w:after="0" w:line="360" w:lineRule="auto"/>
        <w:ind w:firstLine="851"/>
        <w:jc w:val="both"/>
        <w:rPr>
          <w:rFonts w:ascii="Times New Roman" w:hAnsi="Times New Roman" w:cs="Times New Roman"/>
          <w:color w:val="000000" w:themeColor="text1"/>
          <w:sz w:val="28"/>
          <w:szCs w:val="28"/>
        </w:rPr>
      </w:pPr>
      <w:r w:rsidRPr="00734C3B">
        <w:rPr>
          <w:rFonts w:ascii="Times New Roman" w:hAnsi="Times New Roman" w:cs="Times New Roman"/>
          <w:color w:val="000000" w:themeColor="text1"/>
          <w:sz w:val="28"/>
          <w:szCs w:val="28"/>
        </w:rPr>
        <w:t xml:space="preserve">Ми вважаємо, що школа повинна бути не лише місцем для отримання знань, а й простором, де вчать, як використовувати ці знання, як їх шукати, </w:t>
      </w:r>
      <w:r w:rsidRPr="00734C3B">
        <w:rPr>
          <w:rFonts w:ascii="Times New Roman" w:hAnsi="Times New Roman" w:cs="Times New Roman"/>
          <w:color w:val="000000" w:themeColor="text1"/>
          <w:sz w:val="28"/>
          <w:szCs w:val="28"/>
        </w:rPr>
        <w:lastRenderedPageBreak/>
        <w:t>як критично осмислювати та як розрізняти добро і зло. Важливо навчити перевіряти достовірність отриманої інформації. Отже, необхідно зробити перехід від традиційної школи ХХ століття до школи компетентностей ХХІ століття. Що включає в себе поняття "компетентність"? Це не лише знання, але й сталі навички, так звані м'які навички, такі як вміння працювати в команді, аргументувати свою точку зору та критично мислити. Також важливими є цінності, які формують ставлення до різних ситуацій, подій та інформації.</w:t>
      </w:r>
      <w:r>
        <w:rPr>
          <w:rFonts w:ascii="Times New Roman" w:hAnsi="Times New Roman" w:cs="Times New Roman"/>
          <w:color w:val="000000" w:themeColor="text1"/>
          <w:sz w:val="28"/>
          <w:szCs w:val="28"/>
        </w:rPr>
        <w:t xml:space="preserve"> </w:t>
      </w:r>
      <w:r w:rsidR="00EA0B06">
        <w:rPr>
          <w:rFonts w:ascii="Times New Roman" w:hAnsi="Times New Roman" w:cs="Times New Roman"/>
          <w:color w:val="000000" w:themeColor="text1"/>
          <w:sz w:val="28"/>
          <w:szCs w:val="28"/>
        </w:rPr>
        <w:t>Таким чином</w:t>
      </w:r>
      <w:r w:rsidR="00CE55C0" w:rsidRPr="00960776">
        <w:rPr>
          <w:rFonts w:ascii="Times New Roman" w:hAnsi="Times New Roman" w:cs="Times New Roman"/>
          <w:color w:val="000000" w:themeColor="text1"/>
          <w:sz w:val="28"/>
          <w:szCs w:val="28"/>
        </w:rPr>
        <w:t xml:space="preserve">, </w:t>
      </w:r>
      <w:r w:rsidR="00AD7318" w:rsidRPr="00960776">
        <w:rPr>
          <w:rFonts w:ascii="Times New Roman" w:hAnsi="Times New Roman" w:cs="Times New Roman"/>
          <w:color w:val="000000" w:themeColor="text1"/>
          <w:sz w:val="28"/>
          <w:szCs w:val="28"/>
        </w:rPr>
        <w:t xml:space="preserve">мовна компетентність – інтегративне </w:t>
      </w:r>
      <w:r w:rsidR="005A39D3" w:rsidRPr="00960776">
        <w:rPr>
          <w:rFonts w:ascii="Times New Roman" w:hAnsi="Times New Roman" w:cs="Times New Roman"/>
          <w:color w:val="000000" w:themeColor="text1"/>
          <w:sz w:val="28"/>
          <w:szCs w:val="28"/>
        </w:rPr>
        <w:t xml:space="preserve">та базове </w:t>
      </w:r>
      <w:r w:rsidR="00AD7318" w:rsidRPr="00960776">
        <w:rPr>
          <w:rFonts w:ascii="Times New Roman" w:hAnsi="Times New Roman" w:cs="Times New Roman"/>
          <w:color w:val="000000" w:themeColor="text1"/>
          <w:sz w:val="28"/>
          <w:szCs w:val="28"/>
        </w:rPr>
        <w:t>явище, що охоплює собою багато здібностей, тактик мовної поведінки, необхідних знань для успішного здійснення мовленнєвої діяльності. С</w:t>
      </w:r>
      <w:r w:rsidR="00CE55C0" w:rsidRPr="00960776">
        <w:rPr>
          <w:rFonts w:ascii="Times New Roman" w:hAnsi="Times New Roman" w:cs="Times New Roman"/>
          <w:color w:val="000000" w:themeColor="text1"/>
          <w:sz w:val="28"/>
          <w:szCs w:val="28"/>
        </w:rPr>
        <w:t xml:space="preserve">аме </w:t>
      </w:r>
      <w:r w:rsidR="00AD7318" w:rsidRPr="00960776">
        <w:rPr>
          <w:rFonts w:ascii="Times New Roman" w:hAnsi="Times New Roman" w:cs="Times New Roman"/>
          <w:color w:val="000000" w:themeColor="text1"/>
          <w:sz w:val="28"/>
          <w:szCs w:val="28"/>
        </w:rPr>
        <w:t>вона</w:t>
      </w:r>
      <w:r w:rsidR="00CE55C0" w:rsidRPr="00960776">
        <w:rPr>
          <w:rFonts w:ascii="Times New Roman" w:hAnsi="Times New Roman" w:cs="Times New Roman"/>
          <w:color w:val="000000" w:themeColor="text1"/>
          <w:sz w:val="28"/>
          <w:szCs w:val="28"/>
        </w:rPr>
        <w:t xml:space="preserve"> включає вміння</w:t>
      </w:r>
      <w:r w:rsidR="00AD7318" w:rsidRPr="00960776">
        <w:rPr>
          <w:rFonts w:ascii="Times New Roman" w:hAnsi="Times New Roman" w:cs="Times New Roman"/>
          <w:color w:val="000000" w:themeColor="text1"/>
          <w:sz w:val="28"/>
          <w:szCs w:val="28"/>
        </w:rPr>
        <w:t xml:space="preserve"> молодших школярів</w:t>
      </w:r>
      <w:r w:rsidR="00CE55C0" w:rsidRPr="00960776">
        <w:rPr>
          <w:rFonts w:ascii="Times New Roman" w:hAnsi="Times New Roman" w:cs="Times New Roman"/>
          <w:color w:val="000000" w:themeColor="text1"/>
          <w:sz w:val="28"/>
          <w:szCs w:val="28"/>
        </w:rPr>
        <w:t xml:space="preserve"> оперувати засобами мови, дотримуватись норм у мовленні, </w:t>
      </w:r>
      <w:r w:rsidR="00AD7318" w:rsidRPr="00960776">
        <w:rPr>
          <w:rFonts w:ascii="Times New Roman" w:hAnsi="Times New Roman" w:cs="Times New Roman"/>
          <w:color w:val="000000" w:themeColor="text1"/>
          <w:sz w:val="28"/>
          <w:szCs w:val="28"/>
        </w:rPr>
        <w:t>доречно вживати</w:t>
      </w:r>
      <w:r w:rsidR="00CE55C0" w:rsidRPr="00960776">
        <w:rPr>
          <w:rFonts w:ascii="Times New Roman" w:hAnsi="Times New Roman" w:cs="Times New Roman"/>
          <w:color w:val="000000" w:themeColor="text1"/>
          <w:sz w:val="28"/>
          <w:szCs w:val="28"/>
        </w:rPr>
        <w:t xml:space="preserve"> </w:t>
      </w:r>
      <w:r w:rsidR="00AD7318" w:rsidRPr="00960776">
        <w:rPr>
          <w:rFonts w:ascii="Times New Roman" w:hAnsi="Times New Roman" w:cs="Times New Roman"/>
          <w:color w:val="000000" w:themeColor="text1"/>
          <w:sz w:val="28"/>
          <w:szCs w:val="28"/>
        </w:rPr>
        <w:t>мовні засоби</w:t>
      </w:r>
      <w:r w:rsidR="00CE55C0" w:rsidRPr="00960776">
        <w:rPr>
          <w:rFonts w:ascii="Times New Roman" w:hAnsi="Times New Roman" w:cs="Times New Roman"/>
          <w:color w:val="000000" w:themeColor="text1"/>
          <w:sz w:val="28"/>
          <w:szCs w:val="28"/>
        </w:rPr>
        <w:t xml:space="preserve">, </w:t>
      </w:r>
      <w:r w:rsidR="00AD7318" w:rsidRPr="00960776">
        <w:rPr>
          <w:rFonts w:ascii="Times New Roman" w:hAnsi="Times New Roman" w:cs="Times New Roman"/>
          <w:color w:val="000000" w:themeColor="text1"/>
          <w:sz w:val="28"/>
          <w:szCs w:val="28"/>
        </w:rPr>
        <w:t>вміти</w:t>
      </w:r>
      <w:r w:rsidR="00CE55C0" w:rsidRPr="00960776">
        <w:rPr>
          <w:rFonts w:ascii="Times New Roman" w:hAnsi="Times New Roman" w:cs="Times New Roman"/>
          <w:color w:val="000000" w:themeColor="text1"/>
          <w:sz w:val="28"/>
          <w:szCs w:val="28"/>
        </w:rPr>
        <w:t xml:space="preserve"> стилістично правильно користуватися ними.</w:t>
      </w:r>
    </w:p>
    <w:p w14:paraId="600DAC67"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 думку М. Пентилюк, мовленнєва компетенція, «спираючись на мовну, включає систему мовленнєвих умінь, що слугуватимуть учням для спілкування в різних життєвих </w:t>
      </w:r>
      <w:r w:rsidRPr="00545E2C">
        <w:rPr>
          <w:rFonts w:ascii="Times New Roman" w:hAnsi="Times New Roman" w:cs="Times New Roman"/>
          <w:sz w:val="28"/>
          <w:szCs w:val="28"/>
        </w:rPr>
        <w:t>ситуаціях. Мовленнєва компетенція кожної особистості виявляється у виробленні вмінь користуватись усною і писемною літературною мовою, багатством її виражальних засобів залежно від мети і завдань висловлювання та сфери суспільного життя» [</w:t>
      </w:r>
      <w:r w:rsidR="00545E2C" w:rsidRPr="00545E2C">
        <w:rPr>
          <w:rFonts w:ascii="Times New Roman" w:hAnsi="Times New Roman" w:cs="Times New Roman"/>
          <w:sz w:val="28"/>
          <w:szCs w:val="28"/>
        </w:rPr>
        <w:t>47</w:t>
      </w:r>
      <w:r w:rsidRPr="00545E2C">
        <w:rPr>
          <w:rFonts w:ascii="Times New Roman" w:hAnsi="Times New Roman" w:cs="Times New Roman"/>
          <w:sz w:val="28"/>
          <w:szCs w:val="28"/>
        </w:rPr>
        <w:t>, с. 5].</w:t>
      </w:r>
    </w:p>
    <w:p w14:paraId="079BC9C2" w14:textId="77777777" w:rsidR="00C75A5B" w:rsidRPr="00960776" w:rsidRDefault="00C75A5B"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Дослідники Л. Щерба, О. Божович стверджують, що процес перетворення мовної системи в індивідуальний засіб формування й формулювання думки завершується формуванням мовленнєвої </w:t>
      </w:r>
      <w:r w:rsidRPr="005B1690">
        <w:rPr>
          <w:rFonts w:ascii="Times New Roman" w:hAnsi="Times New Roman" w:cs="Times New Roman"/>
          <w:sz w:val="28"/>
          <w:szCs w:val="28"/>
        </w:rPr>
        <w:t>компетентності [</w:t>
      </w:r>
      <w:r w:rsidR="005B1690" w:rsidRPr="005B1690">
        <w:rPr>
          <w:rFonts w:ascii="Times New Roman" w:hAnsi="Times New Roman" w:cs="Times New Roman"/>
          <w:sz w:val="28"/>
          <w:szCs w:val="28"/>
        </w:rPr>
        <w:t>14</w:t>
      </w:r>
      <w:r w:rsidRPr="005B1690">
        <w:rPr>
          <w:rFonts w:ascii="Times New Roman" w:hAnsi="Times New Roman" w:cs="Times New Roman"/>
          <w:sz w:val="28"/>
          <w:szCs w:val="28"/>
        </w:rPr>
        <w:t xml:space="preserve">]. </w:t>
      </w:r>
      <w:r w:rsidRPr="00960776">
        <w:rPr>
          <w:rFonts w:ascii="Times New Roman" w:hAnsi="Times New Roman" w:cs="Times New Roman"/>
          <w:color w:val="000000" w:themeColor="text1"/>
          <w:sz w:val="28"/>
          <w:szCs w:val="28"/>
        </w:rPr>
        <w:t>Мовленнєва компетентність у лінгводидактиці розглядається як мовленнєвий досвід, дискурсна (дискурсивна) компетенція, лінгвістична компетенція [</w:t>
      </w:r>
      <w:r w:rsidR="006375E6" w:rsidRPr="006375E6">
        <w:rPr>
          <w:rFonts w:ascii="Times New Roman" w:hAnsi="Times New Roman" w:cs="Times New Roman"/>
          <w:sz w:val="28"/>
          <w:szCs w:val="28"/>
        </w:rPr>
        <w:t>28</w:t>
      </w:r>
      <w:r w:rsidRPr="006375E6">
        <w:rPr>
          <w:rFonts w:ascii="Times New Roman" w:hAnsi="Times New Roman" w:cs="Times New Roman"/>
          <w:sz w:val="28"/>
          <w:szCs w:val="28"/>
        </w:rPr>
        <w:t xml:space="preserve">], володіння </w:t>
      </w:r>
      <w:r w:rsidRPr="00960776">
        <w:rPr>
          <w:rFonts w:ascii="Times New Roman" w:hAnsi="Times New Roman" w:cs="Times New Roman"/>
          <w:color w:val="000000" w:themeColor="text1"/>
          <w:sz w:val="28"/>
          <w:szCs w:val="28"/>
        </w:rPr>
        <w:t>мовою.</w:t>
      </w:r>
    </w:p>
    <w:p w14:paraId="7E97BEE3"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Таким чином, мовленнєва компетентність – це вміння на практиці застосовувати знання мови, точно використовувати її одиниці, а ще володіти мовленнєвими вміннями і навичками саме по засвоєнню мовленнєвознавчих понять.</w:t>
      </w:r>
      <w:r w:rsidR="003C3DBE" w:rsidRPr="00960776">
        <w:rPr>
          <w:rFonts w:ascii="Times New Roman" w:hAnsi="Times New Roman" w:cs="Times New Roman"/>
          <w:color w:val="000000" w:themeColor="text1"/>
          <w:sz w:val="28"/>
          <w:szCs w:val="28"/>
        </w:rPr>
        <w:t xml:space="preserve"> Це здатність продукувати свої звернення, думки, враження тощо в </w:t>
      </w:r>
      <w:r w:rsidR="003C3DBE" w:rsidRPr="00960776">
        <w:rPr>
          <w:rFonts w:ascii="Times New Roman" w:hAnsi="Times New Roman" w:cs="Times New Roman"/>
          <w:color w:val="000000" w:themeColor="text1"/>
          <w:sz w:val="28"/>
          <w:szCs w:val="28"/>
        </w:rPr>
        <w:lastRenderedPageBreak/>
        <w:t>будь-яких формах мовленнєвого висловлювання за допомогою вербальних і невербальних засобів.</w:t>
      </w:r>
      <w:r w:rsidR="000F194F" w:rsidRPr="00960776">
        <w:rPr>
          <w:rFonts w:ascii="Times New Roman" w:hAnsi="Times New Roman" w:cs="Times New Roman"/>
          <w:color w:val="000000" w:themeColor="text1"/>
          <w:sz w:val="28"/>
          <w:szCs w:val="28"/>
        </w:rPr>
        <w:t xml:space="preserve"> Головним у мовленнєвій компетентності є використосовувати мову для досягнення цілей у конкретних мовленнєвих ситуаціях, при цьому користуватись мовними, позамовними, інтонаційними засобами виразності, відповідаючи мовним нормам і правилам.</w:t>
      </w:r>
      <w:r w:rsidR="00E60E94" w:rsidRPr="00960776">
        <w:rPr>
          <w:rFonts w:ascii="Times New Roman" w:hAnsi="Times New Roman" w:cs="Times New Roman"/>
          <w:color w:val="000000" w:themeColor="text1"/>
          <w:sz w:val="28"/>
          <w:szCs w:val="28"/>
        </w:rPr>
        <w:t xml:space="preserve"> Ми наголосимо, що мовна і мовленнєва компетентність співвідносні так само, як мова і мовлення, мова є знаковою системою, а мовлення вже як спосіб використання цієї системи.</w:t>
      </w:r>
      <w:r w:rsidR="00CA13B3" w:rsidRPr="00960776">
        <w:rPr>
          <w:rFonts w:ascii="Times New Roman" w:hAnsi="Times New Roman" w:cs="Times New Roman"/>
          <w:color w:val="000000" w:themeColor="text1"/>
          <w:sz w:val="28"/>
          <w:szCs w:val="28"/>
        </w:rPr>
        <w:t xml:space="preserve"> Тому, слід вважати, що мова є передумовою становлення мовленнєвої компетентності, а мовлення це суб’єктне утворення, що містить сукупність мовних і мовленнєвих знань.</w:t>
      </w:r>
    </w:p>
    <w:p w14:paraId="1E82F923" w14:textId="77777777" w:rsidR="003C3DBE" w:rsidRPr="00960776" w:rsidRDefault="0001104F" w:rsidP="004F35D0">
      <w:pPr>
        <w:spacing w:after="0" w:line="360" w:lineRule="auto"/>
        <w:ind w:firstLine="851"/>
        <w:jc w:val="both"/>
        <w:rPr>
          <w:rFonts w:ascii="Times New Roman" w:hAnsi="Times New Roman" w:cs="Times New Roman"/>
          <w:color w:val="000000" w:themeColor="text1"/>
          <w:sz w:val="28"/>
          <w:szCs w:val="28"/>
        </w:rPr>
      </w:pPr>
      <w:r w:rsidRPr="0001104F">
        <w:rPr>
          <w:rFonts w:ascii="Times New Roman" w:hAnsi="Times New Roman" w:cs="Times New Roman"/>
          <w:color w:val="000000" w:themeColor="text1"/>
          <w:sz w:val="28"/>
          <w:szCs w:val="28"/>
        </w:rPr>
        <w:t>Один з основних аспектів навчання, орієнтованого на розвиток компетентностей, — це формування мовної компетентності учнів, що включає вміння слухати, сприймати та відтворювати інформацію, читати і розуміти текст, а також вести діалог</w:t>
      </w:r>
      <w:r w:rsidR="003C3DBE" w:rsidRPr="00960776">
        <w:rPr>
          <w:rFonts w:ascii="Times New Roman" w:hAnsi="Times New Roman" w:cs="Times New Roman"/>
          <w:color w:val="000000" w:themeColor="text1"/>
          <w:sz w:val="28"/>
          <w:szCs w:val="28"/>
        </w:rPr>
        <w:t>.</w:t>
      </w:r>
    </w:p>
    <w:p w14:paraId="219C7222" w14:textId="77777777" w:rsidR="003C3DBE" w:rsidRPr="00960776" w:rsidRDefault="003C3DBE"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Учням пропонуються завдання на сприймання рiзних мовних одиниць (звукiв, слiв, словосполучень, речень, текстiв), усвiдомлення значень окремих елементiв тексту (слiв, словосполучень, речень), а також розумiння тексту (його теми, фактичного змiсту, основної думки, окремих особливостей побудови, </w:t>
      </w:r>
      <w:r w:rsidRPr="00650308">
        <w:rPr>
          <w:rFonts w:ascii="Times New Roman" w:hAnsi="Times New Roman" w:cs="Times New Roman"/>
          <w:sz w:val="28"/>
          <w:szCs w:val="28"/>
        </w:rPr>
        <w:t>стилю) [</w:t>
      </w:r>
      <w:r w:rsidR="00650308" w:rsidRPr="00F76A4A">
        <w:rPr>
          <w:rFonts w:ascii="Times New Roman" w:hAnsi="Times New Roman" w:cs="Times New Roman"/>
          <w:sz w:val="28"/>
          <w:szCs w:val="28"/>
        </w:rPr>
        <w:t>19</w:t>
      </w:r>
      <w:r w:rsidRPr="00650308">
        <w:rPr>
          <w:rFonts w:ascii="Times New Roman" w:hAnsi="Times New Roman" w:cs="Times New Roman"/>
          <w:sz w:val="28"/>
          <w:szCs w:val="28"/>
        </w:rPr>
        <w:t>, 16].</w:t>
      </w:r>
    </w:p>
    <w:p w14:paraId="09D34198"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 етапі молодшого шкільного віку за міркуванням О. Маркової, передовсім, удосконалюється узагальнювальна функція, тобто учень опановує систему мовних значень, засвоює їх не тільки зі свого практичного досвіду і безпосереднього спілкування з дорослими, але й на основі закріпленого в навчальних предметах суспільно-історичного досвіду. У курсі шкільного навчання дитина проходить шлях від засвоєння значень до їх самостійної </w:t>
      </w:r>
      <w:r w:rsidRPr="006375E6">
        <w:rPr>
          <w:rFonts w:ascii="Times New Roman" w:hAnsi="Times New Roman" w:cs="Times New Roman"/>
          <w:sz w:val="28"/>
          <w:szCs w:val="28"/>
        </w:rPr>
        <w:t xml:space="preserve">обробки </w:t>
      </w:r>
      <w:r w:rsidRPr="006375E6">
        <w:rPr>
          <w:rFonts w:ascii="Times New Roman" w:hAnsi="Times New Roman" w:cs="Times New Roman"/>
          <w:sz w:val="28"/>
          <w:szCs w:val="28"/>
          <w:lang w:val="ru-RU"/>
        </w:rPr>
        <w:t>[</w:t>
      </w:r>
      <w:r w:rsidR="006375E6" w:rsidRPr="006375E6">
        <w:rPr>
          <w:rFonts w:ascii="Times New Roman" w:hAnsi="Times New Roman" w:cs="Times New Roman"/>
          <w:sz w:val="28"/>
          <w:szCs w:val="28"/>
          <w:lang w:val="ru-RU"/>
        </w:rPr>
        <w:t>30</w:t>
      </w:r>
      <w:r w:rsidRPr="006375E6">
        <w:rPr>
          <w:rFonts w:ascii="Times New Roman" w:hAnsi="Times New Roman" w:cs="Times New Roman"/>
          <w:sz w:val="28"/>
          <w:szCs w:val="28"/>
        </w:rPr>
        <w:t>, с. 18</w:t>
      </w:r>
      <w:r w:rsidRPr="006375E6">
        <w:rPr>
          <w:rFonts w:ascii="Times New Roman" w:hAnsi="Times New Roman" w:cs="Times New Roman"/>
          <w:sz w:val="28"/>
          <w:szCs w:val="28"/>
          <w:lang w:val="ru-RU"/>
        </w:rPr>
        <w:t>]</w:t>
      </w:r>
      <w:r w:rsidRPr="006375E6">
        <w:rPr>
          <w:rFonts w:ascii="Times New Roman" w:hAnsi="Times New Roman" w:cs="Times New Roman"/>
          <w:sz w:val="28"/>
          <w:szCs w:val="28"/>
        </w:rPr>
        <w:t>.</w:t>
      </w:r>
    </w:p>
    <w:p w14:paraId="08882363" w14:textId="77777777" w:rsidR="00A622EA" w:rsidRPr="00960776" w:rsidRDefault="00A622EA"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Розвитку  мовленнєвих  здібностей  та  активізації  діяльності  молод-ших школярів сприяє такий підхід до викладу навчального матеріалу, який передбачає об’єднання всіх завдань, запропонованих учителем, єдиним ці-</w:t>
      </w:r>
      <w:r w:rsidRPr="00960776">
        <w:rPr>
          <w:rFonts w:ascii="Times New Roman" w:hAnsi="Times New Roman" w:cs="Times New Roman"/>
          <w:color w:val="000000" w:themeColor="text1"/>
          <w:sz w:val="28"/>
          <w:szCs w:val="28"/>
        </w:rPr>
        <w:lastRenderedPageBreak/>
        <w:t xml:space="preserve">кавим сюжетом, як приміром: подорож до осіннього лісу; розповідь ча-рівників; таємниця острова звуків; чари лісових </w:t>
      </w:r>
      <w:r w:rsidRPr="006D1AD6">
        <w:rPr>
          <w:rFonts w:ascii="Times New Roman" w:hAnsi="Times New Roman" w:cs="Times New Roman"/>
          <w:sz w:val="28"/>
          <w:szCs w:val="28"/>
        </w:rPr>
        <w:t>мешканців [</w:t>
      </w:r>
      <w:r w:rsidR="006D1AD6" w:rsidRPr="006D1AD6">
        <w:rPr>
          <w:rFonts w:ascii="Times New Roman" w:hAnsi="Times New Roman" w:cs="Times New Roman"/>
          <w:sz w:val="28"/>
          <w:szCs w:val="28"/>
        </w:rPr>
        <w:t>40</w:t>
      </w:r>
      <w:r w:rsidRPr="006D1AD6">
        <w:rPr>
          <w:rFonts w:ascii="Times New Roman" w:hAnsi="Times New Roman" w:cs="Times New Roman"/>
          <w:sz w:val="28"/>
          <w:szCs w:val="28"/>
        </w:rPr>
        <w:t>, с.</w:t>
      </w:r>
      <w:r w:rsidR="006D1AD6">
        <w:rPr>
          <w:rFonts w:ascii="Times New Roman" w:hAnsi="Times New Roman" w:cs="Times New Roman"/>
          <w:sz w:val="28"/>
          <w:szCs w:val="28"/>
        </w:rPr>
        <w:t xml:space="preserve"> </w:t>
      </w:r>
      <w:r w:rsidRPr="006D1AD6">
        <w:rPr>
          <w:rFonts w:ascii="Times New Roman" w:hAnsi="Times New Roman" w:cs="Times New Roman"/>
          <w:sz w:val="28"/>
          <w:szCs w:val="28"/>
        </w:rPr>
        <w:t>376-384].</w:t>
      </w:r>
    </w:p>
    <w:p w14:paraId="69C24529"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Мовленнєва компетентність молодшого школяра означає готовність і спроможність адекватно й доречно використовувати мову в конкретних ситуаціях буття (висловлювати власні думки, бажання, наміри, прохання тощо), застосовуючи при цьому як мовні, так і позамовні (міміка і жести, рухи) та інтонаційні засоби </w:t>
      </w:r>
      <w:r w:rsidRPr="006375E6">
        <w:rPr>
          <w:rFonts w:ascii="Times New Roman" w:hAnsi="Times New Roman" w:cs="Times New Roman"/>
          <w:sz w:val="28"/>
          <w:szCs w:val="28"/>
        </w:rPr>
        <w:t>виразності [</w:t>
      </w:r>
      <w:r w:rsidR="006375E6" w:rsidRPr="006375E6">
        <w:rPr>
          <w:rFonts w:ascii="Times New Roman" w:hAnsi="Times New Roman" w:cs="Times New Roman"/>
          <w:sz w:val="28"/>
          <w:szCs w:val="28"/>
        </w:rPr>
        <w:t>25</w:t>
      </w:r>
      <w:r w:rsidRPr="006375E6">
        <w:rPr>
          <w:rFonts w:ascii="Times New Roman" w:hAnsi="Times New Roman" w:cs="Times New Roman"/>
          <w:sz w:val="28"/>
          <w:szCs w:val="28"/>
        </w:rPr>
        <w:t>].</w:t>
      </w:r>
    </w:p>
    <w:p w14:paraId="5CE41893"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Мовленнєва компетентність молодших школярів є поняттям комплексн</w:t>
      </w:r>
      <w:r w:rsidRPr="0066622F">
        <w:rPr>
          <w:rFonts w:ascii="Times New Roman" w:hAnsi="Times New Roman" w:cs="Times New Roman"/>
          <w:sz w:val="28"/>
          <w:szCs w:val="28"/>
        </w:rPr>
        <w:t>им. Спираючись на мовну компетентність, вона охоплює систему мовленнєвих умінь (основних елементів культури слухання і мовлення), формування яких має здійснюватися в початкових класах відповідно до вимог програми [</w:t>
      </w:r>
      <w:r w:rsidR="0066622F" w:rsidRPr="0066622F">
        <w:rPr>
          <w:rFonts w:ascii="Times New Roman" w:hAnsi="Times New Roman" w:cs="Times New Roman"/>
          <w:sz w:val="28"/>
          <w:szCs w:val="28"/>
        </w:rPr>
        <w:t>43</w:t>
      </w:r>
      <w:r w:rsidRPr="0066622F">
        <w:rPr>
          <w:rFonts w:ascii="Times New Roman" w:hAnsi="Times New Roman" w:cs="Times New Roman"/>
          <w:sz w:val="28"/>
          <w:szCs w:val="28"/>
        </w:rPr>
        <w:t>, с. 1–48].</w:t>
      </w:r>
    </w:p>
    <w:p w14:paraId="358FA1B6" w14:textId="77777777" w:rsidR="005A1373" w:rsidRPr="00960776" w:rsidRDefault="004F35D0" w:rsidP="0081586B">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У формуванні мовленнєв</w:t>
      </w:r>
      <w:r w:rsidR="000D4EE9" w:rsidRPr="00960776">
        <w:rPr>
          <w:rFonts w:ascii="Times New Roman" w:hAnsi="Times New Roman" w:cs="Times New Roman"/>
          <w:color w:val="000000" w:themeColor="text1"/>
          <w:sz w:val="28"/>
          <w:szCs w:val="28"/>
        </w:rPr>
        <w:t xml:space="preserve">ої компетентності </w:t>
      </w:r>
      <w:r w:rsidRPr="00960776">
        <w:rPr>
          <w:rFonts w:ascii="Times New Roman" w:hAnsi="Times New Roman" w:cs="Times New Roman"/>
          <w:color w:val="000000" w:themeColor="text1"/>
          <w:sz w:val="28"/>
          <w:szCs w:val="28"/>
        </w:rPr>
        <w:t>молодших школярів можна в</w:t>
      </w:r>
      <w:r w:rsidR="000D4EE9" w:rsidRPr="00960776">
        <w:rPr>
          <w:rFonts w:ascii="Times New Roman" w:hAnsi="Times New Roman" w:cs="Times New Roman"/>
          <w:color w:val="000000" w:themeColor="text1"/>
          <w:sz w:val="28"/>
          <w:szCs w:val="28"/>
        </w:rPr>
        <w:t>иділити кілька етапів, а саме:</w:t>
      </w:r>
    </w:p>
    <w:p w14:paraId="623B8294" w14:textId="77777777" w:rsidR="005A1373" w:rsidRPr="00960776" w:rsidRDefault="004F35D0" w:rsidP="00857EDD">
      <w:pPr>
        <w:pStyle w:val="a7"/>
        <w:numPr>
          <w:ilvl w:val="0"/>
          <w:numId w:val="11"/>
        </w:numPr>
        <w:spacing w:after="0" w:line="360" w:lineRule="auto"/>
        <w:ind w:left="0"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попереднє ознайомлення з метою дії, створення необхідної мотивації;</w:t>
      </w:r>
      <w:r w:rsidR="0081586B"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скла</w:t>
      </w:r>
      <w:r w:rsidR="0081586B" w:rsidRPr="00960776">
        <w:rPr>
          <w:rFonts w:ascii="Times New Roman" w:hAnsi="Times New Roman" w:cs="Times New Roman"/>
          <w:color w:val="000000" w:themeColor="text1"/>
          <w:sz w:val="28"/>
          <w:szCs w:val="28"/>
        </w:rPr>
        <w:t xml:space="preserve">дання схеми передбачуваних дій; </w:t>
      </w:r>
    </w:p>
    <w:p w14:paraId="200D6233" w14:textId="77777777" w:rsidR="005A1373" w:rsidRPr="00960776" w:rsidRDefault="004F35D0" w:rsidP="00857EDD">
      <w:pPr>
        <w:pStyle w:val="a7"/>
        <w:numPr>
          <w:ilvl w:val="0"/>
          <w:numId w:val="11"/>
        </w:numPr>
        <w:spacing w:after="0" w:line="360" w:lineRule="auto"/>
        <w:ind w:left="0"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виконання дій у матеріальн</w:t>
      </w:r>
      <w:r w:rsidR="0081586B" w:rsidRPr="00960776">
        <w:rPr>
          <w:rFonts w:ascii="Times New Roman" w:hAnsi="Times New Roman" w:cs="Times New Roman"/>
          <w:color w:val="000000" w:themeColor="text1"/>
          <w:sz w:val="28"/>
          <w:szCs w:val="28"/>
        </w:rPr>
        <w:t xml:space="preserve">ому чи матеріалізовану вигляді; </w:t>
      </w:r>
    </w:p>
    <w:p w14:paraId="3C7D10B9" w14:textId="77777777" w:rsidR="005A1373" w:rsidRPr="00960776" w:rsidRDefault="004F35D0" w:rsidP="00857EDD">
      <w:pPr>
        <w:pStyle w:val="a7"/>
        <w:numPr>
          <w:ilvl w:val="0"/>
          <w:numId w:val="11"/>
        </w:numPr>
        <w:spacing w:after="0" w:line="360" w:lineRule="auto"/>
        <w:ind w:left="0"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формуванн</w:t>
      </w:r>
      <w:r w:rsidR="005A1373" w:rsidRPr="00960776">
        <w:rPr>
          <w:rFonts w:ascii="Times New Roman" w:hAnsi="Times New Roman" w:cs="Times New Roman"/>
          <w:color w:val="000000" w:themeColor="text1"/>
          <w:sz w:val="28"/>
          <w:szCs w:val="28"/>
        </w:rPr>
        <w:t>я дії як зовнішньо-мовленнєвої;</w:t>
      </w:r>
    </w:p>
    <w:p w14:paraId="24F76D03" w14:textId="77777777" w:rsidR="00101D1B" w:rsidRPr="00960776" w:rsidRDefault="005A1373" w:rsidP="00101D1B">
      <w:pPr>
        <w:pStyle w:val="a7"/>
        <w:numPr>
          <w:ilvl w:val="0"/>
          <w:numId w:val="11"/>
        </w:numPr>
        <w:spacing w:after="0" w:line="360" w:lineRule="auto"/>
        <w:ind w:left="0"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 xml:space="preserve">виконання </w:t>
      </w:r>
      <w:r w:rsidR="004F35D0" w:rsidRPr="005B1690">
        <w:rPr>
          <w:rFonts w:ascii="Times New Roman" w:hAnsi="Times New Roman" w:cs="Times New Roman"/>
          <w:sz w:val="28"/>
          <w:szCs w:val="28"/>
        </w:rPr>
        <w:t>дій подумки [</w:t>
      </w:r>
      <w:r w:rsidR="005B1690" w:rsidRPr="005B1690">
        <w:rPr>
          <w:rFonts w:ascii="Times New Roman" w:hAnsi="Times New Roman" w:cs="Times New Roman"/>
          <w:sz w:val="28"/>
          <w:szCs w:val="28"/>
        </w:rPr>
        <w:t>10</w:t>
      </w:r>
      <w:r w:rsidRPr="005B1690">
        <w:rPr>
          <w:rFonts w:ascii="Times New Roman" w:hAnsi="Times New Roman" w:cs="Times New Roman"/>
          <w:sz w:val="28"/>
          <w:szCs w:val="28"/>
        </w:rPr>
        <w:t>, с.</w:t>
      </w:r>
      <w:r w:rsidR="00857EDD" w:rsidRPr="005B1690">
        <w:rPr>
          <w:rFonts w:ascii="Times New Roman" w:hAnsi="Times New Roman" w:cs="Times New Roman"/>
          <w:sz w:val="28"/>
          <w:szCs w:val="28"/>
        </w:rPr>
        <w:t> </w:t>
      </w:r>
      <w:r w:rsidRPr="005B1690">
        <w:rPr>
          <w:rFonts w:ascii="Times New Roman" w:hAnsi="Times New Roman" w:cs="Times New Roman"/>
          <w:sz w:val="28"/>
          <w:szCs w:val="28"/>
        </w:rPr>
        <w:t>236-277</w:t>
      </w:r>
      <w:r w:rsidR="004F35D0" w:rsidRPr="005B1690">
        <w:rPr>
          <w:rFonts w:ascii="Times New Roman" w:hAnsi="Times New Roman" w:cs="Times New Roman"/>
          <w:sz w:val="28"/>
          <w:szCs w:val="28"/>
        </w:rPr>
        <w:t>]</w:t>
      </w:r>
      <w:r w:rsidR="00101D1B" w:rsidRPr="005B1690">
        <w:rPr>
          <w:rFonts w:ascii="Times New Roman" w:hAnsi="Times New Roman" w:cs="Times New Roman"/>
          <w:sz w:val="28"/>
          <w:szCs w:val="28"/>
        </w:rPr>
        <w:t>.</w:t>
      </w:r>
    </w:p>
    <w:p w14:paraId="431DE3D5" w14:textId="77777777" w:rsidR="00A622EA" w:rsidRPr="00960776" w:rsidRDefault="00A622EA" w:rsidP="00A622EA">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Основними мовними одиницями, якими дитина оперує на етапі на-вчання грамоти, є звуки мовлення, букви, слова, речення, текст. Введення дітей у звукову дійсність передбачає ознайомлення їх з основними мовни-ми одиницями. Початкові уявлення про мовні явища молодші школярі ма-ють одержувати на основі активних спостережень за відповідними одини-цями живого мовлення з належним усвідомленням їх істотних ознак. При цьому вчителі мають взяти до уваги особливості української фонетики й графіки. Цілком зрозуміло, що без глибокої лінгвістичної підготовки вчи-тель не зможе сформувати в дітей елементарні, але наукові уявлення про основні мовні одиниці: речення, слово, склад, звук </w:t>
      </w:r>
      <w:r w:rsidRPr="005B1690">
        <w:rPr>
          <w:rFonts w:ascii="Times New Roman" w:hAnsi="Times New Roman" w:cs="Times New Roman"/>
          <w:sz w:val="28"/>
          <w:szCs w:val="28"/>
        </w:rPr>
        <w:t>[</w:t>
      </w:r>
      <w:r w:rsidR="005B1690" w:rsidRPr="005B1690">
        <w:rPr>
          <w:rFonts w:ascii="Times New Roman" w:hAnsi="Times New Roman" w:cs="Times New Roman"/>
          <w:sz w:val="28"/>
          <w:szCs w:val="28"/>
        </w:rPr>
        <w:t>1</w:t>
      </w:r>
      <w:r w:rsidRPr="005B1690">
        <w:rPr>
          <w:rFonts w:ascii="Times New Roman" w:hAnsi="Times New Roman" w:cs="Times New Roman"/>
          <w:sz w:val="28"/>
          <w:szCs w:val="28"/>
        </w:rPr>
        <w:t>2, с.</w:t>
      </w:r>
      <w:r w:rsidR="0065533F" w:rsidRPr="005B1690">
        <w:rPr>
          <w:rFonts w:ascii="Times New Roman" w:hAnsi="Times New Roman" w:cs="Times New Roman"/>
          <w:sz w:val="28"/>
          <w:szCs w:val="28"/>
        </w:rPr>
        <w:t xml:space="preserve"> </w:t>
      </w:r>
      <w:r w:rsidRPr="005B1690">
        <w:rPr>
          <w:rFonts w:ascii="Times New Roman" w:hAnsi="Times New Roman" w:cs="Times New Roman"/>
          <w:sz w:val="28"/>
          <w:szCs w:val="28"/>
        </w:rPr>
        <w:t xml:space="preserve">11-14]. </w:t>
      </w:r>
      <w:r w:rsidRPr="00960776">
        <w:rPr>
          <w:rFonts w:ascii="Times New Roman" w:hAnsi="Times New Roman" w:cs="Times New Roman"/>
          <w:color w:val="000000" w:themeColor="text1"/>
          <w:sz w:val="28"/>
          <w:szCs w:val="28"/>
        </w:rPr>
        <w:t xml:space="preserve">На уроці вчитель </w:t>
      </w:r>
      <w:r w:rsidRPr="00960776">
        <w:rPr>
          <w:rFonts w:ascii="Times New Roman" w:hAnsi="Times New Roman" w:cs="Times New Roman"/>
          <w:color w:val="000000" w:themeColor="text1"/>
          <w:sz w:val="28"/>
          <w:szCs w:val="28"/>
        </w:rPr>
        <w:lastRenderedPageBreak/>
        <w:t xml:space="preserve">обов'язково має повідомити дітям, що вони будуть робити і для чого, а потім після оцінювання, що і як робили. Для забез-печення цілеспрямованості уроку насамперед треба правильно визначити його цілі. Не менш важливим є активізувати увагу дітей на початку уроку, запропонувавши їм зоровий план його проведення. Цим же планом можна скористатися як зоровою опорою, підбиваючи підсумки заняття. Завдання й запитання формулюються педагогом конкретно і короткими фразами. Важливу роль у роботі над новим навчальним матеріалом відіграють на-слідувальні дії молодших школярів. Коли діти засвоюють новий спосіб дії, найкраще показати зразок її виконання, </w:t>
      </w:r>
      <w:r w:rsidRPr="00545E2C">
        <w:rPr>
          <w:rFonts w:ascii="Times New Roman" w:hAnsi="Times New Roman" w:cs="Times New Roman"/>
          <w:sz w:val="28"/>
          <w:szCs w:val="28"/>
        </w:rPr>
        <w:t>наприклад: «Слово вимовляється так:...», «Вимовте цей звук разом зі мною» [</w:t>
      </w:r>
      <w:r w:rsidR="00545E2C" w:rsidRPr="00545E2C">
        <w:rPr>
          <w:rFonts w:ascii="Times New Roman" w:hAnsi="Times New Roman" w:cs="Times New Roman"/>
          <w:sz w:val="28"/>
          <w:szCs w:val="28"/>
        </w:rPr>
        <w:t>48</w:t>
      </w:r>
      <w:r w:rsidRPr="00545E2C">
        <w:rPr>
          <w:rFonts w:ascii="Times New Roman" w:hAnsi="Times New Roman" w:cs="Times New Roman"/>
          <w:sz w:val="28"/>
          <w:szCs w:val="28"/>
        </w:rPr>
        <w:t>, с.</w:t>
      </w:r>
      <w:r w:rsidR="00545E2C">
        <w:rPr>
          <w:rFonts w:ascii="Times New Roman" w:hAnsi="Times New Roman" w:cs="Times New Roman"/>
          <w:sz w:val="28"/>
          <w:szCs w:val="28"/>
        </w:rPr>
        <w:t xml:space="preserve"> </w:t>
      </w:r>
      <w:r w:rsidRPr="00545E2C">
        <w:rPr>
          <w:rFonts w:ascii="Times New Roman" w:hAnsi="Times New Roman" w:cs="Times New Roman"/>
          <w:sz w:val="28"/>
          <w:szCs w:val="28"/>
        </w:rPr>
        <w:t>215].</w:t>
      </w:r>
    </w:p>
    <w:p w14:paraId="6CBA30C0" w14:textId="77777777" w:rsidR="00A622EA" w:rsidRPr="00960776" w:rsidRDefault="00A622EA" w:rsidP="00A622EA">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Розвивати  мовлення  дитини  –  значить  допомагати  їй  засвоювати (запам’ятовувати)  «матерію  мови»  (тренувати  органи  мовлення),  полег-шувати розуміння змісту знаків мови – лексичного і граматичного (тре-нувати  інтелект),  вчити  виражати  оцінку  діяльності  за  допомогою  лек-сичних,  граматичних  знань  (тренувати  емоції  і  почуття);  полегшувати запам’ятовування літературної норми, традиції використання (узгодження і можливості взаємозміни) мовних знаків (морфем, слів, словосполучень, речень), їх звукового і графічного </w:t>
      </w:r>
      <w:r w:rsidRPr="00545E2C">
        <w:rPr>
          <w:rFonts w:ascii="Times New Roman" w:hAnsi="Times New Roman" w:cs="Times New Roman"/>
          <w:sz w:val="28"/>
          <w:szCs w:val="28"/>
        </w:rPr>
        <w:t>оформлення [</w:t>
      </w:r>
      <w:r w:rsidR="00545E2C" w:rsidRPr="00545E2C">
        <w:rPr>
          <w:rFonts w:ascii="Times New Roman" w:hAnsi="Times New Roman" w:cs="Times New Roman"/>
          <w:sz w:val="28"/>
          <w:szCs w:val="28"/>
        </w:rPr>
        <w:t>48</w:t>
      </w:r>
      <w:r w:rsidRPr="00545E2C">
        <w:rPr>
          <w:rFonts w:ascii="Times New Roman" w:hAnsi="Times New Roman" w:cs="Times New Roman"/>
          <w:sz w:val="28"/>
          <w:szCs w:val="28"/>
        </w:rPr>
        <w:t>, с.</w:t>
      </w:r>
      <w:r w:rsidR="00545E2C" w:rsidRPr="00545E2C">
        <w:rPr>
          <w:rFonts w:ascii="Times New Roman" w:hAnsi="Times New Roman" w:cs="Times New Roman"/>
          <w:sz w:val="28"/>
          <w:szCs w:val="28"/>
        </w:rPr>
        <w:t xml:space="preserve"> </w:t>
      </w:r>
      <w:r w:rsidRPr="00545E2C">
        <w:rPr>
          <w:rFonts w:ascii="Times New Roman" w:hAnsi="Times New Roman" w:cs="Times New Roman"/>
          <w:sz w:val="28"/>
          <w:szCs w:val="28"/>
        </w:rPr>
        <w:t>215].</w:t>
      </w:r>
    </w:p>
    <w:p w14:paraId="3DED35CE" w14:textId="77777777" w:rsidR="00A622EA" w:rsidRPr="00960776" w:rsidRDefault="00A622EA" w:rsidP="00A622EA">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Найважливішою складовою педагогічної діяльності є, за І. Огієнком, уміння організовувати взаємодію з дітьми у процесі спілкування, мовленні. Однак спілкування з вихованцями є ефективним тільки тоді, коли воно здійсню-ється у доступній цікавій формі. І. Огієнко вважав, що тільки компетент-ний вчитель, який упродовж всього життя самовдосконалюється, може на-лежним чином забезпечити інтелектуальний і духовний розвиток підрос-таючого  покоління.  Учитель  посідає  центральне  місце  в  педагогічному процесі, виробивши до себе позитивне ставлення вихованця, і впливає на свідомість, підсвідомість і почуття дитини, яка відчуває </w:t>
      </w:r>
      <w:r w:rsidRPr="00960776">
        <w:rPr>
          <w:rFonts w:ascii="Times New Roman" w:hAnsi="Times New Roman" w:cs="Times New Roman"/>
          <w:color w:val="000000" w:themeColor="text1"/>
          <w:sz w:val="28"/>
          <w:szCs w:val="28"/>
        </w:rPr>
        <w:lastRenderedPageBreak/>
        <w:t xml:space="preserve">моральний потяг до вчителя, бо від його слова отримує живлення для своєї </w:t>
      </w:r>
      <w:r w:rsidRPr="005B1690">
        <w:rPr>
          <w:rFonts w:ascii="Times New Roman" w:hAnsi="Times New Roman" w:cs="Times New Roman"/>
          <w:sz w:val="28"/>
          <w:szCs w:val="28"/>
        </w:rPr>
        <w:t>думки [</w:t>
      </w:r>
      <w:r w:rsidR="005B1690" w:rsidRPr="005B1690">
        <w:rPr>
          <w:rFonts w:ascii="Times New Roman" w:hAnsi="Times New Roman" w:cs="Times New Roman"/>
          <w:sz w:val="28"/>
          <w:szCs w:val="28"/>
        </w:rPr>
        <w:t>15</w:t>
      </w:r>
      <w:r w:rsidRPr="005B1690">
        <w:rPr>
          <w:rFonts w:ascii="Times New Roman" w:hAnsi="Times New Roman" w:cs="Times New Roman"/>
          <w:sz w:val="28"/>
          <w:szCs w:val="28"/>
        </w:rPr>
        <w:t>, с.</w:t>
      </w:r>
      <w:r w:rsidR="005B1690" w:rsidRPr="005B1690">
        <w:rPr>
          <w:rFonts w:ascii="Times New Roman" w:hAnsi="Times New Roman" w:cs="Times New Roman"/>
          <w:sz w:val="28"/>
          <w:szCs w:val="28"/>
        </w:rPr>
        <w:t xml:space="preserve"> </w:t>
      </w:r>
      <w:r w:rsidRPr="005B1690">
        <w:rPr>
          <w:rFonts w:ascii="Times New Roman" w:hAnsi="Times New Roman" w:cs="Times New Roman"/>
          <w:sz w:val="28"/>
          <w:szCs w:val="28"/>
        </w:rPr>
        <w:t>17].</w:t>
      </w:r>
    </w:p>
    <w:p w14:paraId="5035E3A5" w14:textId="77777777" w:rsidR="00A622EA" w:rsidRPr="00960776" w:rsidRDefault="00A622EA" w:rsidP="00A622EA">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Актуальні тенденції розвитку методів навчання мови (пошук ефек-тивних методів, орієнтованих на особистісну й культурологічну модель організації навчально-виховного процесу з мови; зосередження особли-вої уваги на комунікативних методах, методах стимулювання пізнаваль-ної самостійності й навчальної активності учнів; поєднання алгоритмізо-ваних методів організації навчальної діяльності з творчо-розвивальними, ігровими) становлять теоретичну основу модернізації методичної систе-ми навчання української мови й визначають перспективи розвитку зміс-ту і методів формування духовно багатої мовнокомунікативної особис-</w:t>
      </w:r>
      <w:r w:rsidRPr="006375E6">
        <w:rPr>
          <w:rFonts w:ascii="Times New Roman" w:hAnsi="Times New Roman" w:cs="Times New Roman"/>
          <w:sz w:val="28"/>
          <w:szCs w:val="28"/>
        </w:rPr>
        <w:t>тості [</w:t>
      </w:r>
      <w:r w:rsidR="006375E6" w:rsidRPr="006375E6">
        <w:rPr>
          <w:rFonts w:ascii="Times New Roman" w:hAnsi="Times New Roman" w:cs="Times New Roman"/>
          <w:sz w:val="28"/>
          <w:szCs w:val="28"/>
        </w:rPr>
        <w:t>37</w:t>
      </w:r>
      <w:r w:rsidRPr="006375E6">
        <w:rPr>
          <w:rFonts w:ascii="Times New Roman" w:hAnsi="Times New Roman" w:cs="Times New Roman"/>
          <w:sz w:val="28"/>
          <w:szCs w:val="28"/>
        </w:rPr>
        <w:t>, с.58-62].</w:t>
      </w:r>
    </w:p>
    <w:p w14:paraId="3E6B198B" w14:textId="77777777" w:rsidR="004F35D0" w:rsidRPr="00960776" w:rsidRDefault="005A1373" w:rsidP="00101D1B">
      <w:pPr>
        <w:pStyle w:val="a7"/>
        <w:spacing w:after="0" w:line="360" w:lineRule="auto"/>
        <w:ind w:left="0" w:firstLine="851"/>
        <w:jc w:val="both"/>
        <w:rPr>
          <w:rFonts w:ascii="Times New Roman" w:hAnsi="Times New Roman" w:cs="Times New Roman"/>
          <w:color w:val="000000" w:themeColor="text1"/>
          <w:sz w:val="28"/>
          <w:szCs w:val="28"/>
        </w:rPr>
      </w:pPr>
      <w:r w:rsidRPr="00960776">
        <w:rPr>
          <w:rFonts w:ascii="Times New Roman" w:eastAsia="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 xml:space="preserve">Отже, мовленнєва компетентність учня початкової школи – </w:t>
      </w:r>
      <w:r w:rsidR="00857EDD" w:rsidRPr="00960776">
        <w:rPr>
          <w:rFonts w:ascii="Times New Roman" w:hAnsi="Times New Roman" w:cs="Times New Roman"/>
          <w:color w:val="000000" w:themeColor="text1"/>
          <w:sz w:val="28"/>
          <w:szCs w:val="28"/>
        </w:rPr>
        <w:t xml:space="preserve">здатність слухати, правильно </w:t>
      </w:r>
      <w:r w:rsidR="004F35D0" w:rsidRPr="00960776">
        <w:rPr>
          <w:rFonts w:ascii="Times New Roman" w:hAnsi="Times New Roman" w:cs="Times New Roman"/>
          <w:color w:val="000000" w:themeColor="text1"/>
          <w:sz w:val="28"/>
          <w:szCs w:val="28"/>
        </w:rPr>
        <w:t>говорити</w:t>
      </w:r>
      <w:r w:rsidR="00857EDD" w:rsidRPr="00960776">
        <w:rPr>
          <w:rFonts w:ascii="Times New Roman" w:hAnsi="Times New Roman" w:cs="Times New Roman"/>
          <w:color w:val="000000" w:themeColor="text1"/>
          <w:sz w:val="28"/>
          <w:szCs w:val="28"/>
        </w:rPr>
        <w:t xml:space="preserve"> й висловлювати власну думку</w:t>
      </w:r>
      <w:r w:rsidR="004F35D0" w:rsidRPr="00960776">
        <w:rPr>
          <w:rFonts w:ascii="Times New Roman" w:hAnsi="Times New Roman" w:cs="Times New Roman"/>
          <w:color w:val="000000" w:themeColor="text1"/>
          <w:sz w:val="28"/>
          <w:szCs w:val="28"/>
        </w:rPr>
        <w:t xml:space="preserve">, </w:t>
      </w:r>
      <w:r w:rsidR="00857EDD" w:rsidRPr="00960776">
        <w:rPr>
          <w:rFonts w:ascii="Times New Roman" w:hAnsi="Times New Roman" w:cs="Times New Roman"/>
          <w:color w:val="000000" w:themeColor="text1"/>
          <w:sz w:val="28"/>
          <w:szCs w:val="28"/>
        </w:rPr>
        <w:t>аргументувати її, критично осмислювати факти; здатність до</w:t>
      </w:r>
      <w:r w:rsidR="004F35D0" w:rsidRPr="00960776">
        <w:rPr>
          <w:rFonts w:ascii="Times New Roman" w:hAnsi="Times New Roman" w:cs="Times New Roman"/>
          <w:color w:val="000000" w:themeColor="text1"/>
          <w:sz w:val="28"/>
          <w:szCs w:val="28"/>
        </w:rPr>
        <w:t xml:space="preserve"> побудов</w:t>
      </w:r>
      <w:r w:rsidR="00857EDD" w:rsidRPr="00960776">
        <w:rPr>
          <w:rFonts w:ascii="Times New Roman" w:hAnsi="Times New Roman" w:cs="Times New Roman"/>
          <w:color w:val="000000" w:themeColor="text1"/>
          <w:sz w:val="28"/>
          <w:szCs w:val="28"/>
        </w:rPr>
        <w:t>и</w:t>
      </w:r>
      <w:r w:rsidR="004F35D0" w:rsidRPr="00960776">
        <w:rPr>
          <w:rFonts w:ascii="Times New Roman" w:hAnsi="Times New Roman" w:cs="Times New Roman"/>
          <w:color w:val="000000" w:themeColor="text1"/>
          <w:sz w:val="28"/>
          <w:szCs w:val="28"/>
        </w:rPr>
        <w:t xml:space="preserve"> діалогічних і монологічних висловлювань у конкретній ситуації, </w:t>
      </w:r>
      <w:r w:rsidR="00857EDD" w:rsidRPr="00960776">
        <w:rPr>
          <w:rFonts w:ascii="Times New Roman" w:hAnsi="Times New Roman" w:cs="Times New Roman"/>
          <w:color w:val="000000" w:themeColor="text1"/>
          <w:sz w:val="28"/>
          <w:szCs w:val="28"/>
        </w:rPr>
        <w:t xml:space="preserve">з урахуванням позицій </w:t>
      </w:r>
      <w:r w:rsidR="004F35D0" w:rsidRPr="00960776">
        <w:rPr>
          <w:rFonts w:ascii="Times New Roman" w:hAnsi="Times New Roman" w:cs="Times New Roman"/>
          <w:color w:val="000000" w:themeColor="text1"/>
          <w:sz w:val="28"/>
          <w:szCs w:val="28"/>
        </w:rPr>
        <w:t xml:space="preserve">учасників </w:t>
      </w:r>
      <w:r w:rsidR="004F35D0" w:rsidRPr="006375E6">
        <w:rPr>
          <w:rFonts w:ascii="Times New Roman" w:hAnsi="Times New Roman" w:cs="Times New Roman"/>
          <w:sz w:val="28"/>
          <w:szCs w:val="28"/>
        </w:rPr>
        <w:t>спілкування [</w:t>
      </w:r>
      <w:r w:rsidR="006375E6" w:rsidRPr="006375E6">
        <w:rPr>
          <w:rFonts w:ascii="Times New Roman" w:hAnsi="Times New Roman" w:cs="Times New Roman"/>
          <w:sz w:val="28"/>
          <w:szCs w:val="28"/>
        </w:rPr>
        <w:t>29</w:t>
      </w:r>
      <w:r w:rsidR="004F35D0" w:rsidRPr="006375E6">
        <w:rPr>
          <w:rFonts w:ascii="Times New Roman" w:hAnsi="Times New Roman" w:cs="Times New Roman"/>
          <w:sz w:val="28"/>
          <w:szCs w:val="28"/>
        </w:rPr>
        <w:t>, с. 146].</w:t>
      </w:r>
    </w:p>
    <w:p w14:paraId="2DBFB2DA" w14:textId="77777777" w:rsidR="004F35D0"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Очевидно, </w:t>
      </w:r>
      <w:r w:rsidR="00857EDD" w:rsidRPr="00960776">
        <w:rPr>
          <w:rFonts w:ascii="Times New Roman" w:hAnsi="Times New Roman" w:cs="Times New Roman"/>
          <w:color w:val="000000" w:themeColor="text1"/>
          <w:sz w:val="28"/>
          <w:szCs w:val="28"/>
        </w:rPr>
        <w:t xml:space="preserve">що формування </w:t>
      </w:r>
      <w:r w:rsidRPr="00960776">
        <w:rPr>
          <w:rFonts w:ascii="Times New Roman" w:hAnsi="Times New Roman" w:cs="Times New Roman"/>
          <w:color w:val="000000" w:themeColor="text1"/>
          <w:sz w:val="28"/>
          <w:szCs w:val="28"/>
        </w:rPr>
        <w:t>мовленнєвої компетентності молодшого школяра ‒ важлива умова його успішного навчан</w:t>
      </w:r>
      <w:r w:rsidR="00857EDD" w:rsidRPr="00960776">
        <w:rPr>
          <w:rFonts w:ascii="Times New Roman" w:hAnsi="Times New Roman" w:cs="Times New Roman"/>
          <w:color w:val="000000" w:themeColor="text1"/>
          <w:sz w:val="28"/>
          <w:szCs w:val="28"/>
        </w:rPr>
        <w:t xml:space="preserve">ня з одного боку, і соціалізації ‒ з іншого. </w:t>
      </w:r>
      <w:r w:rsidR="00D347A5" w:rsidRPr="00960776">
        <w:rPr>
          <w:rFonts w:ascii="Times New Roman" w:hAnsi="Times New Roman" w:cs="Times New Roman"/>
          <w:color w:val="000000" w:themeColor="text1"/>
          <w:sz w:val="28"/>
          <w:szCs w:val="28"/>
        </w:rPr>
        <w:t xml:space="preserve">Натомість, важливим є добір ефективних засобів формування мовленнєвої компетентності молодшого школяра з урахуванням його інтересів та в контексті сучасної діджиталізації. Уважаємо, що таким є медіатексти, використання яких дозволить підвищити рівень сформованості учнів. Характеристиці означеного засобу присвячено наступний параграф роботи. </w:t>
      </w:r>
    </w:p>
    <w:p w14:paraId="2E3D285E" w14:textId="77777777" w:rsidR="00F76A4A" w:rsidRDefault="00F76A4A" w:rsidP="004F35D0">
      <w:pPr>
        <w:spacing w:after="0" w:line="360" w:lineRule="auto"/>
        <w:ind w:firstLine="851"/>
        <w:jc w:val="both"/>
        <w:rPr>
          <w:rFonts w:ascii="Times New Roman" w:hAnsi="Times New Roman" w:cs="Times New Roman"/>
          <w:color w:val="000000" w:themeColor="text1"/>
          <w:sz w:val="28"/>
          <w:szCs w:val="28"/>
        </w:rPr>
      </w:pPr>
    </w:p>
    <w:p w14:paraId="7B426973" w14:textId="77777777" w:rsidR="00F76A4A" w:rsidRDefault="00F76A4A" w:rsidP="004F35D0">
      <w:pPr>
        <w:spacing w:after="0" w:line="360" w:lineRule="auto"/>
        <w:ind w:firstLine="851"/>
        <w:jc w:val="both"/>
        <w:rPr>
          <w:rFonts w:ascii="Times New Roman" w:hAnsi="Times New Roman" w:cs="Times New Roman"/>
          <w:color w:val="000000" w:themeColor="text1"/>
          <w:sz w:val="28"/>
          <w:szCs w:val="28"/>
        </w:rPr>
      </w:pPr>
    </w:p>
    <w:p w14:paraId="3DD44FAC" w14:textId="77777777" w:rsidR="00F76A4A" w:rsidRPr="00960776" w:rsidRDefault="00F76A4A" w:rsidP="004F35D0">
      <w:pPr>
        <w:spacing w:after="0" w:line="360" w:lineRule="auto"/>
        <w:ind w:firstLine="851"/>
        <w:jc w:val="both"/>
        <w:rPr>
          <w:rFonts w:ascii="Times New Roman" w:hAnsi="Times New Roman" w:cs="Times New Roman"/>
          <w:color w:val="000000" w:themeColor="text1"/>
          <w:sz w:val="28"/>
          <w:szCs w:val="28"/>
        </w:rPr>
      </w:pPr>
    </w:p>
    <w:p w14:paraId="15014CBC" w14:textId="77777777" w:rsidR="004F35D0" w:rsidRDefault="004F35D0" w:rsidP="004F35D0">
      <w:pPr>
        <w:spacing w:after="0" w:line="360" w:lineRule="auto"/>
        <w:ind w:firstLine="709"/>
        <w:jc w:val="both"/>
        <w:rPr>
          <w:rFonts w:ascii="Times New Roman" w:hAnsi="Times New Roman" w:cs="Times New Roman"/>
          <w:b/>
          <w:color w:val="000000" w:themeColor="text1"/>
          <w:sz w:val="28"/>
          <w:szCs w:val="28"/>
        </w:rPr>
      </w:pPr>
    </w:p>
    <w:p w14:paraId="6DE97434" w14:textId="77777777" w:rsidR="00F10612" w:rsidRPr="00960776" w:rsidRDefault="00F10612" w:rsidP="004F35D0">
      <w:pPr>
        <w:spacing w:after="0" w:line="360" w:lineRule="auto"/>
        <w:ind w:firstLine="709"/>
        <w:jc w:val="both"/>
        <w:rPr>
          <w:rFonts w:ascii="Times New Roman" w:hAnsi="Times New Roman" w:cs="Times New Roman"/>
          <w:b/>
          <w:color w:val="000000" w:themeColor="text1"/>
          <w:sz w:val="28"/>
          <w:szCs w:val="28"/>
        </w:rPr>
      </w:pPr>
    </w:p>
    <w:p w14:paraId="301BD9AA" w14:textId="77777777" w:rsidR="00737B9E" w:rsidRPr="00960776" w:rsidRDefault="00737B9E" w:rsidP="008259F1">
      <w:pPr>
        <w:spacing w:after="0" w:line="360" w:lineRule="auto"/>
        <w:ind w:firstLine="709"/>
        <w:jc w:val="both"/>
        <w:rPr>
          <w:rFonts w:ascii="Times New Roman" w:hAnsi="Times New Roman" w:cs="Times New Roman"/>
          <w:b/>
          <w:color w:val="000000" w:themeColor="text1"/>
          <w:sz w:val="28"/>
          <w:szCs w:val="28"/>
          <w:lang w:val="ru-RU"/>
        </w:rPr>
      </w:pPr>
      <w:r w:rsidRPr="00960776">
        <w:rPr>
          <w:rFonts w:ascii="Times New Roman" w:hAnsi="Times New Roman" w:cs="Times New Roman"/>
          <w:b/>
          <w:color w:val="000000" w:themeColor="text1"/>
          <w:sz w:val="28"/>
          <w:szCs w:val="28"/>
          <w:lang w:val="ru-RU"/>
        </w:rPr>
        <w:lastRenderedPageBreak/>
        <w:t>1.2. Медіатекст: сутність по</w:t>
      </w:r>
      <w:r w:rsidR="0094464E">
        <w:rPr>
          <w:rFonts w:ascii="Times New Roman" w:hAnsi="Times New Roman" w:cs="Times New Roman"/>
          <w:b/>
          <w:color w:val="000000" w:themeColor="text1"/>
          <w:sz w:val="28"/>
          <w:szCs w:val="28"/>
          <w:lang w:val="ru-RU"/>
        </w:rPr>
        <w:t>няття та педагогічний потенціал</w:t>
      </w:r>
    </w:p>
    <w:p w14:paraId="377A2274" w14:textId="77777777" w:rsidR="00B91CDA" w:rsidRDefault="00B91CDA" w:rsidP="008259F1">
      <w:pPr>
        <w:spacing w:after="0" w:line="360" w:lineRule="auto"/>
        <w:ind w:firstLine="708"/>
        <w:jc w:val="both"/>
        <w:rPr>
          <w:rFonts w:ascii="Times New Roman" w:hAnsi="Times New Roman" w:cs="Times New Roman"/>
          <w:color w:val="000000" w:themeColor="text1"/>
          <w:sz w:val="28"/>
          <w:szCs w:val="28"/>
          <w:lang w:val="ru-RU"/>
        </w:rPr>
      </w:pPr>
    </w:p>
    <w:p w14:paraId="638891DB" w14:textId="77777777" w:rsidR="004F35D0" w:rsidRPr="00960776" w:rsidRDefault="004F35D0"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Категорія «медіатекст» є відносно новою, малодослідженою у сучасному науковому просторі, а оскільки інформаційні технології щодня удосконалюються, трансформуються, набувають широкомасшабності, робота з медіатекстами стає повсякденною нормою життя особистості, у тому числі, у повсякденних практиках молодшого школяра.</w:t>
      </w:r>
      <w:r w:rsidR="00CD3AB6" w:rsidRPr="00960776">
        <w:rPr>
          <w:rFonts w:ascii="Times New Roman" w:hAnsi="Times New Roman" w:cs="Times New Roman"/>
          <w:color w:val="000000" w:themeColor="text1"/>
          <w:sz w:val="28"/>
          <w:szCs w:val="28"/>
        </w:rPr>
        <w:t xml:space="preserve"> Одним із ключових завдань Нової української школи є навчити учнів початкової школи сприймати, критично аналізувати, оцінювати та інтерпретувати інформацію, подану в медіатекстах різних видів. Для цього в мовно-літературній освітній галузі Типових програм для початкових класів було введено нову змістову лінію «Досліджуємо медіа». Очевидно, що успішність роботи з медіатекстами на уроках української мови в початковій школі залежатиме від обізнаності вчителя з основними поняттями та категоріями медіалінгвістики.</w:t>
      </w:r>
      <w:r w:rsidR="001D603E" w:rsidRPr="00960776">
        <w:rPr>
          <w:rFonts w:ascii="Times New Roman" w:hAnsi="Times New Roman" w:cs="Times New Roman"/>
          <w:color w:val="000000" w:themeColor="text1"/>
          <w:sz w:val="28"/>
          <w:szCs w:val="28"/>
        </w:rPr>
        <w:t xml:space="preserve"> Медіатекст – це усний чи писемний твір масово-інформаційної діяльності та масової комунікації.</w:t>
      </w:r>
    </w:p>
    <w:p w14:paraId="095076F9"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bookmarkStart w:id="2" w:name="_Hlk182401938"/>
      <w:r w:rsidRPr="00960776">
        <w:rPr>
          <w:rFonts w:ascii="Times New Roman" w:hAnsi="Times New Roman" w:cs="Times New Roman"/>
          <w:color w:val="000000" w:themeColor="text1"/>
          <w:sz w:val="28"/>
          <w:szCs w:val="28"/>
        </w:rPr>
        <w:t>У цьому контексті</w:t>
      </w:r>
      <w:r w:rsidR="00CF48F8">
        <w:rPr>
          <w:rFonts w:ascii="Times New Roman" w:hAnsi="Times New Roman" w:cs="Times New Roman"/>
          <w:color w:val="000000" w:themeColor="text1"/>
          <w:sz w:val="28"/>
          <w:szCs w:val="28"/>
        </w:rPr>
        <w:t xml:space="preserve"> ми</w:t>
      </w:r>
      <w:r w:rsidRPr="00960776">
        <w:rPr>
          <w:rFonts w:ascii="Times New Roman" w:hAnsi="Times New Roman" w:cs="Times New Roman"/>
          <w:color w:val="000000" w:themeColor="text1"/>
          <w:sz w:val="28"/>
          <w:szCs w:val="28"/>
        </w:rPr>
        <w:t xml:space="preserve"> мож</w:t>
      </w:r>
      <w:r w:rsidR="00CF48F8">
        <w:rPr>
          <w:rFonts w:ascii="Times New Roman" w:hAnsi="Times New Roman" w:cs="Times New Roman"/>
          <w:color w:val="000000" w:themeColor="text1"/>
          <w:sz w:val="28"/>
          <w:szCs w:val="28"/>
        </w:rPr>
        <w:t>емо</w:t>
      </w:r>
      <w:r w:rsidRPr="00960776">
        <w:rPr>
          <w:rFonts w:ascii="Times New Roman" w:hAnsi="Times New Roman" w:cs="Times New Roman"/>
          <w:color w:val="000000" w:themeColor="text1"/>
          <w:sz w:val="28"/>
          <w:szCs w:val="28"/>
        </w:rPr>
        <w:t xml:space="preserve"> виокремити низку чинників, які обґрунтовують важливість розвитку медіаграмотності у молодших школярів:</w:t>
      </w:r>
    </w:p>
    <w:p w14:paraId="6EF0DDF6"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зростання об’єму інформації та проблема вибору достовірних джерел інформації; </w:t>
      </w:r>
    </w:p>
    <w:p w14:paraId="2980065A"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цифровізація освітнього процесу та необхідність суттєвого зменшення віку для використання технологій електронного навчання; </w:t>
      </w:r>
    </w:p>
    <w:p w14:paraId="2F807866"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зростання агресивності медіаджерел щодо впливу на аудиторію, зокрема дитячу;</w:t>
      </w:r>
    </w:p>
    <w:p w14:paraId="6E97A264"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гостру затребуваність умінь критичного сприйняття інформації учнями для прийняття виважених рішень.</w:t>
      </w:r>
    </w:p>
    <w:p w14:paraId="4A3DBF27" w14:textId="77777777" w:rsidR="006E6315" w:rsidRPr="00960776" w:rsidRDefault="00CF48F8" w:rsidP="008259F1">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Ми вважаємо, що н</w:t>
      </w:r>
      <w:r w:rsidR="006E6315" w:rsidRPr="00960776">
        <w:rPr>
          <w:rFonts w:ascii="Times New Roman" w:hAnsi="Times New Roman" w:cs="Times New Roman"/>
          <w:color w:val="000000" w:themeColor="text1"/>
          <w:sz w:val="28"/>
          <w:szCs w:val="28"/>
        </w:rPr>
        <w:t xml:space="preserve">а сьогодні педагогічна спільнота докладає значних зусиль для вдосконалення та оновлення медійної підготовки в початковій школі. Можна виокремити певні характеристики такої підготовки: </w:t>
      </w:r>
    </w:p>
    <w:p w14:paraId="3DDB1981"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 xml:space="preserve">− навчання випереджального характеру, в межах якого школярам пропонуються завдання, які з одного боку, зрозумілі їм через психологічні особливості, а з іншого – мають перспективний характер, і надають змогу замислитися й за такої необхідності у майбутньому вчасно прийняти правильне рішення; </w:t>
      </w:r>
    </w:p>
    <w:p w14:paraId="196E37A4"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орієнтація на життєвий досвід при виборі завдань – сучасні молодші школярі практично не знайомі, наприклад, з друкованими виданнями, проте добре володіють умінням спілкування в соціальних мережах. Через це при розробці вправ доцільно апелювати до знайомих джерел, використовувати візуалізовані повідомлення та анімації для аналізу їх вмісту; </w:t>
      </w:r>
    </w:p>
    <w:p w14:paraId="345956E3"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інтеграція завдань, спрямованих на формування медіаграмотності учнів з матеріалом навчальних предметів; </w:t>
      </w:r>
    </w:p>
    <w:p w14:paraId="626700CE" w14:textId="77777777" w:rsidR="006E6315" w:rsidRPr="00960776" w:rsidRDefault="006E6315"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систематичність здійснення медіапідготовки.</w:t>
      </w:r>
    </w:p>
    <w:bookmarkEnd w:id="2"/>
    <w:p w14:paraId="2496BD79" w14:textId="77777777" w:rsidR="00AA5A9E" w:rsidRPr="00960776" w:rsidRDefault="00AA5A9E"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 Державному стандарті початкової освіти мовно-літературної освітньої галузі визначено такі досягнення здобувача початкової освіти: взаємодіє з іншими особами усно, сприймає і використовує інформацію для досягнення життєвих цілей у різних комунікативних ситуаціях; сприймає, аналізує, інтерпретує, критично оцінює інформацію в текстах різних видів, медіатекстах та використовує її для збагачення свого досвіду; висловлює думки, почуття та ставлення, взаємодіє з іншими особами письмово та в режимі реального часу, дотримується норм літературної мови. В інших освітніх галузях з-поміж результатів навчання окреслено уміння знаходити, аналізувати, критично оцінювати інформацію. Дотримуватись етичних, міжкультурних та правових норм інформаційної </w:t>
      </w:r>
      <w:r w:rsidRPr="00C65A20">
        <w:rPr>
          <w:rFonts w:ascii="Times New Roman" w:hAnsi="Times New Roman" w:cs="Times New Roman"/>
          <w:sz w:val="28"/>
          <w:szCs w:val="28"/>
        </w:rPr>
        <w:t>взаємодії [</w:t>
      </w:r>
      <w:r w:rsidR="00C65A20" w:rsidRPr="00F76A4A">
        <w:rPr>
          <w:rFonts w:ascii="Times New Roman" w:hAnsi="Times New Roman" w:cs="Times New Roman"/>
          <w:sz w:val="28"/>
          <w:szCs w:val="28"/>
          <w:lang w:val="ru-RU"/>
        </w:rPr>
        <w:t>67</w:t>
      </w:r>
      <w:r w:rsidRPr="00C65A20">
        <w:rPr>
          <w:rFonts w:ascii="Times New Roman" w:hAnsi="Times New Roman" w:cs="Times New Roman"/>
          <w:sz w:val="28"/>
          <w:szCs w:val="28"/>
        </w:rPr>
        <w:t>].</w:t>
      </w:r>
    </w:p>
    <w:p w14:paraId="45EF8E3E" w14:textId="77777777" w:rsidR="00AA5A9E" w:rsidRPr="00960776" w:rsidRDefault="00AA5A9E" w:rsidP="008259F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 Типовій освітній програмі за редакцією О. Савченко змістова лінія «Досліджуємо медіа» передбачає: «формування в учнів умінь аналізувати, інтерпретувати, критично оцінювати інформацію в медіатекстах та використовувати її, створювати прості </w:t>
      </w:r>
      <w:r w:rsidRPr="00C65A20">
        <w:rPr>
          <w:rFonts w:ascii="Times New Roman" w:hAnsi="Times New Roman" w:cs="Times New Roman"/>
          <w:sz w:val="28"/>
          <w:szCs w:val="28"/>
        </w:rPr>
        <w:t>медіапродукти [6</w:t>
      </w:r>
      <w:r w:rsidR="001A54FC" w:rsidRPr="00C65A20">
        <w:rPr>
          <w:rFonts w:ascii="Times New Roman" w:hAnsi="Times New Roman" w:cs="Times New Roman"/>
          <w:sz w:val="28"/>
          <w:szCs w:val="28"/>
        </w:rPr>
        <w:t>6</w:t>
      </w:r>
      <w:r w:rsidRPr="00C65A20">
        <w:rPr>
          <w:rFonts w:ascii="Times New Roman" w:hAnsi="Times New Roman" w:cs="Times New Roman"/>
          <w:sz w:val="28"/>
          <w:szCs w:val="28"/>
        </w:rPr>
        <w:t>].</w:t>
      </w:r>
    </w:p>
    <w:p w14:paraId="1230BEB6" w14:textId="77777777" w:rsidR="004F35D0" w:rsidRPr="00960776" w:rsidRDefault="001D603E"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Медіатекст є важливим джерелом отримання інформації у початковій школі, є засобом медійної освіти</w:t>
      </w:r>
      <w:r w:rsidR="00B32EF3" w:rsidRPr="00960776">
        <w:rPr>
          <w:rFonts w:ascii="Times New Roman" w:hAnsi="Times New Roman" w:cs="Times New Roman"/>
          <w:color w:val="000000" w:themeColor="text1"/>
          <w:sz w:val="28"/>
          <w:szCs w:val="28"/>
        </w:rPr>
        <w:t xml:space="preserve"> та</w:t>
      </w:r>
      <w:r w:rsidRPr="00960776">
        <w:rPr>
          <w:rFonts w:ascii="Times New Roman" w:hAnsi="Times New Roman" w:cs="Times New Roman"/>
          <w:color w:val="000000" w:themeColor="text1"/>
          <w:sz w:val="28"/>
          <w:szCs w:val="28"/>
        </w:rPr>
        <w:t xml:space="preserve"> медійним продуктом. </w:t>
      </w:r>
      <w:r w:rsidR="004F35D0" w:rsidRPr="00960776">
        <w:rPr>
          <w:rFonts w:ascii="Times New Roman" w:hAnsi="Times New Roman" w:cs="Times New Roman"/>
          <w:color w:val="000000" w:themeColor="text1"/>
          <w:sz w:val="28"/>
          <w:szCs w:val="28"/>
        </w:rPr>
        <w:t>В освітньому процесі початкової школи, де провідною формою організації є урок, медіатексти використовуються щоденно</w:t>
      </w:r>
      <w:r w:rsidR="00A637B9" w:rsidRPr="00960776">
        <w:rPr>
          <w:rFonts w:ascii="Times New Roman" w:hAnsi="Times New Roman" w:cs="Times New Roman"/>
          <w:color w:val="000000" w:themeColor="text1"/>
          <w:sz w:val="28"/>
          <w:szCs w:val="28"/>
        </w:rPr>
        <w:t>: презентації, відеороліки, аудіосупровід, медіапідтримка уроку з використанням інтерактивної дошки тощо</w:t>
      </w:r>
      <w:r w:rsidR="004F35D0" w:rsidRPr="00960776">
        <w:rPr>
          <w:rFonts w:ascii="Times New Roman" w:hAnsi="Times New Roman" w:cs="Times New Roman"/>
          <w:color w:val="000000" w:themeColor="text1"/>
          <w:sz w:val="28"/>
          <w:szCs w:val="28"/>
        </w:rPr>
        <w:t xml:space="preserve">. Отже, зупинимось на сутності та змісті даного поняття, що досліджується у студіях таких учених: </w:t>
      </w:r>
      <w:r w:rsidR="00A637B9" w:rsidRPr="00960776">
        <w:rPr>
          <w:rFonts w:ascii="Times New Roman" w:hAnsi="Times New Roman" w:cs="Times New Roman"/>
          <w:color w:val="000000" w:themeColor="text1"/>
          <w:sz w:val="28"/>
          <w:szCs w:val="28"/>
        </w:rPr>
        <w:t>С. Бадер,</w:t>
      </w:r>
      <w:r w:rsidR="004F35D0" w:rsidRPr="00960776">
        <w:rPr>
          <w:rFonts w:ascii="Times New Roman" w:hAnsi="Times New Roman" w:cs="Times New Roman"/>
          <w:color w:val="000000" w:themeColor="text1"/>
          <w:sz w:val="28"/>
          <w:szCs w:val="28"/>
        </w:rPr>
        <w:t xml:space="preserve"> М.</w:t>
      </w:r>
      <w:r w:rsidR="00A637B9" w:rsidRPr="00960776">
        <w:rPr>
          <w:rFonts w:ascii="Times New Roman" w:hAnsi="Times New Roman" w:cs="Times New Roman"/>
          <w:color w:val="000000" w:themeColor="text1"/>
          <w:sz w:val="28"/>
          <w:szCs w:val="28"/>
        </w:rPr>
        <w:t> </w:t>
      </w:r>
      <w:r w:rsidR="004F35D0" w:rsidRPr="00960776">
        <w:rPr>
          <w:rFonts w:ascii="Times New Roman" w:hAnsi="Times New Roman" w:cs="Times New Roman"/>
          <w:color w:val="000000" w:themeColor="text1"/>
          <w:sz w:val="28"/>
          <w:szCs w:val="28"/>
        </w:rPr>
        <w:t>Казак, О. Кравчишина, Л. Кройчик, Н. Кузьміна, Л.</w:t>
      </w:r>
      <w:r w:rsidR="004F35D0" w:rsidRPr="00960776">
        <w:rPr>
          <w:rFonts w:ascii="Times New Roman" w:hAnsi="Times New Roman" w:cs="Times New Roman"/>
          <w:color w:val="000000" w:themeColor="text1"/>
          <w:sz w:val="28"/>
          <w:szCs w:val="28"/>
          <w:lang w:val="ru-RU"/>
        </w:rPr>
        <w:t> </w:t>
      </w:r>
      <w:r w:rsidR="004F35D0" w:rsidRPr="00960776">
        <w:rPr>
          <w:rFonts w:ascii="Times New Roman" w:hAnsi="Times New Roman" w:cs="Times New Roman"/>
          <w:color w:val="000000" w:themeColor="text1"/>
          <w:sz w:val="28"/>
          <w:szCs w:val="28"/>
        </w:rPr>
        <w:t>Мурзіна, Г. Почепцов, І. Рогозіна, І. Толмачова, Н. Чичеріна</w:t>
      </w:r>
      <w:r w:rsidR="00A637B9" w:rsidRPr="00960776">
        <w:rPr>
          <w:rFonts w:ascii="Times New Roman" w:hAnsi="Times New Roman" w:cs="Times New Roman"/>
          <w:color w:val="000000" w:themeColor="text1"/>
          <w:sz w:val="28"/>
          <w:szCs w:val="28"/>
        </w:rPr>
        <w:t xml:space="preserve"> та ін</w:t>
      </w:r>
      <w:r w:rsidR="004F35D0" w:rsidRPr="00960776">
        <w:rPr>
          <w:rFonts w:ascii="Times New Roman" w:hAnsi="Times New Roman" w:cs="Times New Roman"/>
          <w:color w:val="000000" w:themeColor="text1"/>
          <w:sz w:val="28"/>
          <w:szCs w:val="28"/>
        </w:rPr>
        <w:t xml:space="preserve">. </w:t>
      </w:r>
    </w:p>
    <w:p w14:paraId="73110BF4" w14:textId="77777777" w:rsidR="00AA5A9E" w:rsidRPr="00960776" w:rsidRDefault="00AA5A9E"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Вперше термін «медіа» було вжито у ХХ столітті канадським дослідником медіа Гербертом Маршаллом Маклюеном у значенні «засіб комунікації». Згодом це поняття доповнювалось, уточнювалось, і наразі у «Великому тлумачному словнику сучасної української мови», «Словнику української мови» медіа потрактовано як «засоби масової інформації (радіо, телебачення, преса, кіно і т. ін.). О. Волошенюк до «нових медіа (new media) додає смартфони, сучасні інтернет-ресурси та програми, айподи, різні види віртуальних ігор, музичні записи, біл-борди та різні типи реклами, а також постери, буклети, візитки, банери, флаєри тощо</w:t>
      </w:r>
      <w:r w:rsidRPr="00650308">
        <w:rPr>
          <w:rFonts w:ascii="Times New Roman" w:hAnsi="Times New Roman" w:cs="Times New Roman"/>
          <w:sz w:val="28"/>
          <w:szCs w:val="28"/>
        </w:rPr>
        <w:t>» [</w:t>
      </w:r>
      <w:r w:rsidR="00650308" w:rsidRPr="00650308">
        <w:rPr>
          <w:rFonts w:ascii="Times New Roman" w:hAnsi="Times New Roman" w:cs="Times New Roman"/>
          <w:sz w:val="28"/>
          <w:szCs w:val="28"/>
        </w:rPr>
        <w:t>18</w:t>
      </w:r>
      <w:r w:rsidRPr="00650308">
        <w:rPr>
          <w:rFonts w:ascii="Times New Roman" w:hAnsi="Times New Roman" w:cs="Times New Roman"/>
          <w:sz w:val="28"/>
          <w:szCs w:val="28"/>
        </w:rPr>
        <w:t xml:space="preserve">]. У </w:t>
      </w:r>
      <w:r w:rsidRPr="00960776">
        <w:rPr>
          <w:rFonts w:ascii="Times New Roman" w:hAnsi="Times New Roman" w:cs="Times New Roman"/>
          <w:color w:val="000000" w:themeColor="text1"/>
          <w:sz w:val="28"/>
          <w:szCs w:val="28"/>
        </w:rPr>
        <w:t>2016 році Президія Національної академії педагогічних наук України схвалила «Концепцію впровадження медіаосвіти в Україні», в якій визначено, що «медіа потужно й суперечливо впливають на освіту молодого покоління, часто перетворюючись на провідний чинник його соціалізації, стихійного соціального нав</w:t>
      </w:r>
      <w:r w:rsidRPr="006375E6">
        <w:rPr>
          <w:rFonts w:ascii="Times New Roman" w:hAnsi="Times New Roman" w:cs="Times New Roman"/>
          <w:sz w:val="28"/>
          <w:szCs w:val="28"/>
        </w:rPr>
        <w:t>чання, стають засобом дистанційної і джерелом неформальної освіти» [</w:t>
      </w:r>
      <w:r w:rsidR="006375E6" w:rsidRPr="006375E6">
        <w:rPr>
          <w:rFonts w:ascii="Times New Roman" w:hAnsi="Times New Roman" w:cs="Times New Roman"/>
          <w:sz w:val="28"/>
          <w:szCs w:val="28"/>
        </w:rPr>
        <w:t>32</w:t>
      </w:r>
      <w:r w:rsidRPr="006375E6">
        <w:rPr>
          <w:rFonts w:ascii="Times New Roman" w:hAnsi="Times New Roman" w:cs="Times New Roman"/>
          <w:sz w:val="28"/>
          <w:szCs w:val="28"/>
        </w:rPr>
        <w:t xml:space="preserve">]. У Концепції медіаосвіту представлено як «частину освітнього процесу, спрямовану на формування в суспільстві медіакультури, підготовку особистості до безпечної та ефективної взаємодії із сучасною системою масмедіа, включаючи як традиційні (друковані видання, радіо, кіно, телебачення), так і новітні (комп’ютерно </w:t>
      </w:r>
      <w:r w:rsidRPr="006375E6">
        <w:rPr>
          <w:rFonts w:ascii="Times New Roman" w:hAnsi="Times New Roman" w:cs="Times New Roman"/>
          <w:sz w:val="28"/>
          <w:szCs w:val="28"/>
        </w:rPr>
        <w:lastRenderedPageBreak/>
        <w:t>опосередковане спілкування, інтернет, мобільна телефонія) медіа з урахуванням розвитку інформаційно-комунікаційних технологій» [</w:t>
      </w:r>
      <w:r w:rsidR="006375E6" w:rsidRPr="006375E6">
        <w:rPr>
          <w:rFonts w:ascii="Times New Roman" w:hAnsi="Times New Roman" w:cs="Times New Roman"/>
          <w:sz w:val="28"/>
          <w:szCs w:val="28"/>
        </w:rPr>
        <w:t>32</w:t>
      </w:r>
      <w:r w:rsidRPr="006375E6">
        <w:rPr>
          <w:rFonts w:ascii="Times New Roman" w:hAnsi="Times New Roman" w:cs="Times New Roman"/>
          <w:sz w:val="28"/>
          <w:szCs w:val="28"/>
        </w:rPr>
        <w:t>].</w:t>
      </w:r>
    </w:p>
    <w:p w14:paraId="7004868D" w14:textId="77777777" w:rsidR="00CD3AB6" w:rsidRPr="00960776" w:rsidRDefault="00CD3AB6"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Термін «медіа» походить від латинського слова «medium», що в перекладі означає «той, що знаходиться в середині», «посередник», від англійського слова «medіa» – «засіб, спосіб». Як стверджують науковці, це поняття досліджувалося за часів Стародавнього Єгипту, хоча саме слово тоді ще </w:t>
      </w:r>
      <w:r w:rsidRPr="00C65A20">
        <w:rPr>
          <w:rFonts w:ascii="Times New Roman" w:hAnsi="Times New Roman" w:cs="Times New Roman"/>
          <w:sz w:val="28"/>
          <w:szCs w:val="28"/>
        </w:rPr>
        <w:t>не вживалося [</w:t>
      </w:r>
      <w:r w:rsidR="00C65A20" w:rsidRPr="00C65A20">
        <w:rPr>
          <w:rFonts w:ascii="Times New Roman" w:hAnsi="Times New Roman" w:cs="Times New Roman"/>
          <w:sz w:val="28"/>
          <w:szCs w:val="28"/>
          <w:lang w:val="ru-RU"/>
        </w:rPr>
        <w:t>63</w:t>
      </w:r>
      <w:r w:rsidRPr="00C65A20">
        <w:rPr>
          <w:rFonts w:ascii="Times New Roman" w:hAnsi="Times New Roman" w:cs="Times New Roman"/>
          <w:sz w:val="28"/>
          <w:szCs w:val="28"/>
        </w:rPr>
        <w:t>, с. 3].</w:t>
      </w:r>
    </w:p>
    <w:p w14:paraId="78AAB340" w14:textId="77777777" w:rsidR="00CD3AB6" w:rsidRPr="00960776" w:rsidRDefault="00CD3AB6"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 сучасному тлумаченні «медіа», «масмедіа» – це інструменти і канали, що застосовуються для зберігання, поширення й відтворення певної інформації або даних великій групі </w:t>
      </w:r>
      <w:r w:rsidRPr="006E4DF9">
        <w:rPr>
          <w:rFonts w:ascii="Times New Roman" w:hAnsi="Times New Roman" w:cs="Times New Roman"/>
          <w:sz w:val="28"/>
          <w:szCs w:val="28"/>
        </w:rPr>
        <w:t>людей [</w:t>
      </w:r>
      <w:r w:rsidR="006E4DF9" w:rsidRPr="006E4DF9">
        <w:rPr>
          <w:rFonts w:ascii="Times New Roman" w:hAnsi="Times New Roman" w:cs="Times New Roman"/>
          <w:sz w:val="28"/>
          <w:szCs w:val="28"/>
        </w:rPr>
        <w:t>1</w:t>
      </w:r>
      <w:r w:rsidRPr="006E4DF9">
        <w:rPr>
          <w:rFonts w:ascii="Times New Roman" w:hAnsi="Times New Roman" w:cs="Times New Roman"/>
          <w:sz w:val="28"/>
          <w:szCs w:val="28"/>
        </w:rPr>
        <w:t xml:space="preserve">, с. 39-40]. </w:t>
      </w:r>
      <w:r w:rsidRPr="00960776">
        <w:rPr>
          <w:rFonts w:ascii="Times New Roman" w:hAnsi="Times New Roman" w:cs="Times New Roman"/>
          <w:color w:val="000000" w:themeColor="text1"/>
          <w:sz w:val="28"/>
          <w:szCs w:val="28"/>
        </w:rPr>
        <w:t>Варто відзначити, що науковці зараховують до медіа всі засоби комунікації, які можуть бути використані для передачі інформації, зокрема текст, музику, зображення тощо.</w:t>
      </w:r>
    </w:p>
    <w:p w14:paraId="47AB8AF9" w14:textId="77777777" w:rsidR="0047788D" w:rsidRPr="00960776" w:rsidRDefault="004F35D0"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Проаналізуємо найбільш поширені тлумачення категорії «медіатекст». </w:t>
      </w:r>
    </w:p>
    <w:p w14:paraId="1AFF3B84" w14:textId="77777777" w:rsidR="00CE1236" w:rsidRPr="00960776" w:rsidRDefault="00CE1236" w:rsidP="00C76C8B">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За словником термінів і понять із медіалінгвістики (за ред. Л. Шевченко), медіатекст – це «поліфункціональна гетерогенна смислова система, яка є продуктом вербалізації когнітивної діяльності індивіда та об’єктом і результатом цілеспрямованого конструювання смислів відповідно до прагматичної </w:t>
      </w:r>
      <w:r w:rsidRPr="0007137A">
        <w:rPr>
          <w:rFonts w:ascii="Times New Roman" w:hAnsi="Times New Roman" w:cs="Times New Roman"/>
          <w:sz w:val="28"/>
          <w:szCs w:val="28"/>
        </w:rPr>
        <w:t>орієнтації ЗМІ» [</w:t>
      </w:r>
      <w:r w:rsidR="0007137A" w:rsidRPr="0007137A">
        <w:rPr>
          <w:rFonts w:ascii="Times New Roman" w:hAnsi="Times New Roman" w:cs="Times New Roman"/>
          <w:sz w:val="28"/>
          <w:szCs w:val="28"/>
        </w:rPr>
        <w:t>74</w:t>
      </w:r>
      <w:r w:rsidRPr="0007137A">
        <w:rPr>
          <w:rFonts w:ascii="Times New Roman" w:hAnsi="Times New Roman" w:cs="Times New Roman"/>
          <w:sz w:val="28"/>
          <w:szCs w:val="28"/>
        </w:rPr>
        <w:t>, с. 101-102].</w:t>
      </w:r>
    </w:p>
    <w:p w14:paraId="4C9AEE40" w14:textId="77777777" w:rsidR="00CE1236" w:rsidRPr="00960776" w:rsidRDefault="00CE1236" w:rsidP="00C76C8B">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 «Українському словнику медіакультури» (автор – О. Баришполець) медіатекст розглядається як повідомлення, що містить певну інформацію та викладене в будь-якому медійному виді та жанрі (наприклад: газетна стаття, кіно- і телефільм, телепередача, відеокліп та ін</w:t>
      </w:r>
      <w:r w:rsidRPr="006E4DF9">
        <w:rPr>
          <w:rFonts w:ascii="Times New Roman" w:hAnsi="Times New Roman" w:cs="Times New Roman"/>
          <w:sz w:val="28"/>
          <w:szCs w:val="28"/>
        </w:rPr>
        <w:t>.) [</w:t>
      </w:r>
      <w:r w:rsidR="006E4DF9" w:rsidRPr="006E4DF9">
        <w:rPr>
          <w:rFonts w:ascii="Times New Roman" w:hAnsi="Times New Roman" w:cs="Times New Roman"/>
          <w:sz w:val="28"/>
          <w:szCs w:val="28"/>
        </w:rPr>
        <w:t>1</w:t>
      </w:r>
      <w:r w:rsidRPr="006E4DF9">
        <w:rPr>
          <w:rFonts w:ascii="Times New Roman" w:hAnsi="Times New Roman" w:cs="Times New Roman"/>
          <w:sz w:val="28"/>
          <w:szCs w:val="28"/>
        </w:rPr>
        <w:t xml:space="preserve">, с. 44]. Cаме </w:t>
      </w:r>
      <w:r w:rsidRPr="00960776">
        <w:rPr>
          <w:rFonts w:ascii="Times New Roman" w:hAnsi="Times New Roman" w:cs="Times New Roman"/>
          <w:color w:val="000000" w:themeColor="text1"/>
          <w:sz w:val="28"/>
          <w:szCs w:val="28"/>
        </w:rPr>
        <w:t>це визначення поняття використовують у глосарії й автори посібника «Батьки, діти та медіа: путівник із батьківського посередництва</w:t>
      </w:r>
      <w:r w:rsidRPr="006E4DF9">
        <w:rPr>
          <w:rFonts w:ascii="Times New Roman" w:hAnsi="Times New Roman" w:cs="Times New Roman"/>
          <w:sz w:val="28"/>
          <w:szCs w:val="28"/>
        </w:rPr>
        <w:t>» [2, с. 63].</w:t>
      </w:r>
    </w:p>
    <w:p w14:paraId="6EB2E909" w14:textId="77777777" w:rsidR="00AE5600" w:rsidRPr="00960776" w:rsidRDefault="00AE5600" w:rsidP="00AE5600">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Вважаємо зазначені характеристики медіатексту значущими з точки зору їх освітньої функції. По-перше, в процесі роботи з медіатекстами майбутні вчителі початкових класів розуміють не тільки основний зміст матеріалу, але й підтекст, який містить ціннісне й смислове наповнення. По-</w:t>
      </w:r>
      <w:r w:rsidRPr="00960776">
        <w:rPr>
          <w:rFonts w:ascii="Times New Roman" w:hAnsi="Times New Roman" w:cs="Times New Roman"/>
          <w:color w:val="000000" w:themeColor="text1"/>
          <w:sz w:val="28"/>
          <w:szCs w:val="28"/>
          <w:lang w:val="ru-RU"/>
        </w:rPr>
        <w:lastRenderedPageBreak/>
        <w:t>друге, медіатекст виступає платформою для обміну думками, сенсами та враженнями між учасниками комунікації щодо побаченого, почутого чи прочитаного. По-третє, медіатекст зазвичай об’єднує вплив на зорові та слухові відчуття, а також емоційно-особистісну сферу, що сприяє кращому розумінню з одного боку, і впливає на внутрішній світ студента з іншого.</w:t>
      </w:r>
    </w:p>
    <w:p w14:paraId="60A2EBAA" w14:textId="77777777" w:rsidR="004F35D0" w:rsidRPr="00C05D22" w:rsidRDefault="00AE5600" w:rsidP="00C05D22">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Значущим аспектом нашого дослідження є аналіз типів медіатекстів з точки зору їх дидактичної доцільності для подальшого відбору тих, які будуть використовуватись у підготовці майбутніх учителів початкових класів з метою формування їх професійних ціннісних орієнтирів.</w:t>
      </w:r>
    </w:p>
    <w:p w14:paraId="6537BA16" w14:textId="77777777" w:rsidR="004F35D0" w:rsidRPr="00960776" w:rsidRDefault="004F35D0" w:rsidP="004F35D0">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Учена пропонує таку класифікацію медіатекстів: за категорією автора створення форми та відтворення (одноваріантне та багатоваріантне); за каналами розповсюдження (тексти друкованих ЗМІ, тексти радіо, телебачення, тексти Інтернету); функціонально-жанровими особливостями (інформаційні, аналітичні та художньо-публіцистичні та рекламні); темами.</w:t>
      </w:r>
    </w:p>
    <w:p w14:paraId="25EADC53" w14:textId="77777777" w:rsidR="004F35D0" w:rsidRPr="00960776" w:rsidRDefault="004F35D0" w:rsidP="00E43F5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Нам </w:t>
      </w:r>
      <w:r w:rsidRPr="006D1AD6">
        <w:rPr>
          <w:rFonts w:ascii="Times New Roman" w:hAnsi="Times New Roman" w:cs="Times New Roman"/>
          <w:sz w:val="28"/>
          <w:szCs w:val="28"/>
        </w:rPr>
        <w:t>імпонує думка Л.</w:t>
      </w:r>
      <w:r w:rsidR="0041704A" w:rsidRPr="006D1AD6">
        <w:rPr>
          <w:rFonts w:ascii="Times New Roman" w:hAnsi="Times New Roman" w:cs="Times New Roman"/>
          <w:sz w:val="28"/>
          <w:szCs w:val="28"/>
        </w:rPr>
        <w:t xml:space="preserve"> Мурзіної, яка розмежовує текст</w:t>
      </w:r>
      <w:r w:rsidRPr="006D1AD6">
        <w:rPr>
          <w:rFonts w:ascii="Times New Roman" w:hAnsi="Times New Roman" w:cs="Times New Roman"/>
          <w:sz w:val="28"/>
          <w:szCs w:val="28"/>
        </w:rPr>
        <w:t xml:space="preserve"> і медіатекст, визначаючи останній як твір масово-інформаційної діяльності та масової комунікації, суть якого – це конкретна інформація, виражена мовленням для впливу на громадську думку та здійснення переконання [</w:t>
      </w:r>
      <w:r w:rsidR="006D1AD6" w:rsidRPr="006D1AD6">
        <w:rPr>
          <w:rFonts w:ascii="Times New Roman" w:hAnsi="Times New Roman" w:cs="Times New Roman"/>
          <w:sz w:val="28"/>
          <w:szCs w:val="28"/>
        </w:rPr>
        <w:t>41</w:t>
      </w:r>
      <w:r w:rsidRPr="006D1AD6">
        <w:rPr>
          <w:rFonts w:ascii="Times New Roman" w:hAnsi="Times New Roman" w:cs="Times New Roman"/>
          <w:sz w:val="28"/>
          <w:szCs w:val="28"/>
        </w:rPr>
        <w:t>].</w:t>
      </w:r>
    </w:p>
    <w:p w14:paraId="3E131912" w14:textId="77777777" w:rsidR="00904FE9" w:rsidRPr="00960776" w:rsidRDefault="00904FE9"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Так, А. Палієнко визначає таки типи медіатекстів:</w:t>
      </w:r>
    </w:p>
    <w:p w14:paraId="7DB594DD" w14:textId="77777777" w:rsidR="00904FE9" w:rsidRPr="00960776" w:rsidRDefault="00904FE9"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критерієм «автор» ‒ авторські та колегіальні;</w:t>
      </w:r>
    </w:p>
    <w:p w14:paraId="3A1CCD82" w14:textId="77777777" w:rsidR="00904FE9" w:rsidRPr="00960776" w:rsidRDefault="00904FE9"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формою створення та відтворення ‒ одномірні та багатомірні;</w:t>
      </w:r>
    </w:p>
    <w:p w14:paraId="7E04CB5D" w14:textId="77777777" w:rsidR="00904FE9" w:rsidRPr="00960776" w:rsidRDefault="00904FE9"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каналом розповсюдження ‒ тексти друкованих ЗМІ, тексти радіо, телебачення, Інтернет;</w:t>
      </w:r>
    </w:p>
    <w:p w14:paraId="18FAB882" w14:textId="77777777" w:rsidR="00904FE9" w:rsidRPr="00960776" w:rsidRDefault="00904FE9"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функціонально-жанровими ознаками: інформаційні, аналітичні, художньо-публіцистичні та рекламні;</w:t>
      </w:r>
    </w:p>
    <w:p w14:paraId="6585014E" w14:textId="77777777" w:rsidR="00AE5600" w:rsidRPr="00960776" w:rsidRDefault="00904FE9" w:rsidP="00AE5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тематичною спрямованістю ‒ такі, що належать до тієї чи тієї теми у медіа-</w:t>
      </w:r>
      <w:r w:rsidRPr="00097E5E">
        <w:rPr>
          <w:rFonts w:ascii="Times New Roman" w:hAnsi="Times New Roman" w:cs="Times New Roman"/>
          <w:sz w:val="28"/>
          <w:szCs w:val="28"/>
        </w:rPr>
        <w:t>потоці [</w:t>
      </w:r>
      <w:r w:rsidR="00097E5E" w:rsidRPr="00097E5E">
        <w:rPr>
          <w:rFonts w:ascii="Times New Roman" w:hAnsi="Times New Roman" w:cs="Times New Roman"/>
          <w:sz w:val="28"/>
          <w:szCs w:val="28"/>
        </w:rPr>
        <w:t>54</w:t>
      </w:r>
      <w:r w:rsidRPr="00097E5E">
        <w:rPr>
          <w:rFonts w:ascii="Times New Roman" w:hAnsi="Times New Roman" w:cs="Times New Roman"/>
          <w:sz w:val="28"/>
          <w:szCs w:val="28"/>
        </w:rPr>
        <w:t xml:space="preserve">, с. 266‒272]. </w:t>
      </w:r>
    </w:p>
    <w:p w14:paraId="3A900260" w14:textId="77777777" w:rsidR="00904FE9" w:rsidRPr="00960776" w:rsidRDefault="00545708" w:rsidP="00904FE9">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Найбільш релевантним для нашого дослідження є визначення </w:t>
      </w:r>
      <w:r w:rsidRPr="0007137A">
        <w:rPr>
          <w:rFonts w:ascii="Times New Roman" w:hAnsi="Times New Roman" w:cs="Times New Roman"/>
          <w:sz w:val="28"/>
          <w:szCs w:val="28"/>
        </w:rPr>
        <w:t xml:space="preserve">медіатексту як дидактичної категорії, яке запропонував В. Шуляр, згідно з </w:t>
      </w:r>
      <w:r w:rsidRPr="0007137A">
        <w:rPr>
          <w:rFonts w:ascii="Times New Roman" w:hAnsi="Times New Roman" w:cs="Times New Roman"/>
          <w:sz w:val="28"/>
          <w:szCs w:val="28"/>
        </w:rPr>
        <w:lastRenderedPageBreak/>
        <w:t>яким медіатекст – особистісно й соціально значущий навчальний медіапродукт співпраці суб’єктів педагогічного процесу – медіачитача й медіасловесника [</w:t>
      </w:r>
      <w:r w:rsidR="0007137A" w:rsidRPr="0007137A">
        <w:rPr>
          <w:rFonts w:ascii="Times New Roman" w:hAnsi="Times New Roman" w:cs="Times New Roman"/>
          <w:sz w:val="28"/>
          <w:szCs w:val="28"/>
        </w:rPr>
        <w:t>76</w:t>
      </w:r>
      <w:r w:rsidRPr="0007137A">
        <w:rPr>
          <w:rFonts w:ascii="Times New Roman" w:hAnsi="Times New Roman" w:cs="Times New Roman"/>
          <w:sz w:val="28"/>
          <w:szCs w:val="28"/>
        </w:rPr>
        <w:t>, с. 331].</w:t>
      </w:r>
    </w:p>
    <w:p w14:paraId="41B7EC13" w14:textId="77777777" w:rsidR="00AE5600" w:rsidRPr="00960776" w:rsidRDefault="00AE5600" w:rsidP="00AE5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Цікавим для нашого дослідження є дисертаційна робота О. Кравчишиної, яка класифікує засоби медіа освіти, що їх має опанувати майбутній вихователь задля подальшого використання у професійній діяльності, поділяючи їх на три групи: </w:t>
      </w:r>
    </w:p>
    <w:p w14:paraId="47E86E84" w14:textId="77777777" w:rsidR="00AE5600" w:rsidRPr="00960776" w:rsidRDefault="00AE5600" w:rsidP="00AE5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за способом передачі інформації: телебачення, кінематограф, відео, радіо, преса;</w:t>
      </w:r>
    </w:p>
    <w:p w14:paraId="3AE4A115" w14:textId="77777777" w:rsidR="00AE5600" w:rsidRPr="00960776" w:rsidRDefault="00AE5600" w:rsidP="00AE5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за каналом сприйняття інформації: статистичні (візуальні), звукові (аудіальні), екранно-звукові (аудіовізуальні); </w:t>
      </w:r>
    </w:p>
    <w:p w14:paraId="70048861" w14:textId="77777777" w:rsidR="00AE5600" w:rsidRPr="00960776" w:rsidRDefault="00AE5600" w:rsidP="00AE5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за цілями використання: отримання інформації, освіта, спілкування, вирішення проблем, розвага, соціальне </w:t>
      </w:r>
      <w:r w:rsidRPr="006375E6">
        <w:rPr>
          <w:rFonts w:ascii="Times New Roman" w:hAnsi="Times New Roman" w:cs="Times New Roman"/>
          <w:sz w:val="28"/>
          <w:szCs w:val="28"/>
        </w:rPr>
        <w:t>управління [3</w:t>
      </w:r>
      <w:r w:rsidR="006375E6" w:rsidRPr="006375E6">
        <w:rPr>
          <w:rFonts w:ascii="Times New Roman" w:hAnsi="Times New Roman" w:cs="Times New Roman"/>
          <w:sz w:val="28"/>
          <w:szCs w:val="28"/>
          <w:lang w:val="ru-RU"/>
        </w:rPr>
        <w:t>4</w:t>
      </w:r>
      <w:r w:rsidRPr="006375E6">
        <w:rPr>
          <w:rFonts w:ascii="Times New Roman" w:hAnsi="Times New Roman" w:cs="Times New Roman"/>
          <w:sz w:val="28"/>
          <w:szCs w:val="28"/>
        </w:rPr>
        <w:t xml:space="preserve">, с. 51]. Тобто, певні медіазасоби є медіатекстами, що підтверджують класифікації що подані </w:t>
      </w:r>
      <w:r w:rsidRPr="00960776">
        <w:rPr>
          <w:rFonts w:ascii="Times New Roman" w:hAnsi="Times New Roman" w:cs="Times New Roman"/>
          <w:color w:val="000000" w:themeColor="text1"/>
          <w:sz w:val="28"/>
          <w:szCs w:val="28"/>
        </w:rPr>
        <w:t xml:space="preserve">вище. </w:t>
      </w:r>
    </w:p>
    <w:p w14:paraId="78F0E4B3" w14:textId="77777777" w:rsidR="00114DAE" w:rsidRDefault="00AC5D29" w:rsidP="00F00DF2">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Так само як і тексту, медіатексту притаманні логічна завершеність висловлювання, комунікативний намір та прагматична установка. Проте передусім медіатексти передбачають присутність журналіста як творця та мають такі універсальні риси, як слово, звук, візуальність, за якими їх можна поділити на радіо-, теле-, газетні та Інтернет-тексти (комунікаційний феномен) </w:t>
      </w:r>
      <w:r w:rsidRPr="006375E6">
        <w:rPr>
          <w:rFonts w:ascii="Times New Roman" w:hAnsi="Times New Roman" w:cs="Times New Roman"/>
          <w:sz w:val="28"/>
          <w:szCs w:val="28"/>
        </w:rPr>
        <w:t>[</w:t>
      </w:r>
      <w:r w:rsidR="00A84172" w:rsidRPr="00A84172">
        <w:rPr>
          <w:rFonts w:ascii="Times New Roman" w:hAnsi="Times New Roman" w:cs="Times New Roman"/>
          <w:sz w:val="28"/>
          <w:szCs w:val="28"/>
        </w:rPr>
        <w:t>78</w:t>
      </w:r>
      <w:r w:rsidRPr="006375E6">
        <w:rPr>
          <w:rFonts w:ascii="Times New Roman" w:hAnsi="Times New Roman" w:cs="Times New Roman"/>
          <w:sz w:val="28"/>
          <w:szCs w:val="28"/>
        </w:rPr>
        <w:t>: 65]</w:t>
      </w:r>
      <w:r w:rsidR="00F00DF2" w:rsidRPr="006375E6">
        <w:rPr>
          <w:rFonts w:ascii="Times New Roman" w:hAnsi="Times New Roman" w:cs="Times New Roman"/>
          <w:sz w:val="28"/>
          <w:szCs w:val="28"/>
        </w:rPr>
        <w:t xml:space="preserve"> </w:t>
      </w:r>
      <w:r w:rsidR="00114DAE">
        <w:rPr>
          <w:rFonts w:ascii="Times New Roman" w:hAnsi="Times New Roman" w:cs="Times New Roman"/>
          <w:color w:val="000000" w:themeColor="text1"/>
          <w:sz w:val="28"/>
          <w:szCs w:val="28"/>
        </w:rPr>
        <w:t xml:space="preserve">Отже, </w:t>
      </w:r>
      <w:r w:rsidR="00F00DF2">
        <w:rPr>
          <w:rFonts w:ascii="Times New Roman" w:hAnsi="Times New Roman" w:cs="Times New Roman"/>
          <w:color w:val="000000" w:themeColor="text1"/>
          <w:sz w:val="28"/>
          <w:szCs w:val="28"/>
        </w:rPr>
        <w:t xml:space="preserve">медіатекст – </w:t>
      </w:r>
      <w:r w:rsidR="00114DAE">
        <w:rPr>
          <w:rFonts w:ascii="Times New Roman" w:hAnsi="Times New Roman" w:cs="Times New Roman"/>
          <w:color w:val="000000" w:themeColor="text1"/>
          <w:sz w:val="28"/>
          <w:szCs w:val="28"/>
        </w:rPr>
        <w:t>ц</w:t>
      </w:r>
      <w:r w:rsidR="00114DAE" w:rsidRPr="00114DAE">
        <w:rPr>
          <w:rFonts w:ascii="Times New Roman" w:hAnsi="Times New Roman" w:cs="Times New Roman"/>
          <w:color w:val="000000" w:themeColor="text1"/>
          <w:sz w:val="28"/>
          <w:szCs w:val="28"/>
        </w:rPr>
        <w:t>е специфічна форма масової комунікації, яка є соціальним явищем, що має за основну мету впливати на широку аудиторію через передачу смислової та оцінної інформації за допомогою медіа-каналів, використовуючи різноманітні комунікативні інструменти, що забезпечують актуалізацію інформації через інститути ЗМІ.</w:t>
      </w:r>
    </w:p>
    <w:p w14:paraId="4C82A3C8" w14:textId="77777777" w:rsidR="0078058F" w:rsidRPr="00960776" w:rsidRDefault="0078058F"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У масмедійному дискурсі використовуються тексти, які створені журналістами та/або поширюються за допомогою преси, радіо, телебачення, Інтернету</w:t>
      </w:r>
      <w:r w:rsidRPr="006D1AD6">
        <w:rPr>
          <w:rFonts w:ascii="Times New Roman" w:hAnsi="Times New Roman" w:cs="Times New Roman"/>
          <w:sz w:val="28"/>
          <w:szCs w:val="28"/>
        </w:rPr>
        <w:t xml:space="preserve"> [</w:t>
      </w:r>
      <w:r w:rsidR="006D1AD6" w:rsidRPr="006D1AD6">
        <w:rPr>
          <w:rFonts w:ascii="Times New Roman" w:hAnsi="Times New Roman" w:cs="Times New Roman"/>
          <w:sz w:val="28"/>
          <w:szCs w:val="28"/>
        </w:rPr>
        <w:t>39</w:t>
      </w:r>
      <w:r w:rsidRPr="006D1AD6">
        <w:rPr>
          <w:rFonts w:ascii="Times New Roman" w:hAnsi="Times New Roman" w:cs="Times New Roman"/>
          <w:sz w:val="28"/>
          <w:szCs w:val="28"/>
        </w:rPr>
        <w:t>].</w:t>
      </w:r>
    </w:p>
    <w:p w14:paraId="4AD21A21" w14:textId="77777777" w:rsidR="0047788D" w:rsidRPr="00960776" w:rsidRDefault="0047788D"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 xml:space="preserve">Комунікативна компетенція – це комплексне застосування мовних і немовних засобів з метою комунікації, спілкування в конкретних соціально – побутових ситуаціях, уміння орієнтуватися в ситуації спілкування, </w:t>
      </w:r>
      <w:r w:rsidRPr="006E4DF9">
        <w:rPr>
          <w:rFonts w:ascii="Times New Roman" w:hAnsi="Times New Roman" w:cs="Times New Roman"/>
          <w:sz w:val="28"/>
          <w:szCs w:val="28"/>
        </w:rPr>
        <w:t>ініціативність спілкування</w:t>
      </w:r>
      <w:r w:rsidR="00880FB2" w:rsidRPr="006E4DF9">
        <w:rPr>
          <w:rFonts w:ascii="Times New Roman" w:hAnsi="Times New Roman" w:cs="Times New Roman"/>
          <w:sz w:val="28"/>
          <w:szCs w:val="28"/>
        </w:rPr>
        <w:t xml:space="preserve"> </w:t>
      </w:r>
      <w:r w:rsidR="001A54FC" w:rsidRPr="006E4DF9">
        <w:rPr>
          <w:rFonts w:ascii="Times New Roman" w:hAnsi="Times New Roman" w:cs="Times New Roman"/>
          <w:sz w:val="28"/>
          <w:szCs w:val="28"/>
        </w:rPr>
        <w:t>[</w:t>
      </w:r>
      <w:r w:rsidR="006D4771" w:rsidRPr="006E4DF9">
        <w:rPr>
          <w:rFonts w:ascii="Times New Roman" w:hAnsi="Times New Roman" w:cs="Times New Roman"/>
          <w:sz w:val="28"/>
          <w:szCs w:val="28"/>
        </w:rPr>
        <w:t>3</w:t>
      </w:r>
      <w:r w:rsidRPr="006E4DF9">
        <w:rPr>
          <w:rFonts w:ascii="Times New Roman" w:hAnsi="Times New Roman" w:cs="Times New Roman"/>
          <w:sz w:val="28"/>
          <w:szCs w:val="28"/>
        </w:rPr>
        <w:t>]. Формування комунікативної компетенції спрямоване на розвиток культури мовленнєвого</w:t>
      </w:r>
      <w:r w:rsidRPr="006E4DF9">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спілкування, засвоєння мовленнєвого етикету та етичних норм спілкування. Розвивати мову дитини, на думку К.</w:t>
      </w:r>
      <w:r w:rsidR="00880FB2"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Д.</w:t>
      </w:r>
      <w:r w:rsidR="00880FB2"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Ушинського – це майже те ж, що розвивати її мислення, тому що мова тісно пов’язана з думкою.</w:t>
      </w:r>
    </w:p>
    <w:p w14:paraId="79414218" w14:textId="77777777" w:rsidR="00880FB2" w:rsidRPr="00960776" w:rsidRDefault="00880FB2"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Л. Овсієнко наголошує на тому, що використання медіатекстів в освітньому процесі як одного із засобів навчання уможливить підвищення якості комунікативної компетентності, сприятиме розвитку критичного, логічного і творчого мислення, уваги, пам’яті, формуванню культурологічних знань, естетичного </w:t>
      </w:r>
      <w:r w:rsidRPr="00545E2C">
        <w:rPr>
          <w:rFonts w:ascii="Times New Roman" w:hAnsi="Times New Roman" w:cs="Times New Roman"/>
          <w:sz w:val="28"/>
          <w:szCs w:val="28"/>
        </w:rPr>
        <w:t>смаку тощо [</w:t>
      </w:r>
      <w:r w:rsidR="00545E2C" w:rsidRPr="00545E2C">
        <w:rPr>
          <w:rFonts w:ascii="Times New Roman" w:hAnsi="Times New Roman" w:cs="Times New Roman"/>
          <w:sz w:val="28"/>
          <w:szCs w:val="28"/>
        </w:rPr>
        <w:t>51</w:t>
      </w:r>
      <w:r w:rsidRPr="00545E2C">
        <w:rPr>
          <w:rFonts w:ascii="Times New Roman" w:hAnsi="Times New Roman" w:cs="Times New Roman"/>
          <w:sz w:val="28"/>
          <w:szCs w:val="28"/>
        </w:rPr>
        <w:t>, с. 11]. Науковиця вважає, що медіатекст є «утворенням медійного й вербального текстів, у ньому поєднується складна природа мови, особистісні уподобання і погляди автора, інтереси й можливості видавництва, телевізійного каналу чи радіостанції» [</w:t>
      </w:r>
      <w:r w:rsidR="00545E2C">
        <w:rPr>
          <w:rFonts w:ascii="Times New Roman" w:hAnsi="Times New Roman" w:cs="Times New Roman"/>
          <w:sz w:val="28"/>
          <w:szCs w:val="28"/>
        </w:rPr>
        <w:t>51,</w:t>
      </w:r>
      <w:r w:rsidRPr="00545E2C">
        <w:rPr>
          <w:rFonts w:ascii="Times New Roman" w:hAnsi="Times New Roman" w:cs="Times New Roman"/>
          <w:sz w:val="28"/>
          <w:szCs w:val="28"/>
        </w:rPr>
        <w:t xml:space="preserve"> с. 7].</w:t>
      </w:r>
    </w:p>
    <w:p w14:paraId="57919851" w14:textId="77777777" w:rsidR="00880FB2" w:rsidRPr="00960776" w:rsidRDefault="00880FB2"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Досліджуючи шляхи реалізації змістової лінії «Досліджуємо медіа» на уроках навчання грамоти, О. Краснопьорова та О. Біляцька пропонують учителям орієнтуватися на таке визначення поняття: «Медіатекст – усний чи писемний твір масово-інформаційної діяльності та масової </w:t>
      </w:r>
      <w:r w:rsidRPr="006375E6">
        <w:rPr>
          <w:rFonts w:ascii="Times New Roman" w:hAnsi="Times New Roman" w:cs="Times New Roman"/>
          <w:sz w:val="28"/>
          <w:szCs w:val="28"/>
        </w:rPr>
        <w:t>комунікації» [</w:t>
      </w:r>
      <w:r w:rsidR="006375E6" w:rsidRPr="006375E6">
        <w:rPr>
          <w:rFonts w:ascii="Times New Roman" w:hAnsi="Times New Roman" w:cs="Times New Roman"/>
          <w:sz w:val="28"/>
          <w:szCs w:val="28"/>
        </w:rPr>
        <w:t>3</w:t>
      </w:r>
      <w:r w:rsidR="001A54FC" w:rsidRPr="006375E6">
        <w:rPr>
          <w:rFonts w:ascii="Times New Roman" w:hAnsi="Times New Roman" w:cs="Times New Roman"/>
          <w:sz w:val="28"/>
          <w:szCs w:val="28"/>
        </w:rPr>
        <w:t>5</w:t>
      </w:r>
      <w:r w:rsidRPr="006375E6">
        <w:rPr>
          <w:rFonts w:ascii="Times New Roman" w:hAnsi="Times New Roman" w:cs="Times New Roman"/>
          <w:sz w:val="28"/>
          <w:szCs w:val="28"/>
        </w:rPr>
        <w:t>, с. 47]. Окрім того, аналізуючи сутність медіатексту, вони звертають увагу на його важливу функційну ознаку – вплив конкретної інформації на суспільну думку, здійснення переконання [</w:t>
      </w:r>
      <w:r w:rsidR="006375E6" w:rsidRPr="006375E6">
        <w:rPr>
          <w:rFonts w:ascii="Times New Roman" w:hAnsi="Times New Roman" w:cs="Times New Roman"/>
          <w:sz w:val="28"/>
          <w:szCs w:val="28"/>
        </w:rPr>
        <w:t>35</w:t>
      </w:r>
      <w:r w:rsidRPr="006375E6">
        <w:rPr>
          <w:rFonts w:ascii="Times New Roman" w:hAnsi="Times New Roman" w:cs="Times New Roman"/>
          <w:sz w:val="28"/>
          <w:szCs w:val="28"/>
        </w:rPr>
        <w:t>, с. 47].</w:t>
      </w:r>
    </w:p>
    <w:p w14:paraId="078D302C" w14:textId="77777777" w:rsidR="00880FB2" w:rsidRPr="00960776" w:rsidRDefault="00880FB2" w:rsidP="00880FB2">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Зазначимо, що ми схиляємося до думки, що ототожнення понять «медіатекст» і «медіапродукт» є не зовсім коректним. В освітньому процесі на уроках мови і розвитку мовлення медіатекст є одним із важливих засобів формування комунікативної компетентності здобувачів початкової освіти, а медіапродукт – результат їхньої інтерактивної мовленнєвотворчої діяльності. </w:t>
      </w:r>
      <w:r w:rsidRPr="00960776">
        <w:rPr>
          <w:rFonts w:ascii="Times New Roman" w:hAnsi="Times New Roman" w:cs="Times New Roman"/>
          <w:color w:val="000000" w:themeColor="text1"/>
          <w:sz w:val="28"/>
          <w:szCs w:val="28"/>
        </w:rPr>
        <w:lastRenderedPageBreak/>
        <w:t xml:space="preserve">Об’єктивність такого підходу доводять тлумачення цього поняття, подані в наукових дослідженнях: це «те, що виробляє медіа»; він завжди є </w:t>
      </w:r>
      <w:r w:rsidRPr="0007137A">
        <w:rPr>
          <w:rFonts w:ascii="Times New Roman" w:hAnsi="Times New Roman" w:cs="Times New Roman"/>
          <w:sz w:val="28"/>
          <w:szCs w:val="28"/>
        </w:rPr>
        <w:t>нематеріальним та має духовну, культурологічну, розважальну цінності [</w:t>
      </w:r>
      <w:r w:rsidR="0007137A" w:rsidRPr="0007137A">
        <w:rPr>
          <w:rFonts w:ascii="Times New Roman" w:hAnsi="Times New Roman" w:cs="Times New Roman"/>
          <w:sz w:val="28"/>
          <w:szCs w:val="28"/>
        </w:rPr>
        <w:t>74</w:t>
      </w:r>
      <w:r w:rsidRPr="0007137A">
        <w:rPr>
          <w:rFonts w:ascii="Times New Roman" w:hAnsi="Times New Roman" w:cs="Times New Roman"/>
          <w:sz w:val="28"/>
          <w:szCs w:val="28"/>
        </w:rPr>
        <w:t xml:space="preserve">, с. 101]; медіапродукт </w:t>
      </w:r>
      <w:r w:rsidRPr="00960776">
        <w:rPr>
          <w:rFonts w:ascii="Times New Roman" w:hAnsi="Times New Roman" w:cs="Times New Roman"/>
          <w:color w:val="000000" w:themeColor="text1"/>
          <w:sz w:val="28"/>
          <w:szCs w:val="28"/>
        </w:rPr>
        <w:t xml:space="preserve">– це сконструйована дійсність його автора, «e-витвір, отриманий завдяки наполегливої, активної, цілеспрямованої дії особистості, в ході якої накопичуються знання з питань програмового забезпечення; </w:t>
      </w:r>
      <w:r w:rsidRPr="0007137A">
        <w:rPr>
          <w:rFonts w:ascii="Times New Roman" w:hAnsi="Times New Roman" w:cs="Times New Roman"/>
          <w:sz w:val="28"/>
          <w:szCs w:val="28"/>
        </w:rPr>
        <w:t>удосконалюються практичні уміння й навички; формується уявлення про віртуальний простір» [</w:t>
      </w:r>
      <w:r w:rsidR="0007137A" w:rsidRPr="0007137A">
        <w:rPr>
          <w:rFonts w:ascii="Times New Roman" w:hAnsi="Times New Roman" w:cs="Times New Roman"/>
          <w:sz w:val="28"/>
          <w:szCs w:val="28"/>
        </w:rPr>
        <w:t>73</w:t>
      </w:r>
      <w:r w:rsidRPr="0007137A">
        <w:rPr>
          <w:rFonts w:ascii="Times New Roman" w:hAnsi="Times New Roman" w:cs="Times New Roman"/>
          <w:sz w:val="28"/>
          <w:szCs w:val="28"/>
        </w:rPr>
        <w:t>, с. 355].</w:t>
      </w:r>
    </w:p>
    <w:p w14:paraId="4E7DCC2B" w14:textId="77777777" w:rsidR="004F35D0" w:rsidRPr="00960776" w:rsidRDefault="00AE5600" w:rsidP="00C0304D">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Очевидно, що подані класифікації є відносними, проте вони дозволяють виділити такі типи медіатекстів, які найбільш ефективно застосовувати у процесі навчання молодших школярів початкової школи для розвитку їх ціннісно-смислових орієнтацій</w:t>
      </w:r>
      <w:r w:rsidR="004F35D0" w:rsidRPr="00960776">
        <w:rPr>
          <w:rFonts w:ascii="Times New Roman" w:hAnsi="Times New Roman" w:cs="Times New Roman"/>
          <w:color w:val="000000" w:themeColor="text1"/>
          <w:sz w:val="28"/>
          <w:szCs w:val="28"/>
        </w:rPr>
        <w:t>,</w:t>
      </w:r>
      <w:r w:rsidR="00C0304D" w:rsidRPr="00960776">
        <w:rPr>
          <w:rFonts w:ascii="Times New Roman" w:hAnsi="Times New Roman" w:cs="Times New Roman"/>
          <w:color w:val="000000" w:themeColor="text1"/>
          <w:sz w:val="28"/>
          <w:szCs w:val="28"/>
        </w:rPr>
        <w:t xml:space="preserve"> а саме</w:t>
      </w:r>
      <w:r w:rsidR="004F35D0" w:rsidRPr="00960776">
        <w:rPr>
          <w:rFonts w:ascii="Times New Roman" w:hAnsi="Times New Roman" w:cs="Times New Roman"/>
          <w:color w:val="000000" w:themeColor="text1"/>
          <w:sz w:val="28"/>
          <w:szCs w:val="28"/>
        </w:rPr>
        <w:t xml:space="preserve"> до медіатекстів можна віднести всі сучасні тексти, що є в мережі Інтернет, надруковані, відзняті, записані тощо. Зазначимо, що медіатекст – це багаторівневий текст, що пов’язує в собі єдине комунікативне ціле різні семіотичні коди (вербальні, невербальні, медійні) і також при цьому демонструє відкритість на змістовному, композиційно-структурному та знаковому рівнях. Існує велика кількість типів медіатекстів, тому вчитель обирає відповідно до дітей та уроку найдоцільніші методи використання меді</w:t>
      </w:r>
      <w:r w:rsidR="0041704A" w:rsidRPr="00960776">
        <w:rPr>
          <w:rFonts w:ascii="Times New Roman" w:hAnsi="Times New Roman" w:cs="Times New Roman"/>
          <w:color w:val="000000" w:themeColor="text1"/>
          <w:sz w:val="28"/>
          <w:szCs w:val="28"/>
        </w:rPr>
        <w:t xml:space="preserve">а. </w:t>
      </w:r>
      <w:r w:rsidR="009B04B2" w:rsidRPr="00960776">
        <w:rPr>
          <w:rFonts w:ascii="Times New Roman" w:hAnsi="Times New Roman" w:cs="Times New Roman"/>
          <w:color w:val="000000" w:themeColor="text1"/>
          <w:sz w:val="28"/>
          <w:szCs w:val="28"/>
        </w:rPr>
        <w:t>Варто в</w:t>
      </w:r>
      <w:r w:rsidR="00635D07" w:rsidRPr="00960776">
        <w:rPr>
          <w:rFonts w:ascii="Times New Roman" w:hAnsi="Times New Roman" w:cs="Times New Roman"/>
          <w:color w:val="000000" w:themeColor="text1"/>
          <w:sz w:val="28"/>
          <w:szCs w:val="28"/>
        </w:rPr>
        <w:t>заємопов’язувати</w:t>
      </w:r>
      <w:r w:rsidR="009B04B2" w:rsidRPr="00960776">
        <w:rPr>
          <w:rFonts w:ascii="Times New Roman" w:hAnsi="Times New Roman" w:cs="Times New Roman"/>
          <w:color w:val="000000" w:themeColor="text1"/>
          <w:sz w:val="28"/>
          <w:szCs w:val="28"/>
        </w:rPr>
        <w:t xml:space="preserve"> медіатексти з іншими методами</w:t>
      </w:r>
      <w:r w:rsidR="00550572" w:rsidRPr="00960776">
        <w:rPr>
          <w:rFonts w:ascii="Times New Roman" w:hAnsi="Times New Roman" w:cs="Times New Roman"/>
          <w:color w:val="000000" w:themeColor="text1"/>
          <w:sz w:val="28"/>
          <w:szCs w:val="28"/>
        </w:rPr>
        <w:t xml:space="preserve"> </w:t>
      </w:r>
      <w:r w:rsidR="00635D07" w:rsidRPr="00960776">
        <w:rPr>
          <w:rFonts w:ascii="Times New Roman" w:hAnsi="Times New Roman" w:cs="Times New Roman"/>
          <w:color w:val="000000" w:themeColor="text1"/>
          <w:sz w:val="28"/>
          <w:szCs w:val="28"/>
        </w:rPr>
        <w:t xml:space="preserve">у навчанні </w:t>
      </w:r>
      <w:r w:rsidR="00550572" w:rsidRPr="00960776">
        <w:rPr>
          <w:rFonts w:ascii="Times New Roman" w:hAnsi="Times New Roman" w:cs="Times New Roman"/>
          <w:color w:val="000000" w:themeColor="text1"/>
          <w:sz w:val="28"/>
          <w:szCs w:val="28"/>
        </w:rPr>
        <w:t xml:space="preserve"> початковій школі, це не лише заощадить час на уроках, але й учням </w:t>
      </w:r>
      <w:r w:rsidR="00635D07" w:rsidRPr="00960776">
        <w:rPr>
          <w:rFonts w:ascii="Times New Roman" w:hAnsi="Times New Roman" w:cs="Times New Roman"/>
          <w:color w:val="000000" w:themeColor="text1"/>
          <w:sz w:val="28"/>
          <w:szCs w:val="28"/>
        </w:rPr>
        <w:t>буде цікавіше сприймати яскравіший</w:t>
      </w:r>
      <w:r w:rsidR="00550572" w:rsidRPr="00960776">
        <w:rPr>
          <w:rFonts w:ascii="Times New Roman" w:hAnsi="Times New Roman" w:cs="Times New Roman"/>
          <w:color w:val="000000" w:themeColor="text1"/>
          <w:sz w:val="28"/>
          <w:szCs w:val="28"/>
        </w:rPr>
        <w:t xml:space="preserve"> матеріал, розвивати комунікативні компетентності, це внесе нові елементи зацікавленості та пожвавить освітній процес</w:t>
      </w:r>
      <w:r w:rsidR="00865C7F" w:rsidRPr="00960776">
        <w:rPr>
          <w:rFonts w:ascii="Times New Roman" w:hAnsi="Times New Roman" w:cs="Times New Roman"/>
          <w:color w:val="000000" w:themeColor="text1"/>
          <w:sz w:val="28"/>
          <w:szCs w:val="28"/>
        </w:rPr>
        <w:t>,</w:t>
      </w:r>
      <w:r w:rsidR="0078058F"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що є головним у навчання дітей початкової школи.</w:t>
      </w:r>
    </w:p>
    <w:p w14:paraId="4B0E72B3" w14:textId="77777777" w:rsidR="00F10612" w:rsidRDefault="00F10612" w:rsidP="00F76A4A">
      <w:pPr>
        <w:spacing w:after="0" w:line="360" w:lineRule="auto"/>
        <w:rPr>
          <w:rFonts w:ascii="Times New Roman" w:hAnsi="Times New Roman" w:cs="Times New Roman"/>
          <w:b/>
          <w:color w:val="000000" w:themeColor="text1"/>
          <w:sz w:val="28"/>
          <w:szCs w:val="28"/>
        </w:rPr>
      </w:pPr>
    </w:p>
    <w:p w14:paraId="04531825" w14:textId="77777777" w:rsidR="00F76A4A" w:rsidRDefault="00F76A4A" w:rsidP="00F76A4A">
      <w:pPr>
        <w:spacing w:after="0" w:line="360" w:lineRule="auto"/>
        <w:rPr>
          <w:rFonts w:ascii="Times New Roman" w:hAnsi="Times New Roman" w:cs="Times New Roman"/>
          <w:b/>
          <w:color w:val="000000" w:themeColor="text1"/>
          <w:sz w:val="28"/>
          <w:szCs w:val="28"/>
        </w:rPr>
      </w:pPr>
    </w:p>
    <w:p w14:paraId="02D1F220" w14:textId="77777777" w:rsidR="004F35D0" w:rsidRDefault="004F35D0" w:rsidP="004F35D0">
      <w:pPr>
        <w:spacing w:after="0" w:line="360" w:lineRule="auto"/>
        <w:ind w:firstLine="708"/>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1.3.</w:t>
      </w:r>
      <w:r w:rsidR="0003053A" w:rsidRPr="00960776">
        <w:rPr>
          <w:rFonts w:ascii="Times New Roman" w:hAnsi="Times New Roman" w:cs="Times New Roman"/>
          <w:b/>
          <w:color w:val="000000" w:themeColor="text1"/>
          <w:sz w:val="28"/>
          <w:szCs w:val="28"/>
        </w:rPr>
        <w:t xml:space="preserve"> Особливості використання медіа</w:t>
      </w:r>
      <w:r w:rsidRPr="00960776">
        <w:rPr>
          <w:rFonts w:ascii="Times New Roman" w:hAnsi="Times New Roman" w:cs="Times New Roman"/>
          <w:b/>
          <w:color w:val="000000" w:themeColor="text1"/>
          <w:sz w:val="28"/>
          <w:szCs w:val="28"/>
        </w:rPr>
        <w:t>текстів у початковій школі.</w:t>
      </w:r>
    </w:p>
    <w:p w14:paraId="4B426F52" w14:textId="77777777" w:rsidR="00587FB4" w:rsidRPr="00960776" w:rsidRDefault="00587FB4" w:rsidP="004F35D0">
      <w:pPr>
        <w:spacing w:after="0" w:line="360" w:lineRule="auto"/>
        <w:ind w:firstLine="708"/>
        <w:rPr>
          <w:rFonts w:ascii="Times New Roman" w:hAnsi="Times New Roman" w:cs="Times New Roman"/>
          <w:b/>
          <w:color w:val="000000" w:themeColor="text1"/>
          <w:sz w:val="28"/>
          <w:szCs w:val="28"/>
        </w:rPr>
      </w:pPr>
    </w:p>
    <w:p w14:paraId="4EB57163" w14:textId="77777777" w:rsidR="00E85F63" w:rsidRPr="00960776" w:rsidRDefault="00E85F63" w:rsidP="00123CCB">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У нашому дослідженні вже здійснено детальний аналіз проблеми формування мовленнєвої компетентності у молодших школярів, а також розглянуто сутність поняття «медіатекст». Це створює передумови для подальшого обґрунтування особливостей їх використання у початкових класах. На цьому етапі важливо з'ясувати, які саме медіатексти найбільш ефективні для формування мовленнєвих навичок у дітей молодшого шкільного віку, а також дослідити специфіку методів, прийомів та підходів, що забезпечують оптимальне впровадження медіатекстів у навчальний процес.</w:t>
      </w:r>
    </w:p>
    <w:p w14:paraId="21CBB038" w14:textId="77777777" w:rsidR="00123CCB" w:rsidRPr="00960776" w:rsidRDefault="00123CCB" w:rsidP="00123CCB">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Використання медіатекстів у початковій школі має свої характерні особливості, що обумовлені специфікою вікового розвитку учнів, їхніми пізнавальними можливостями та особливостями мовленнєвої діяльності.</w:t>
      </w:r>
    </w:p>
    <w:p w14:paraId="1E34123D"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Адаптація змісту до вікових особливостей: медіатексти для початкових класів повинні відповідати когнітивним та емоційним можливостям учнів. Це передбачає спрощення текстового матеріалу, використання візуальних і звукових елементів, які сприяють легшому сприйняттю інформації та утриманню уваги.</w:t>
      </w:r>
    </w:p>
    <w:p w14:paraId="4EAC62FC"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Розвиток критичного мислення: у початковій школі робота з медіатекстами створює передумови для формування критичного мислення. Учні вчаться аналізувати зміст, оцінювати достовірність інформації та розрізняти факти від думок, що є основою для медіаграмотності.</w:t>
      </w:r>
    </w:p>
    <w:p w14:paraId="465E398F"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Інтеграція різних видів діяльності: медіатексти дозволяють поєднувати читання, аудіо-сприйняття, обговорення та творчі завдання. Така інтеграція активізує процес навчання, залучаючи учнів до багатогранної мовленнєвої діяльності, що сприяє розвитку їхньої комунікативної компетентності.</w:t>
      </w:r>
    </w:p>
    <w:p w14:paraId="27D2FEE3"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 xml:space="preserve">Формування ціннісних орієнтирів: медіатексти можуть не тільки навчати, але й формувати етичні та соціальні цінності. Під час роботи з </w:t>
      </w:r>
      <w:r w:rsidRPr="00960776">
        <w:rPr>
          <w:rFonts w:ascii="Times New Roman" w:hAnsi="Times New Roman" w:cs="Times New Roman"/>
          <w:color w:val="000000" w:themeColor="text1"/>
          <w:sz w:val="28"/>
          <w:szCs w:val="28"/>
          <w:lang w:val="ru-RU"/>
        </w:rPr>
        <w:lastRenderedPageBreak/>
        <w:t>медійними матеріалами учні знайомляться з моральними та культурними аспектами, що допомагає закладати основи соціальної відповідальності та емпатії.</w:t>
      </w:r>
    </w:p>
    <w:p w14:paraId="64891F6E"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Розширення форм комунікації: використання медіатекстів у початковій школі дає можливість учням ознайомитися з різноманітними формами подачі інформації, від класичних текстів до мультимедійних матеріалів. Це дозволяє розвивати навички орієнтації в сучасному інформаційному середовищі та адаптуватися до нових форматів комунікації.</w:t>
      </w:r>
    </w:p>
    <w:p w14:paraId="7B87BE69" w14:textId="77777777" w:rsidR="00123CCB" w:rsidRPr="00960776" w:rsidRDefault="00123CCB" w:rsidP="00123CCB">
      <w:pPr>
        <w:numPr>
          <w:ilvl w:val="0"/>
          <w:numId w:val="19"/>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Збагачення мовленнєвого середовища: медіатексти пропонують учням зразки різних мовних стилів і жанрів, що сприяє збагаченню словникового запасу, розширенню мовленнєвих засобів і навичок усної та письмової комунікації.</w:t>
      </w:r>
    </w:p>
    <w:p w14:paraId="21A0C13A" w14:textId="77777777" w:rsidR="00401804" w:rsidRPr="00960776" w:rsidRDefault="00123CCB" w:rsidP="00E85F63">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Таким чином, медіатексти в початковій школі є важливим інструментом для розвитку мовленнєвої компетентності, критичного мислення та соціально-етичних орієнтирів у дітей, а їхнє застосування підвищує інтерактивність навчального процесу та сприяє всебічному розвитку особистості учня.</w:t>
      </w:r>
    </w:p>
    <w:p w14:paraId="2F2183F2" w14:textId="77777777" w:rsidR="00123CCB" w:rsidRPr="00960776" w:rsidRDefault="004F35D0" w:rsidP="00123CCB">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rPr>
        <w:t>Зауважимо, що на сьогоднішній день</w:t>
      </w:r>
      <w:r w:rsidR="00123CCB" w:rsidRPr="00960776">
        <w:rPr>
          <w:rFonts w:ascii="Times New Roman" w:hAnsi="Times New Roman" w:cs="Times New Roman"/>
          <w:color w:val="000000" w:themeColor="text1"/>
          <w:sz w:val="28"/>
          <w:szCs w:val="28"/>
        </w:rPr>
        <w:t xml:space="preserve"> у </w:t>
      </w:r>
      <w:r w:rsidR="00123CCB" w:rsidRPr="00960776">
        <w:rPr>
          <w:rFonts w:ascii="Times New Roman" w:hAnsi="Times New Roman" w:cs="Times New Roman"/>
          <w:color w:val="000000" w:themeColor="text1"/>
          <w:sz w:val="28"/>
          <w:szCs w:val="28"/>
          <w:lang w:val="ru-RU"/>
        </w:rPr>
        <w:t>початковій школі широко використовуються різноманітні види медіатекстів, адаптовані до вікових особливостей учнів та спрямовані на розвиток їхньої мовленнєвої компетентності, критичного мислення та загальної медіаграмотності. Основні типи медіатекстів, які найчастіше застосовуються в освітньому процесі початкових класів, включають:</w:t>
      </w:r>
    </w:p>
    <w:p w14:paraId="33CFA565"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Друковані медіатексти: це переважно книги, дитячі журнали, газети, ілюстровані енциклопедії та комікси. Такі матеріали не тільки сприяють розвитку читання, але й знайомлять учнів із основами друкованої медіаінформації, що допомагає формувати навички осмисленого читання та аналізу тексту.</w:t>
      </w:r>
    </w:p>
    <w:p w14:paraId="4008DC4C"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lastRenderedPageBreak/>
        <w:t>Візуальні медіатексти: до них належать плакати, інфографіки, фотоматеріали, які використовуються для ознайомлення з інформацією у візуальному форматі. Візуальні медіатексти є ефективним засобом для розуміння учнями ключових понять і процесів через образи, що полегшує засвоєння матеріалу та сприяє розвитку візуальної грамотності.</w:t>
      </w:r>
    </w:p>
    <w:p w14:paraId="2EF829D3"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Аудіо</w:t>
      </w:r>
      <w:r w:rsidR="00E85F63" w:rsidRPr="00960776">
        <w:rPr>
          <w:rFonts w:ascii="Times New Roman" w:hAnsi="Times New Roman" w:cs="Times New Roman"/>
          <w:color w:val="000000" w:themeColor="text1"/>
          <w:sz w:val="28"/>
          <w:szCs w:val="28"/>
          <w:lang w:val="ru-RU"/>
        </w:rPr>
        <w:t>-</w:t>
      </w:r>
      <w:r w:rsidRPr="00960776">
        <w:rPr>
          <w:rFonts w:ascii="Times New Roman" w:hAnsi="Times New Roman" w:cs="Times New Roman"/>
          <w:color w:val="000000" w:themeColor="text1"/>
          <w:sz w:val="28"/>
          <w:szCs w:val="28"/>
          <w:lang w:val="ru-RU"/>
        </w:rPr>
        <w:t xml:space="preserve"> та аудіовізуальні медіатексти: до цієї групи належать дитячі радіопередачі, аудіоказки, освітні відеоролики, мультфільми та документальні фільми. Аудіо- і відеоматеріали сприяють розвитку аудіативних навичок, збагачують лексичний запас і стимулюють усне мовлення учнів. Вони також привертають увагу до важливих тем і сприяють засвоєнню нового матеріалу в інтерактивній формі.</w:t>
      </w:r>
    </w:p>
    <w:p w14:paraId="016951CF"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Цифрові медіатексти: у початковій школі широко використовуються інтерактивні презентації, освітні ігри, а також простіші вебресурси, розроблені для дітей молодшого віку. Цифрові медіатексти допомагають учням освоїти базові навички роботи з комп’ютерними програмами і вчать використовувати медіа як засіб для отримання та опрацювання інформації.</w:t>
      </w:r>
    </w:p>
    <w:p w14:paraId="4074109F"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Соціальні історії та казки в медіаформаті: казки, байки, мультимедійні історії із соціальними чи етичними темами мають значення для формування моральних цінностей. Такі медіатексти часто подаються у вигляді аудіо- чи відеоконтенту і сприяють розвитку емоційної компетентності, розуміння етичних норм та цінностей.</w:t>
      </w:r>
    </w:p>
    <w:p w14:paraId="3FAE73DD" w14:textId="77777777" w:rsidR="00123CCB" w:rsidRPr="00960776" w:rsidRDefault="00123CCB" w:rsidP="00123CCB">
      <w:pPr>
        <w:numPr>
          <w:ilvl w:val="0"/>
          <w:numId w:val="20"/>
        </w:numPr>
        <w:spacing w:after="0" w:line="360" w:lineRule="auto"/>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Ігрові медіатексти: до цієї категорії належать різноманітні освітні ігри, які містять мовні завдання, головоломки та інтерактивні вправи. Ігровий формат медіатекстів стимулює інтерес дітей до навчання, заохочує їх до активного виконання завдань і сприяє закріпленню мовленнєвих навичок у невимушеній атмосфері.</w:t>
      </w:r>
    </w:p>
    <w:p w14:paraId="229FAAE5" w14:textId="77777777" w:rsidR="00123CCB" w:rsidRPr="00960776" w:rsidRDefault="00123CCB" w:rsidP="00123CCB">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lastRenderedPageBreak/>
        <w:t>Використання цих різновидів медіатекстів забезпечує різнобічний підхід до навчання, допомагає розвивати в учнів початкової школи базові медіакомпетентності та збагачує їхні мовленнєві вміння.</w:t>
      </w:r>
    </w:p>
    <w:p w14:paraId="626BE337" w14:textId="77777777" w:rsidR="00545708" w:rsidRPr="00960776" w:rsidRDefault="004F35D0"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Доцільно більш детально зупинитися на питанні навчальних медіатекстів, оскільки вони, вочевидь, є головним засобом формування мовленнєвої компетентності молодших школярів. Звичним є трактування медіатексту як журналістського продукту. Однак останні дослідження науковців, які актуалізувалися у зв’язку з появою Інтернету як середовища текстотворення, аналізу текстів (коментарі), активних дописів, на сайтах, у блогах, соціальних мережах доводять, що медіатекст варто розглядати як «новий комунікативний продукт» (Я. Засурский), «унікальний засіб інтерпретації та репрезент</w:t>
      </w:r>
      <w:r w:rsidR="00545708" w:rsidRPr="00960776">
        <w:rPr>
          <w:rFonts w:ascii="Times New Roman" w:hAnsi="Times New Roman" w:cs="Times New Roman"/>
          <w:color w:val="000000" w:themeColor="text1"/>
          <w:sz w:val="28"/>
          <w:szCs w:val="28"/>
        </w:rPr>
        <w:t>ації реальності» (І. Рогозіна).</w:t>
      </w:r>
    </w:p>
    <w:p w14:paraId="5FF88E85" w14:textId="77777777" w:rsidR="00545708" w:rsidRPr="0066622F" w:rsidRDefault="00545708" w:rsidP="004F35D0">
      <w:pPr>
        <w:spacing w:after="0" w:line="360" w:lineRule="auto"/>
        <w:ind w:firstLine="708"/>
        <w:jc w:val="both"/>
        <w:rPr>
          <w:rFonts w:ascii="Times New Roman" w:hAnsi="Times New Roman" w:cs="Times New Roman"/>
          <w:sz w:val="28"/>
          <w:szCs w:val="28"/>
        </w:rPr>
      </w:pPr>
      <w:r w:rsidRPr="00960776">
        <w:rPr>
          <w:rFonts w:ascii="Times New Roman" w:hAnsi="Times New Roman" w:cs="Times New Roman"/>
          <w:color w:val="000000" w:themeColor="text1"/>
          <w:sz w:val="28"/>
          <w:szCs w:val="28"/>
        </w:rPr>
        <w:t xml:space="preserve">Зупинимось саме на тих медіатекстах, які варто використовувати в освітньому процесі початкової ланки освіти з метою формування мовленнєвої </w:t>
      </w:r>
      <w:r w:rsidRPr="0066622F">
        <w:rPr>
          <w:rFonts w:ascii="Times New Roman" w:hAnsi="Times New Roman" w:cs="Times New Roman"/>
          <w:sz w:val="28"/>
          <w:szCs w:val="28"/>
        </w:rPr>
        <w:t xml:space="preserve">компетентності учнів. </w:t>
      </w:r>
    </w:p>
    <w:p w14:paraId="5D80607A" w14:textId="77777777" w:rsidR="00E85F63" w:rsidRPr="0066622F" w:rsidRDefault="00545708" w:rsidP="004F35D0">
      <w:pPr>
        <w:spacing w:after="0" w:line="360" w:lineRule="auto"/>
        <w:ind w:firstLine="708"/>
        <w:jc w:val="both"/>
        <w:rPr>
          <w:rFonts w:ascii="Times New Roman" w:hAnsi="Times New Roman" w:cs="Times New Roman"/>
          <w:sz w:val="28"/>
          <w:szCs w:val="28"/>
        </w:rPr>
      </w:pPr>
      <w:r w:rsidRPr="0066622F">
        <w:rPr>
          <w:rFonts w:ascii="Times New Roman" w:hAnsi="Times New Roman" w:cs="Times New Roman"/>
          <w:sz w:val="28"/>
          <w:szCs w:val="28"/>
        </w:rPr>
        <w:t xml:space="preserve">Так, </w:t>
      </w:r>
      <w:r w:rsidRPr="0066622F">
        <w:rPr>
          <w:rFonts w:ascii="Times New Roman" w:hAnsi="Times New Roman" w:cs="Times New Roman"/>
          <w:i/>
          <w:sz w:val="28"/>
          <w:szCs w:val="28"/>
        </w:rPr>
        <w:t>м</w:t>
      </w:r>
      <w:r w:rsidR="004F35D0" w:rsidRPr="0066622F">
        <w:rPr>
          <w:rFonts w:ascii="Times New Roman" w:hAnsi="Times New Roman" w:cs="Times New Roman"/>
          <w:i/>
          <w:sz w:val="28"/>
          <w:szCs w:val="28"/>
        </w:rPr>
        <w:t>ультиплікаційні фільми</w:t>
      </w:r>
      <w:r w:rsidR="004F35D0" w:rsidRPr="0066622F">
        <w:rPr>
          <w:rFonts w:ascii="Times New Roman" w:hAnsi="Times New Roman" w:cs="Times New Roman"/>
          <w:sz w:val="28"/>
          <w:szCs w:val="28"/>
        </w:rPr>
        <w:t xml:space="preserve"> є одним з різновидів медіатексту, зауважимо, що мультфільм – дивний феномен нашого існування. Він поряд з грою і казкою має позитивний вплив на дитину [</w:t>
      </w:r>
      <w:r w:rsidR="0066622F" w:rsidRPr="0066622F">
        <w:rPr>
          <w:rFonts w:ascii="Times New Roman" w:hAnsi="Times New Roman" w:cs="Times New Roman"/>
          <w:sz w:val="28"/>
          <w:szCs w:val="28"/>
        </w:rPr>
        <w:t>42</w:t>
      </w:r>
      <w:r w:rsidR="004F35D0" w:rsidRPr="0066622F">
        <w:rPr>
          <w:rFonts w:ascii="Times New Roman" w:hAnsi="Times New Roman" w:cs="Times New Roman"/>
          <w:sz w:val="28"/>
          <w:szCs w:val="28"/>
        </w:rPr>
        <w:t xml:space="preserve">]. </w:t>
      </w:r>
    </w:p>
    <w:p w14:paraId="21021232" w14:textId="77777777" w:rsidR="00ED3419" w:rsidRPr="00960776" w:rsidRDefault="00432870"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 межах нашого дослідження ми розглядатимемо мультфільм як ефективний інструмент для розвитку критичного мислення учнів молодшого шкільного віку. Це анімаційний фільм, створений за допомогою технології мультиплікації, що спрямований на стимулювання змін у характері та структурі мислення дитини, забезпечуючи як кількісні, так і якісні показники </w:t>
      </w:r>
      <w:r w:rsidRPr="006375E6">
        <w:rPr>
          <w:rFonts w:ascii="Times New Roman" w:hAnsi="Times New Roman" w:cs="Times New Roman"/>
          <w:sz w:val="28"/>
          <w:szCs w:val="28"/>
        </w:rPr>
        <w:t>розвитку.</w:t>
      </w:r>
      <w:r w:rsidR="00ED3419" w:rsidRPr="006375E6">
        <w:rPr>
          <w:rFonts w:ascii="Times New Roman" w:hAnsi="Times New Roman" w:cs="Times New Roman"/>
          <w:sz w:val="28"/>
          <w:szCs w:val="28"/>
        </w:rPr>
        <w:t xml:space="preserve"> Такий фільм спонукає до аналізу пізнавальної або життєвої проблеми</w:t>
      </w:r>
      <w:r w:rsidRPr="006375E6">
        <w:rPr>
          <w:rFonts w:ascii="Times New Roman" w:hAnsi="Times New Roman" w:cs="Times New Roman"/>
          <w:sz w:val="28"/>
          <w:szCs w:val="28"/>
        </w:rPr>
        <w:t xml:space="preserve"> </w:t>
      </w:r>
      <w:r w:rsidR="00ED3419" w:rsidRPr="006375E6">
        <w:rPr>
          <w:rFonts w:ascii="Times New Roman" w:hAnsi="Times New Roman" w:cs="Times New Roman"/>
          <w:sz w:val="28"/>
          <w:szCs w:val="28"/>
        </w:rPr>
        <w:t>[</w:t>
      </w:r>
      <w:r w:rsidR="006375E6" w:rsidRPr="006375E6">
        <w:rPr>
          <w:rFonts w:ascii="Times New Roman" w:hAnsi="Times New Roman" w:cs="Times New Roman"/>
          <w:sz w:val="28"/>
          <w:szCs w:val="28"/>
          <w:lang w:val="ru-RU"/>
        </w:rPr>
        <w:t>22</w:t>
      </w:r>
      <w:r w:rsidR="00ED3419" w:rsidRPr="006375E6">
        <w:rPr>
          <w:rFonts w:ascii="Times New Roman" w:hAnsi="Times New Roman" w:cs="Times New Roman"/>
          <w:sz w:val="28"/>
          <w:szCs w:val="28"/>
        </w:rPr>
        <w:t>, с. 110].</w:t>
      </w:r>
    </w:p>
    <w:p w14:paraId="6780D4E3" w14:textId="77777777" w:rsidR="00E85F63" w:rsidRPr="00960776" w:rsidRDefault="00ED3419" w:rsidP="004F35D0">
      <w:pPr>
        <w:spacing w:after="0" w:line="360" w:lineRule="auto"/>
        <w:ind w:firstLine="708"/>
        <w:jc w:val="both"/>
        <w:rPr>
          <w:rFonts w:ascii="Times New Roman" w:hAnsi="Times New Roman" w:cs="Times New Roman"/>
          <w:color w:val="000000" w:themeColor="text1"/>
          <w:sz w:val="28"/>
          <w:szCs w:val="28"/>
        </w:rPr>
      </w:pPr>
      <w:bookmarkStart w:id="3" w:name="_Hlk182573924"/>
      <w:r w:rsidRPr="00960776">
        <w:rPr>
          <w:rFonts w:ascii="Times New Roman" w:hAnsi="Times New Roman" w:cs="Times New Roman"/>
          <w:color w:val="000000" w:themeColor="text1"/>
          <w:sz w:val="28"/>
          <w:szCs w:val="28"/>
        </w:rPr>
        <w:t xml:space="preserve">Науковці одностайно висловлюються щодо ролі і значення мультиплікаційних фільмів у розвитку молодшого школяра. Дослідниця Р. Силко зазначає, що мультиплікаційний фільм є найсприятливішим у формування активності і розкутості мислення дитини. Коли діти </w:t>
      </w:r>
      <w:r w:rsidRPr="00960776">
        <w:rPr>
          <w:rFonts w:ascii="Times New Roman" w:hAnsi="Times New Roman" w:cs="Times New Roman"/>
          <w:color w:val="000000" w:themeColor="text1"/>
          <w:sz w:val="28"/>
          <w:szCs w:val="28"/>
        </w:rPr>
        <w:lastRenderedPageBreak/>
        <w:t xml:space="preserve">переглядають мультиплікаційний фільм, то його змістове навантаження впливає на свідомість дитини і чинить збагачувальний вплив на досвід і знання дитини </w:t>
      </w:r>
      <w:r w:rsidRPr="006E4DF9">
        <w:rPr>
          <w:rFonts w:ascii="Times New Roman" w:hAnsi="Times New Roman" w:cs="Times New Roman"/>
          <w:sz w:val="28"/>
          <w:szCs w:val="28"/>
        </w:rPr>
        <w:t>[</w:t>
      </w:r>
      <w:r w:rsidR="006E4DF9" w:rsidRPr="006E4DF9">
        <w:rPr>
          <w:rFonts w:ascii="Times New Roman" w:hAnsi="Times New Roman" w:cs="Times New Roman"/>
          <w:sz w:val="28"/>
          <w:szCs w:val="28"/>
        </w:rPr>
        <w:t>5</w:t>
      </w:r>
      <w:r w:rsidRPr="006E4DF9">
        <w:rPr>
          <w:rFonts w:ascii="Times New Roman" w:hAnsi="Times New Roman" w:cs="Times New Roman"/>
          <w:sz w:val="28"/>
          <w:szCs w:val="28"/>
        </w:rPr>
        <w:t xml:space="preserve">, с. 87]. </w:t>
      </w:r>
      <w:r w:rsidRPr="00960776">
        <w:rPr>
          <w:rFonts w:ascii="Times New Roman" w:hAnsi="Times New Roman" w:cs="Times New Roman"/>
          <w:color w:val="000000" w:themeColor="text1"/>
          <w:sz w:val="28"/>
          <w:szCs w:val="28"/>
        </w:rPr>
        <w:t>Під час перегляду мультфільму можна стежити за поведінкою персонажів та аналізувати їхні дії. Якщо після перегляду здійснюється обговорення, в якому оцінюються вчинки героїв та проводяться паралелі з власним досвідом, це сприятиме розвитку критичного мислення у дітей молодшого шкільного віку. Такий аналіз допомагає учням не лише засвоювати моральні цінності, а й робити обґрунтовані висновки про поведінку в різних життєвих ситуаціях.</w:t>
      </w:r>
    </w:p>
    <w:p w14:paraId="547408AB" w14:textId="77777777" w:rsidR="00ED3419" w:rsidRPr="00960776" w:rsidRDefault="00ED3419"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Науковець І. Малай пропонує прийоми роботи з мультиплікаційним фільмом: розігрування мультфільмів, озвучка мультфільму, живий мультфільм, зворотній порядок, створення мультфільму з кадрів, стоп-кадр, </w:t>
      </w:r>
      <w:r w:rsidRPr="0007137A">
        <w:rPr>
          <w:rFonts w:ascii="Times New Roman" w:hAnsi="Times New Roman" w:cs="Times New Roman"/>
          <w:sz w:val="28"/>
          <w:szCs w:val="28"/>
        </w:rPr>
        <w:t>пришвидшена зйомка [</w:t>
      </w:r>
      <w:r w:rsidR="0007137A" w:rsidRPr="0007137A">
        <w:rPr>
          <w:rFonts w:ascii="Times New Roman" w:hAnsi="Times New Roman" w:cs="Times New Roman"/>
          <w:sz w:val="28"/>
          <w:szCs w:val="28"/>
        </w:rPr>
        <w:t>72</w:t>
      </w:r>
      <w:r w:rsidRPr="0007137A">
        <w:rPr>
          <w:rFonts w:ascii="Times New Roman" w:hAnsi="Times New Roman" w:cs="Times New Roman"/>
          <w:sz w:val="28"/>
          <w:szCs w:val="28"/>
        </w:rPr>
        <w:t>, с. 158].</w:t>
      </w:r>
    </w:p>
    <w:p w14:paraId="027D59CC" w14:textId="77777777" w:rsidR="00E85F63" w:rsidRPr="00960776" w:rsidRDefault="00E85F63" w:rsidP="004F35D0">
      <w:pPr>
        <w:spacing w:after="0" w:line="360" w:lineRule="auto"/>
        <w:ind w:firstLine="708"/>
        <w:jc w:val="both"/>
        <w:rPr>
          <w:rFonts w:ascii="Times New Roman" w:hAnsi="Times New Roman" w:cs="Times New Roman"/>
          <w:color w:val="000000" w:themeColor="text1"/>
          <w:sz w:val="28"/>
          <w:szCs w:val="28"/>
        </w:rPr>
      </w:pPr>
      <w:bookmarkStart w:id="4" w:name="_Hlk182573401"/>
      <w:bookmarkEnd w:id="3"/>
      <w:r w:rsidRPr="00960776">
        <w:rPr>
          <w:rFonts w:ascii="Times New Roman" w:hAnsi="Times New Roman" w:cs="Times New Roman"/>
          <w:color w:val="000000" w:themeColor="text1"/>
          <w:sz w:val="28"/>
          <w:szCs w:val="28"/>
        </w:rPr>
        <w:t xml:space="preserve">Безперечними перевагами мультиплікаційних відеофільмів є їх: </w:t>
      </w:r>
    </w:p>
    <w:p w14:paraId="1DEA9A23" w14:textId="77777777" w:rsidR="00E85F63" w:rsidRPr="00960776" w:rsidRDefault="00E85F63"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1) інформативна насиченість; </w:t>
      </w:r>
    </w:p>
    <w:p w14:paraId="4C27FEF1" w14:textId="77777777" w:rsidR="00E85F63" w:rsidRPr="00960776" w:rsidRDefault="00E85F63"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2) концентрація мовних засобів; </w:t>
      </w:r>
    </w:p>
    <w:p w14:paraId="356C464F" w14:textId="77777777" w:rsidR="00432870" w:rsidRPr="00960776" w:rsidRDefault="00E85F63" w:rsidP="0043287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 емоційний вплив на школярів та ін. Ефективність використання відеофільмів залежить від власне відеометеріалу та, відповідно, раціональної організації за</w:t>
      </w:r>
      <w:r w:rsidRPr="00C65A20">
        <w:rPr>
          <w:rFonts w:ascii="Times New Roman" w:hAnsi="Times New Roman" w:cs="Times New Roman"/>
          <w:sz w:val="28"/>
          <w:szCs w:val="28"/>
        </w:rPr>
        <w:t>нять [</w:t>
      </w:r>
      <w:r w:rsidR="00C65A20" w:rsidRPr="00C65A20">
        <w:rPr>
          <w:rFonts w:ascii="Times New Roman" w:hAnsi="Times New Roman" w:cs="Times New Roman"/>
          <w:sz w:val="28"/>
          <w:szCs w:val="28"/>
        </w:rPr>
        <w:t>57</w:t>
      </w:r>
      <w:r w:rsidRPr="00C65A20">
        <w:rPr>
          <w:rFonts w:ascii="Times New Roman" w:hAnsi="Times New Roman" w:cs="Times New Roman"/>
          <w:sz w:val="28"/>
          <w:szCs w:val="28"/>
        </w:rPr>
        <w:t xml:space="preserve">]. </w:t>
      </w:r>
      <w:bookmarkEnd w:id="4"/>
      <w:r w:rsidR="004F35D0" w:rsidRPr="00C65A20">
        <w:rPr>
          <w:rFonts w:ascii="Times New Roman" w:hAnsi="Times New Roman" w:cs="Times New Roman"/>
          <w:sz w:val="28"/>
          <w:szCs w:val="28"/>
        </w:rPr>
        <w:t>Яскраві</w:t>
      </w:r>
      <w:r w:rsidR="004F35D0" w:rsidRPr="00960776">
        <w:rPr>
          <w:rFonts w:ascii="Times New Roman" w:hAnsi="Times New Roman" w:cs="Times New Roman"/>
          <w:color w:val="000000" w:themeColor="text1"/>
          <w:sz w:val="28"/>
          <w:szCs w:val="28"/>
        </w:rPr>
        <w:t>, добрі персонажі з мультфільмів демонструють взаємодію з навколишнім світом, формують уявлення про добро і зло, загалом вчать молодших школярів вирішувати важливі питання у процесі життєдіяльн</w:t>
      </w:r>
      <w:r w:rsidR="00432870" w:rsidRPr="00960776">
        <w:rPr>
          <w:rFonts w:ascii="Times New Roman" w:hAnsi="Times New Roman" w:cs="Times New Roman"/>
          <w:color w:val="000000" w:themeColor="text1"/>
          <w:sz w:val="28"/>
          <w:szCs w:val="28"/>
        </w:rPr>
        <w:t xml:space="preserve">ості. Використання перегляду мультиплікаційних фільмів виступає ефективним засобом включення художньої літератури, відображеної в анімації, в навчальний процес молодших школярів. Окрім цього, даний підхід сприяє глобальному мовленнєвому розвитку учнів, оскільки стимулює аналіз почутого і побаченого, обговорення подій, героїв, їхніх дій та мотивів. Завдяки такій інтеграції школярі розвивають навички усного і писемного мовлення, збагачують словниковий запас, формують </w:t>
      </w:r>
      <w:r w:rsidR="00432870" w:rsidRPr="00960776">
        <w:rPr>
          <w:rFonts w:ascii="Times New Roman" w:hAnsi="Times New Roman" w:cs="Times New Roman"/>
          <w:color w:val="000000" w:themeColor="text1"/>
          <w:sz w:val="28"/>
          <w:szCs w:val="28"/>
        </w:rPr>
        <w:lastRenderedPageBreak/>
        <w:t>уміння висловлювати думки, обґрунтовувати позиції та вести конструктивний діалог.</w:t>
      </w:r>
    </w:p>
    <w:p w14:paraId="15D2079D" w14:textId="77777777" w:rsidR="00432870" w:rsidRPr="00960776" w:rsidRDefault="0058173A" w:rsidP="00432870">
      <w:pPr>
        <w:spacing w:after="0" w:line="360" w:lineRule="auto"/>
        <w:ind w:firstLine="708"/>
        <w:jc w:val="both"/>
        <w:rPr>
          <w:rFonts w:ascii="Times New Roman" w:hAnsi="Times New Roman" w:cs="Times New Roman"/>
          <w:color w:val="000000" w:themeColor="text1"/>
          <w:sz w:val="28"/>
          <w:szCs w:val="28"/>
        </w:rPr>
      </w:pPr>
      <w:bookmarkStart w:id="5" w:name="_Hlk182574805"/>
      <w:r w:rsidRPr="00960776">
        <w:rPr>
          <w:rFonts w:ascii="Times New Roman" w:hAnsi="Times New Roman" w:cs="Times New Roman"/>
          <w:color w:val="000000" w:themeColor="text1"/>
          <w:sz w:val="28"/>
          <w:szCs w:val="28"/>
        </w:rPr>
        <w:t>Для початківців п</w:t>
      </w:r>
      <w:r w:rsidR="00432870" w:rsidRPr="00960776">
        <w:rPr>
          <w:rFonts w:ascii="Times New Roman" w:hAnsi="Times New Roman" w:cs="Times New Roman"/>
          <w:color w:val="000000" w:themeColor="text1"/>
          <w:sz w:val="28"/>
          <w:szCs w:val="28"/>
        </w:rPr>
        <w:t>ізнання навколишнього світу та інформації є складним фізіологічним і психологічним процесом, який об’єднує у собі використання трьох типів сприйняття: аудіовізуальний – звуками, візуальний – картинками та кінестетичний – емоціями. Психологи вважають, що 80 % сучасних учнів візуали і тільки 20% – аудіали</w:t>
      </w:r>
      <w:r w:rsidR="00432870" w:rsidRPr="006375E6">
        <w:rPr>
          <w:rFonts w:ascii="Times New Roman" w:hAnsi="Times New Roman" w:cs="Times New Roman"/>
          <w:sz w:val="28"/>
          <w:szCs w:val="28"/>
        </w:rPr>
        <w:t xml:space="preserve"> [3</w:t>
      </w:r>
      <w:r w:rsidR="006375E6" w:rsidRPr="006375E6">
        <w:rPr>
          <w:rFonts w:ascii="Times New Roman" w:hAnsi="Times New Roman" w:cs="Times New Roman"/>
          <w:sz w:val="28"/>
          <w:szCs w:val="28"/>
          <w:lang w:val="ru-RU"/>
        </w:rPr>
        <w:t>6</w:t>
      </w:r>
      <w:r w:rsidR="00432870" w:rsidRPr="006375E6">
        <w:rPr>
          <w:rFonts w:ascii="Times New Roman" w:hAnsi="Times New Roman" w:cs="Times New Roman"/>
          <w:sz w:val="28"/>
          <w:szCs w:val="28"/>
        </w:rPr>
        <w:t>, с. 4].</w:t>
      </w:r>
      <w:r w:rsidRPr="006375E6">
        <w:rPr>
          <w:rFonts w:ascii="Times New Roman" w:hAnsi="Times New Roman" w:cs="Times New Roman"/>
          <w:sz w:val="28"/>
          <w:szCs w:val="28"/>
        </w:rPr>
        <w:t xml:space="preserve"> </w:t>
      </w:r>
      <w:r w:rsidRPr="00960776">
        <w:rPr>
          <w:rFonts w:ascii="Times New Roman" w:hAnsi="Times New Roman" w:cs="Times New Roman"/>
          <w:color w:val="000000" w:themeColor="text1"/>
          <w:sz w:val="28"/>
          <w:szCs w:val="28"/>
        </w:rPr>
        <w:t>Таким чином, для ефективного пояснення матеріалу на уроках учителям варто активно використовувати візуальні методи навчання, а саме комікси. Ці методи сприяють зацікавленню школярів, роблячи освітній процес у початковій школі більш інтерактивним і результативним. Використання візуалізації стимулює розвиток мислення та уяви дітей, що дозволяє учням краще засвоювати матеріал, формуючи творчий підхід до навчання.</w:t>
      </w:r>
    </w:p>
    <w:bookmarkEnd w:id="5"/>
    <w:p w14:paraId="357ACD61" w14:textId="77777777" w:rsidR="004F35D0" w:rsidRPr="00960776" w:rsidRDefault="0058173A"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iCs/>
          <w:color w:val="000000" w:themeColor="text1"/>
          <w:sz w:val="28"/>
          <w:szCs w:val="28"/>
        </w:rPr>
        <w:t>Варто дослідити поняття, що таке комікси, щоб зрозуміти їх значення та роль у навчанні й розвитку дітей. Комікси</w:t>
      </w:r>
      <w:r w:rsidR="004F35D0" w:rsidRPr="00960776">
        <w:rPr>
          <w:rFonts w:ascii="Times New Roman" w:hAnsi="Times New Roman" w:cs="Times New Roman"/>
          <w:color w:val="000000" w:themeColor="text1"/>
          <w:sz w:val="28"/>
          <w:szCs w:val="28"/>
        </w:rPr>
        <w:t xml:space="preserve"> – це послідовність малюнків, зазвичай з короткими текстами, які створюють певну зв'язну розповідь. Елементарною складовою коміксу є кадр, або окрема ка</w:t>
      </w:r>
      <w:r w:rsidR="00597600" w:rsidRPr="00960776">
        <w:rPr>
          <w:rFonts w:ascii="Times New Roman" w:hAnsi="Times New Roman" w:cs="Times New Roman"/>
          <w:color w:val="000000" w:themeColor="text1"/>
          <w:sz w:val="28"/>
          <w:szCs w:val="28"/>
        </w:rPr>
        <w:t>ртинка. Як зазначає П. Вінтерхоф</w:t>
      </w:r>
      <w:r w:rsidR="004F35D0" w:rsidRPr="00960776">
        <w:rPr>
          <w:rFonts w:ascii="Times New Roman" w:hAnsi="Times New Roman" w:cs="Times New Roman"/>
          <w:color w:val="000000" w:themeColor="text1"/>
          <w:sz w:val="28"/>
          <w:szCs w:val="28"/>
        </w:rPr>
        <w:t xml:space="preserve">ф-Шпурк, у 60-х роках минулого століття комікси як медіатексти стали предметом психологічних </w:t>
      </w:r>
      <w:r w:rsidR="004F35D0" w:rsidRPr="005B1690">
        <w:rPr>
          <w:rFonts w:ascii="Times New Roman" w:hAnsi="Times New Roman" w:cs="Times New Roman"/>
          <w:sz w:val="28"/>
          <w:szCs w:val="28"/>
        </w:rPr>
        <w:t>досліджень [</w:t>
      </w:r>
      <w:r w:rsidR="005B1690" w:rsidRPr="005B1690">
        <w:rPr>
          <w:rFonts w:ascii="Times New Roman" w:hAnsi="Times New Roman" w:cs="Times New Roman"/>
          <w:sz w:val="28"/>
          <w:szCs w:val="28"/>
          <w:lang w:val="ru-RU"/>
        </w:rPr>
        <w:t>16</w:t>
      </w:r>
      <w:r w:rsidR="004F35D0" w:rsidRPr="005B1690">
        <w:rPr>
          <w:rFonts w:ascii="Times New Roman" w:hAnsi="Times New Roman" w:cs="Times New Roman"/>
          <w:sz w:val="28"/>
          <w:szCs w:val="28"/>
        </w:rPr>
        <w:t>, с. 53–54].</w:t>
      </w:r>
    </w:p>
    <w:p w14:paraId="4325D6AF" w14:textId="77777777" w:rsidR="0058173A" w:rsidRPr="00960776" w:rsidRDefault="0058173A"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Одним з інноваційних методів навчання та розвитку творчих навичок учнів у початковій школі є комікс. За великим тлумачним словником сучасної української мови надається таке визначення поняттю коміксу, як популярне серійне видання з малюнків з короткими оповіданнями, які утворюють соціальну розповідь розважального </w:t>
      </w:r>
      <w:r w:rsidRPr="005B1690">
        <w:rPr>
          <w:rFonts w:ascii="Times New Roman" w:hAnsi="Times New Roman" w:cs="Times New Roman"/>
          <w:sz w:val="28"/>
          <w:szCs w:val="28"/>
        </w:rPr>
        <w:t>характеру [</w:t>
      </w:r>
      <w:r w:rsidR="0001797F" w:rsidRPr="005B1690">
        <w:rPr>
          <w:rFonts w:ascii="Times New Roman" w:hAnsi="Times New Roman" w:cs="Times New Roman"/>
          <w:sz w:val="28"/>
          <w:szCs w:val="28"/>
        </w:rPr>
        <w:t>1</w:t>
      </w:r>
      <w:r w:rsidR="005B1690" w:rsidRPr="005B1690">
        <w:rPr>
          <w:rFonts w:ascii="Times New Roman" w:hAnsi="Times New Roman" w:cs="Times New Roman"/>
          <w:sz w:val="28"/>
          <w:szCs w:val="28"/>
        </w:rPr>
        <w:t>3</w:t>
      </w:r>
      <w:r w:rsidRPr="005B1690">
        <w:rPr>
          <w:rFonts w:ascii="Times New Roman" w:hAnsi="Times New Roman" w:cs="Times New Roman"/>
          <w:sz w:val="28"/>
          <w:szCs w:val="28"/>
        </w:rPr>
        <w:t xml:space="preserve">, с. 539]. У сучасному комунікативному просторі комікси розглядають як </w:t>
      </w:r>
      <w:r w:rsidRPr="00960776">
        <w:rPr>
          <w:rFonts w:ascii="Times New Roman" w:hAnsi="Times New Roman" w:cs="Times New Roman"/>
          <w:color w:val="000000" w:themeColor="text1"/>
          <w:sz w:val="28"/>
          <w:szCs w:val="28"/>
        </w:rPr>
        <w:t xml:space="preserve">самостійний інформаційний продукт у системі соціальних комунікацій, які безпосередньо впливають на розвиток учнів. Сучасні дослідники К. Полякова та О. Сонін надають таке визначень поняттю "комікс" – це "серія чорно-білих або кольорових розважальних малюнків, що ілюструє розвиток сюжету, </w:t>
      </w:r>
      <w:r w:rsidRPr="00960776">
        <w:rPr>
          <w:rFonts w:ascii="Times New Roman" w:hAnsi="Times New Roman" w:cs="Times New Roman"/>
          <w:color w:val="000000" w:themeColor="text1"/>
          <w:sz w:val="28"/>
          <w:szCs w:val="28"/>
        </w:rPr>
        <w:lastRenderedPageBreak/>
        <w:t>представлений мінімальним, здебільшого діалогічним, текстом; коміксом є суміжні малюнки та інші зображення у смисловій послідовності призначені для передачі інформації та для викликання в глядача естет</w:t>
      </w:r>
      <w:r w:rsidRPr="00C65A20">
        <w:rPr>
          <w:rFonts w:ascii="Times New Roman" w:hAnsi="Times New Roman" w:cs="Times New Roman"/>
          <w:sz w:val="28"/>
          <w:szCs w:val="28"/>
        </w:rPr>
        <w:t>ичного почуття" [6</w:t>
      </w:r>
      <w:r w:rsidR="00C65A20" w:rsidRPr="00C65A20">
        <w:rPr>
          <w:rFonts w:ascii="Times New Roman" w:hAnsi="Times New Roman" w:cs="Times New Roman"/>
          <w:sz w:val="28"/>
          <w:szCs w:val="28"/>
        </w:rPr>
        <w:t>4</w:t>
      </w:r>
      <w:r w:rsidRPr="00C65A20">
        <w:rPr>
          <w:rFonts w:ascii="Times New Roman" w:hAnsi="Times New Roman" w:cs="Times New Roman"/>
          <w:sz w:val="28"/>
          <w:szCs w:val="28"/>
        </w:rPr>
        <w:t>, c. 88].</w:t>
      </w:r>
    </w:p>
    <w:p w14:paraId="1DA9C640" w14:textId="77777777" w:rsidR="004F35D0" w:rsidRPr="00097E5E" w:rsidRDefault="004F35D0" w:rsidP="004F35D0">
      <w:pPr>
        <w:spacing w:after="0" w:line="360" w:lineRule="auto"/>
        <w:ind w:firstLine="708"/>
        <w:jc w:val="both"/>
        <w:rPr>
          <w:rFonts w:ascii="Times New Roman" w:hAnsi="Times New Roman" w:cs="Times New Roman"/>
          <w:sz w:val="28"/>
          <w:szCs w:val="28"/>
        </w:rPr>
      </w:pPr>
      <w:r w:rsidRPr="00960776">
        <w:rPr>
          <w:rFonts w:ascii="Times New Roman" w:hAnsi="Times New Roman" w:cs="Times New Roman"/>
          <w:color w:val="000000" w:themeColor="text1"/>
          <w:sz w:val="28"/>
          <w:szCs w:val="28"/>
        </w:rPr>
        <w:t xml:space="preserve">Сьогодні </w:t>
      </w:r>
      <w:r w:rsidRPr="00097E5E">
        <w:rPr>
          <w:rFonts w:ascii="Times New Roman" w:hAnsi="Times New Roman" w:cs="Times New Roman"/>
          <w:sz w:val="28"/>
          <w:szCs w:val="28"/>
        </w:rPr>
        <w:t>комікси все більше перетворюються на ефективну навчальну методику, коли дітям цікаво не лише читати, а й створювати їх. У такому випадку вони стають зручною формою комунікації та відкривають якісно новий підхід до інтерналізації інформації. Це новаторський вид мистецтва з вагомим етичним, культурним, аксіологічним, гуманітарним і педагогічним потенціалом [</w:t>
      </w:r>
      <w:r w:rsidR="00097E5E" w:rsidRPr="00097E5E">
        <w:rPr>
          <w:rFonts w:ascii="Times New Roman" w:hAnsi="Times New Roman" w:cs="Times New Roman"/>
          <w:sz w:val="28"/>
          <w:szCs w:val="28"/>
        </w:rPr>
        <w:t>55</w:t>
      </w:r>
      <w:r w:rsidRPr="00097E5E">
        <w:rPr>
          <w:rFonts w:ascii="Times New Roman" w:hAnsi="Times New Roman" w:cs="Times New Roman"/>
          <w:sz w:val="28"/>
          <w:szCs w:val="28"/>
        </w:rPr>
        <w:t>].</w:t>
      </w:r>
    </w:p>
    <w:p w14:paraId="15275474" w14:textId="77777777" w:rsidR="0058173A" w:rsidRPr="00960776" w:rsidRDefault="001A54FC" w:rsidP="004F35D0">
      <w:pPr>
        <w:spacing w:after="0" w:line="360" w:lineRule="auto"/>
        <w:ind w:firstLine="708"/>
        <w:jc w:val="both"/>
        <w:rPr>
          <w:rFonts w:ascii="Times New Roman" w:hAnsi="Times New Roman" w:cs="Times New Roman"/>
          <w:color w:val="000000" w:themeColor="text1"/>
          <w:sz w:val="28"/>
          <w:szCs w:val="28"/>
        </w:rPr>
      </w:pPr>
      <w:r w:rsidRPr="001A54FC">
        <w:rPr>
          <w:rFonts w:ascii="Times New Roman" w:hAnsi="Times New Roman" w:cs="Times New Roman"/>
          <w:color w:val="000000" w:themeColor="text1"/>
          <w:sz w:val="28"/>
          <w:szCs w:val="28"/>
        </w:rPr>
        <w:t>Застосування коміксів як інструменту для залучення учнів до навчання набуває важливості, коли мова йде про викладання та освоєння складних навчальних тем на уроках української мови та літературного читання в початковій школі</w:t>
      </w:r>
      <w:r w:rsidR="00084971" w:rsidRPr="00960776">
        <w:rPr>
          <w:rFonts w:ascii="Times New Roman" w:hAnsi="Times New Roman" w:cs="Times New Roman"/>
          <w:color w:val="000000" w:themeColor="text1"/>
          <w:sz w:val="28"/>
          <w:szCs w:val="28"/>
        </w:rPr>
        <w:t>. Під час викладу нового матеріалу на уроках української мови для забезпечення більш ефективного сприймання, усвідомлення та запам’ятовування, вчителі активно використовують різноманітні наочні засоби, такі як схеми, малюнки, таблиці тощо. "Розповідь в картинках" інтегрує текстову інформацію з наочною образною складовою, що сприяє кращому засвоєнню навчального матеріалу. Гармонійне поєднання зображень і тексту не лише урізноманітнює навчально-виховний процес, але й стимулює розвиток уяви та мислення дітей. Це також дозволяє учням оперативно ознайомлюватися з новою інформацією, що підвищує ефективність її засвоєння.</w:t>
      </w:r>
    </w:p>
    <w:p w14:paraId="20DF9965" w14:textId="77777777" w:rsidR="00F1739C" w:rsidRDefault="0001104F" w:rsidP="0065533F">
      <w:pPr>
        <w:spacing w:after="0" w:line="360" w:lineRule="auto"/>
        <w:ind w:firstLine="708"/>
        <w:jc w:val="both"/>
        <w:rPr>
          <w:rFonts w:ascii="Times New Roman" w:hAnsi="Times New Roman" w:cs="Times New Roman"/>
          <w:color w:val="000000" w:themeColor="text1"/>
          <w:spacing w:val="-4"/>
          <w:sz w:val="28"/>
          <w:szCs w:val="28"/>
        </w:rPr>
      </w:pPr>
      <w:r>
        <w:rPr>
          <w:rFonts w:ascii="Times New Roman" w:hAnsi="Times New Roman" w:cs="Times New Roman"/>
          <w:color w:val="000000" w:themeColor="text1"/>
          <w:sz w:val="28"/>
          <w:szCs w:val="28"/>
        </w:rPr>
        <w:t xml:space="preserve">Ми вважаємо, що </w:t>
      </w:r>
      <w:r w:rsidR="009616AD">
        <w:rPr>
          <w:rFonts w:ascii="Times New Roman" w:hAnsi="Times New Roman" w:cs="Times New Roman"/>
          <w:color w:val="000000" w:themeColor="text1"/>
          <w:sz w:val="28"/>
          <w:szCs w:val="28"/>
        </w:rPr>
        <w:t>за</w:t>
      </w:r>
      <w:r w:rsidRPr="0001104F">
        <w:rPr>
          <w:rFonts w:ascii="Times New Roman" w:hAnsi="Times New Roman" w:cs="Times New Roman"/>
          <w:color w:val="000000" w:themeColor="text1"/>
          <w:sz w:val="28"/>
          <w:szCs w:val="28"/>
        </w:rPr>
        <w:t xml:space="preserve">стосування коміксів на уроках початкової школи є додатковою можливістю для різноманітнення навчального процесу та доповнення матеріалу підручника. Вибір відповідних коміксів та їх інтеграція в навчальну програму і план уроку — це складний процес, який потребує часу та зусиль від вчителя. Проте такий підхід стимулює в учнів інтелектуальну активність і бажання виразити свої думки, що сприяє </w:t>
      </w:r>
      <w:r w:rsidRPr="0001104F">
        <w:rPr>
          <w:rFonts w:ascii="Times New Roman" w:hAnsi="Times New Roman" w:cs="Times New Roman"/>
          <w:color w:val="000000" w:themeColor="text1"/>
          <w:sz w:val="28"/>
          <w:szCs w:val="28"/>
        </w:rPr>
        <w:lastRenderedPageBreak/>
        <w:t>активному включенню в процеси говоріння, читання, письма та аудіювання. Комікси можуть значно впливати на сприйняття учнями матеріалу, часто навіть сильніше, ніж традиційні текстові джерела. Вони допомагають учням засвоювати нові знання та навички, що сприяє розвитку їх комунікативної компетентності</w:t>
      </w:r>
      <w:r>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 xml:space="preserve">Отже, </w:t>
      </w:r>
      <w:r w:rsidR="00957BC2" w:rsidRPr="00960776">
        <w:rPr>
          <w:rFonts w:ascii="Times New Roman" w:hAnsi="Times New Roman" w:cs="Times New Roman"/>
          <w:color w:val="000000" w:themeColor="text1"/>
          <w:sz w:val="28"/>
          <w:szCs w:val="28"/>
        </w:rPr>
        <w:t>т</w:t>
      </w:r>
      <w:r w:rsidR="004F35D0" w:rsidRPr="00960776">
        <w:rPr>
          <w:rFonts w:ascii="Times New Roman" w:hAnsi="Times New Roman" w:cs="Times New Roman"/>
          <w:color w:val="000000" w:themeColor="text1"/>
          <w:sz w:val="28"/>
          <w:szCs w:val="28"/>
        </w:rPr>
        <w:t>акий різновид медіатексту стимулює дітей до кращого навчання, здатні прикувати погляд школярів, читати репліки героїв та відтворювати тести. Під час роботи з коміксами в учнів включаються в діяльність слухові та зорові аналізатори. Діти вчаться аналізувати, виокремлювати, співставляти, вилучати непотрібне, змінювати, при цьому нестандартно та творчо мислячи.</w:t>
      </w:r>
      <w:r w:rsidR="00960776" w:rsidRPr="00960776">
        <w:rPr>
          <w:rFonts w:ascii="Times New Roman" w:hAnsi="Times New Roman" w:cs="Times New Roman"/>
          <w:color w:val="000000" w:themeColor="text1"/>
          <w:sz w:val="28"/>
          <w:szCs w:val="28"/>
        </w:rPr>
        <w:t xml:space="preserve"> Комікси є ефективним інструментом для розвитку мовленнєвих навичок у молодших школярів на урока</w:t>
      </w:r>
      <w:r w:rsidR="00960776">
        <w:rPr>
          <w:rFonts w:ascii="Times New Roman" w:hAnsi="Times New Roman" w:cs="Times New Roman"/>
          <w:color w:val="000000" w:themeColor="text1"/>
          <w:sz w:val="28"/>
          <w:szCs w:val="28"/>
        </w:rPr>
        <w:t>х</w:t>
      </w:r>
      <w:r w:rsidR="00960776" w:rsidRPr="00960776">
        <w:rPr>
          <w:rFonts w:ascii="Times New Roman" w:hAnsi="Times New Roman" w:cs="Times New Roman"/>
          <w:color w:val="000000" w:themeColor="text1"/>
          <w:sz w:val="28"/>
          <w:szCs w:val="28"/>
        </w:rPr>
        <w:t xml:space="preserve">. Їх використання сприяє розвитку мовленнєвої компетентності, адже </w:t>
      </w:r>
      <w:r w:rsidR="00960776">
        <w:rPr>
          <w:rFonts w:ascii="Times New Roman" w:hAnsi="Times New Roman" w:cs="Times New Roman"/>
          <w:color w:val="000000" w:themeColor="text1"/>
          <w:sz w:val="28"/>
          <w:szCs w:val="28"/>
        </w:rPr>
        <w:t xml:space="preserve">вони </w:t>
      </w:r>
      <w:r w:rsidR="00960776" w:rsidRPr="00960776">
        <w:rPr>
          <w:rFonts w:ascii="Times New Roman" w:hAnsi="Times New Roman" w:cs="Times New Roman"/>
          <w:color w:val="000000" w:themeColor="text1"/>
          <w:sz w:val="28"/>
          <w:szCs w:val="28"/>
        </w:rPr>
        <w:t xml:space="preserve">поєднують текстову інформацію з візуальними образами, що допомагає дітям краще розуміти й засвоювати матеріал. </w:t>
      </w:r>
      <w:r w:rsidR="00960776" w:rsidRPr="00F1739C">
        <w:rPr>
          <w:rFonts w:ascii="Times New Roman" w:hAnsi="Times New Roman" w:cs="Times New Roman"/>
          <w:color w:val="000000" w:themeColor="text1"/>
          <w:sz w:val="28"/>
          <w:szCs w:val="28"/>
        </w:rPr>
        <w:t xml:space="preserve">Завдяки їхній структурі, де є чітка послідовність подій та діалоги між персонажами, учні навчаються правильному побудуванню речень, граматичним конструкціям і збагачують свій лексичний запас. Візуальний компонент коміксів активізує мислення, сприяючи кращому усвідомленню змісту та розвитку вміння інтерпретувати інформацію. </w:t>
      </w:r>
      <w:r w:rsidR="00960776">
        <w:rPr>
          <w:rFonts w:ascii="Times New Roman" w:hAnsi="Times New Roman" w:cs="Times New Roman"/>
          <w:color w:val="000000" w:themeColor="text1"/>
          <w:sz w:val="28"/>
          <w:szCs w:val="28"/>
          <w:lang w:val="ru-RU"/>
        </w:rPr>
        <w:t>Комікси</w:t>
      </w:r>
      <w:r w:rsidR="00960776" w:rsidRPr="00960776">
        <w:rPr>
          <w:rFonts w:ascii="Times New Roman" w:hAnsi="Times New Roman" w:cs="Times New Roman"/>
          <w:color w:val="000000" w:themeColor="text1"/>
          <w:sz w:val="28"/>
          <w:szCs w:val="28"/>
          <w:lang w:val="ru-RU"/>
        </w:rPr>
        <w:t xml:space="preserve"> можуть допомогти учням зрозуміти складні мовні конструкції і краще запам’ятовувати нові слова через їх контекстуальне використання. Крім того, </w:t>
      </w:r>
      <w:r w:rsidR="00960776">
        <w:rPr>
          <w:rFonts w:ascii="Times New Roman" w:hAnsi="Times New Roman" w:cs="Times New Roman"/>
          <w:color w:val="000000" w:themeColor="text1"/>
          <w:sz w:val="28"/>
          <w:szCs w:val="28"/>
          <w:lang w:val="ru-RU"/>
        </w:rPr>
        <w:t>вони</w:t>
      </w:r>
      <w:r w:rsidR="00960776" w:rsidRPr="00960776">
        <w:rPr>
          <w:rFonts w:ascii="Times New Roman" w:hAnsi="Times New Roman" w:cs="Times New Roman"/>
          <w:color w:val="000000" w:themeColor="text1"/>
          <w:sz w:val="28"/>
          <w:szCs w:val="28"/>
          <w:lang w:val="ru-RU"/>
        </w:rPr>
        <w:t xml:space="preserve"> стимулюють креативне мислення та уяву, що є важливими аспектами мовленнєвого розвитку молодших школярів. Тому їх використання на уроках не лише підвищує інтерес до навчання, але й сприяє формуванню в учнів критичного мислення та мовленнєвих навичок.</w:t>
      </w:r>
      <w:r w:rsidR="004F35D0" w:rsidRPr="00960776">
        <w:rPr>
          <w:rFonts w:ascii="Times New Roman" w:hAnsi="Times New Roman" w:cs="Times New Roman"/>
          <w:color w:val="000000" w:themeColor="text1"/>
          <w:spacing w:val="-4"/>
          <w:sz w:val="28"/>
          <w:szCs w:val="28"/>
        </w:rPr>
        <w:t xml:space="preserve"> </w:t>
      </w:r>
      <w:r w:rsidR="00F1739C">
        <w:rPr>
          <w:rFonts w:ascii="Times New Roman" w:hAnsi="Times New Roman" w:cs="Times New Roman"/>
          <w:color w:val="000000" w:themeColor="text1"/>
          <w:spacing w:val="-4"/>
          <w:sz w:val="28"/>
          <w:szCs w:val="28"/>
        </w:rPr>
        <w:t>Отже, з</w:t>
      </w:r>
      <w:r w:rsidR="00F1739C" w:rsidRPr="00F1739C">
        <w:rPr>
          <w:rFonts w:ascii="Times New Roman" w:hAnsi="Times New Roman" w:cs="Times New Roman"/>
          <w:color w:val="000000" w:themeColor="text1"/>
          <w:spacing w:val="-4"/>
          <w:sz w:val="28"/>
          <w:szCs w:val="28"/>
        </w:rPr>
        <w:t xml:space="preserve">астосування аудіо медіатекстів на уроках сприяє реалізації таких дидактичних принципів, як наочність, природовідповідність, доступність, міцність знань, системність і послідовність. Використання аудіоматеріалів значно підвищує результативність формування іншомовної комунікативної компетентності учнів. Завдяки прослуховуванню автентичних діалогів і записів школярі можуть </w:t>
      </w:r>
      <w:r w:rsidR="00F1739C" w:rsidRPr="00F1739C">
        <w:rPr>
          <w:rFonts w:ascii="Times New Roman" w:hAnsi="Times New Roman" w:cs="Times New Roman"/>
          <w:color w:val="000000" w:themeColor="text1"/>
          <w:spacing w:val="-4"/>
          <w:sz w:val="28"/>
          <w:szCs w:val="28"/>
        </w:rPr>
        <w:lastRenderedPageBreak/>
        <w:t>відчути мовне середовище, яке важко відтворити лише засобами викладання вчителя.</w:t>
      </w:r>
    </w:p>
    <w:p w14:paraId="3D0C7475" w14:textId="77777777" w:rsidR="00CD7E43" w:rsidRDefault="00CD7E43" w:rsidP="004F35D0">
      <w:pPr>
        <w:spacing w:after="0" w:line="360" w:lineRule="auto"/>
        <w:ind w:firstLine="708"/>
        <w:jc w:val="both"/>
        <w:rPr>
          <w:rFonts w:ascii="Times New Roman" w:hAnsi="Times New Roman" w:cs="Times New Roman"/>
          <w:color w:val="ED0000"/>
          <w:spacing w:val="-4"/>
          <w:sz w:val="28"/>
          <w:szCs w:val="28"/>
        </w:rPr>
      </w:pPr>
      <w:r w:rsidRPr="00CD7E43">
        <w:rPr>
          <w:rFonts w:ascii="Times New Roman" w:hAnsi="Times New Roman" w:cs="Times New Roman"/>
          <w:color w:val="000000" w:themeColor="text1"/>
          <w:spacing w:val="-4"/>
          <w:sz w:val="28"/>
          <w:szCs w:val="28"/>
        </w:rPr>
        <w:t xml:space="preserve">Працюючи з учнями молодшого шкільного віку над аудіо медіатекстом, вчителеві необхідно визначити який матеріал згідно навчальної програми необхідно пред’явити; яку практичну, освітню, розвивальну та виховну мету він ставить на уроці; які засоби застосовувати для організації роботи з матеріалом; які форми роботи він буде використовувати для досягнення </w:t>
      </w:r>
      <w:r w:rsidRPr="00097E5E">
        <w:rPr>
          <w:rFonts w:ascii="Times New Roman" w:hAnsi="Times New Roman" w:cs="Times New Roman"/>
          <w:spacing w:val="-4"/>
          <w:sz w:val="28"/>
          <w:szCs w:val="28"/>
        </w:rPr>
        <w:t>мети [</w:t>
      </w:r>
      <w:r w:rsidR="00097E5E" w:rsidRPr="00097E5E">
        <w:rPr>
          <w:rFonts w:ascii="Times New Roman" w:hAnsi="Times New Roman" w:cs="Times New Roman"/>
          <w:spacing w:val="-4"/>
          <w:sz w:val="28"/>
          <w:szCs w:val="28"/>
        </w:rPr>
        <w:t>56</w:t>
      </w:r>
      <w:r w:rsidRPr="00097E5E">
        <w:rPr>
          <w:rFonts w:ascii="Times New Roman" w:hAnsi="Times New Roman" w:cs="Times New Roman"/>
          <w:spacing w:val="-4"/>
          <w:sz w:val="28"/>
          <w:szCs w:val="28"/>
        </w:rPr>
        <w:t>].</w:t>
      </w:r>
    </w:p>
    <w:p w14:paraId="21DC9242" w14:textId="77777777" w:rsidR="009616AD" w:rsidRDefault="009616AD" w:rsidP="004F35D0">
      <w:pPr>
        <w:spacing w:after="0" w:line="360" w:lineRule="auto"/>
        <w:ind w:firstLine="708"/>
        <w:jc w:val="both"/>
        <w:rPr>
          <w:rFonts w:ascii="Times New Roman" w:hAnsi="Times New Roman" w:cs="Times New Roman"/>
          <w:color w:val="000000" w:themeColor="text1"/>
          <w:spacing w:val="-4"/>
          <w:sz w:val="28"/>
          <w:szCs w:val="28"/>
        </w:rPr>
      </w:pPr>
      <w:r w:rsidRPr="009616AD">
        <w:rPr>
          <w:rFonts w:ascii="Times New Roman" w:hAnsi="Times New Roman" w:cs="Times New Roman"/>
          <w:color w:val="000000" w:themeColor="text1"/>
          <w:spacing w:val="-4"/>
          <w:sz w:val="28"/>
          <w:szCs w:val="28"/>
        </w:rPr>
        <w:t>Робота з таким дидактичним засобом як аудіо медіатекст передбачає чітку послідовність в діях вчителя та учня. Загальноприйнятним є виділення методистами трьох етапів роботи з аудіотекстом: дотекстовий (pre-listening), текстовий (while-listening) післятекстовий (post-listening) [</w:t>
      </w:r>
      <w:r w:rsidR="006E4DF9" w:rsidRPr="006E4DF9">
        <w:rPr>
          <w:rFonts w:ascii="Times New Roman" w:hAnsi="Times New Roman" w:cs="Times New Roman"/>
          <w:spacing w:val="-4"/>
          <w:sz w:val="28"/>
          <w:szCs w:val="28"/>
        </w:rPr>
        <w:t>4</w:t>
      </w:r>
      <w:r w:rsidRPr="006E4DF9">
        <w:rPr>
          <w:rFonts w:ascii="Times New Roman" w:hAnsi="Times New Roman" w:cs="Times New Roman"/>
          <w:spacing w:val="-4"/>
          <w:sz w:val="28"/>
          <w:szCs w:val="28"/>
        </w:rPr>
        <w:t>, с. 292].</w:t>
      </w:r>
    </w:p>
    <w:p w14:paraId="25E3BB14" w14:textId="77777777" w:rsidR="006D4771" w:rsidRPr="00A47074" w:rsidRDefault="004F35D0" w:rsidP="009B7FBD">
      <w:pPr>
        <w:spacing w:after="0" w:line="360" w:lineRule="auto"/>
        <w:ind w:firstLine="708"/>
        <w:jc w:val="both"/>
        <w:rPr>
          <w:rFonts w:ascii="Times New Roman" w:hAnsi="Times New Roman" w:cs="Times New Roman"/>
          <w:color w:val="000000" w:themeColor="text1"/>
          <w:spacing w:val="-4"/>
          <w:sz w:val="28"/>
          <w:szCs w:val="28"/>
          <w:lang w:val="ru-RU"/>
        </w:rPr>
      </w:pPr>
      <w:r w:rsidRPr="00C65A20">
        <w:rPr>
          <w:rFonts w:ascii="Times New Roman" w:hAnsi="Times New Roman" w:cs="Times New Roman"/>
          <w:spacing w:val="-4"/>
          <w:sz w:val="28"/>
          <w:szCs w:val="28"/>
        </w:rPr>
        <w:t>М.</w:t>
      </w:r>
      <w:r w:rsidRPr="00C65A20">
        <w:rPr>
          <w:rFonts w:ascii="Times New Roman" w:hAnsi="Times New Roman" w:cs="Times New Roman"/>
          <w:spacing w:val="-4"/>
          <w:sz w:val="28"/>
          <w:szCs w:val="28"/>
          <w:lang w:val="ru-RU"/>
        </w:rPr>
        <w:t> </w:t>
      </w:r>
      <w:r w:rsidRPr="00C65A20">
        <w:rPr>
          <w:rFonts w:ascii="Times New Roman" w:hAnsi="Times New Roman" w:cs="Times New Roman"/>
          <w:spacing w:val="-4"/>
          <w:sz w:val="28"/>
          <w:szCs w:val="28"/>
        </w:rPr>
        <w:t>Пентилюк зазначає, що аудіювання – це «смислове сприймання як усного, так і озвученого писемного мовлення» [</w:t>
      </w:r>
      <w:r w:rsidR="00C65A20" w:rsidRPr="00C65A20">
        <w:rPr>
          <w:rFonts w:ascii="Times New Roman" w:hAnsi="Times New Roman" w:cs="Times New Roman"/>
          <w:spacing w:val="-4"/>
          <w:sz w:val="28"/>
          <w:szCs w:val="28"/>
          <w:lang w:val="ru-RU"/>
        </w:rPr>
        <w:t>62</w:t>
      </w:r>
      <w:r w:rsidRPr="00C65A20">
        <w:rPr>
          <w:rFonts w:ascii="Times New Roman" w:hAnsi="Times New Roman" w:cs="Times New Roman"/>
          <w:spacing w:val="-4"/>
          <w:sz w:val="28"/>
          <w:szCs w:val="28"/>
        </w:rPr>
        <w:t>, с. 26]. І.</w:t>
      </w:r>
      <w:r w:rsidR="00F1739C" w:rsidRPr="00C65A20">
        <w:rPr>
          <w:rFonts w:ascii="Times New Roman" w:hAnsi="Times New Roman" w:cs="Times New Roman"/>
          <w:spacing w:val="-4"/>
          <w:sz w:val="28"/>
          <w:szCs w:val="28"/>
        </w:rPr>
        <w:t xml:space="preserve"> </w:t>
      </w:r>
      <w:r w:rsidRPr="00C65A20">
        <w:rPr>
          <w:rFonts w:ascii="Times New Roman" w:hAnsi="Times New Roman" w:cs="Times New Roman"/>
          <w:spacing w:val="-4"/>
          <w:sz w:val="28"/>
          <w:szCs w:val="28"/>
        </w:rPr>
        <w:t xml:space="preserve">Ґудзик </w:t>
      </w:r>
      <w:r w:rsidRPr="006375E6">
        <w:rPr>
          <w:rFonts w:ascii="Times New Roman" w:hAnsi="Times New Roman" w:cs="Times New Roman"/>
          <w:spacing w:val="-4"/>
          <w:sz w:val="28"/>
          <w:szCs w:val="28"/>
        </w:rPr>
        <w:t>пояснює аудіювання як «складний вид мовленнєвої діяльності, що утворюється з багатьох компонентів чи рівнів» [</w:t>
      </w:r>
      <w:r w:rsidR="006375E6" w:rsidRPr="006375E6">
        <w:rPr>
          <w:rFonts w:ascii="Times New Roman" w:hAnsi="Times New Roman" w:cs="Times New Roman"/>
          <w:spacing w:val="-4"/>
          <w:sz w:val="28"/>
          <w:szCs w:val="28"/>
        </w:rPr>
        <w:t>21</w:t>
      </w:r>
      <w:r w:rsidRPr="006375E6">
        <w:rPr>
          <w:rFonts w:ascii="Times New Roman" w:hAnsi="Times New Roman" w:cs="Times New Roman"/>
          <w:spacing w:val="-4"/>
          <w:sz w:val="28"/>
          <w:szCs w:val="28"/>
        </w:rPr>
        <w:t>, с</w:t>
      </w:r>
      <w:r w:rsidRPr="0066622F">
        <w:rPr>
          <w:rFonts w:ascii="Times New Roman" w:hAnsi="Times New Roman" w:cs="Times New Roman"/>
          <w:spacing w:val="-4"/>
          <w:sz w:val="28"/>
          <w:szCs w:val="28"/>
        </w:rPr>
        <w:t xml:space="preserve">. 18]. </w:t>
      </w:r>
      <w:r w:rsidR="009616AD" w:rsidRPr="0066622F">
        <w:rPr>
          <w:rFonts w:ascii="Times New Roman" w:hAnsi="Times New Roman" w:cs="Times New Roman"/>
          <w:spacing w:val="-4"/>
          <w:sz w:val="28"/>
          <w:szCs w:val="28"/>
        </w:rPr>
        <w:t xml:space="preserve">Під час аудіювання, як стверджують психологи, завжди відбувається процес внутрішнього промовляння – артикулювання </w:t>
      </w:r>
      <w:r w:rsidR="009616AD" w:rsidRPr="0066622F">
        <w:rPr>
          <w:rFonts w:ascii="Times New Roman" w:hAnsi="Times New Roman" w:cs="Times New Roman"/>
          <w:spacing w:val="-4"/>
          <w:sz w:val="28"/>
          <w:szCs w:val="28"/>
          <w:lang w:val="ru-RU"/>
        </w:rPr>
        <w:t>[</w:t>
      </w:r>
      <w:r w:rsidR="0066622F" w:rsidRPr="0066622F">
        <w:rPr>
          <w:rFonts w:ascii="Times New Roman" w:hAnsi="Times New Roman" w:cs="Times New Roman"/>
          <w:spacing w:val="-4"/>
          <w:sz w:val="28"/>
          <w:szCs w:val="28"/>
          <w:lang w:val="ru-RU"/>
        </w:rPr>
        <w:t>44</w:t>
      </w:r>
      <w:r w:rsidR="009616AD" w:rsidRPr="0066622F">
        <w:rPr>
          <w:rFonts w:ascii="Times New Roman" w:hAnsi="Times New Roman" w:cs="Times New Roman"/>
          <w:spacing w:val="-4"/>
          <w:sz w:val="28"/>
          <w:szCs w:val="28"/>
          <w:lang w:val="ru-RU"/>
        </w:rPr>
        <w:t>, с. 166-167</w:t>
      </w:r>
      <w:r w:rsidR="009616AD" w:rsidRPr="009616AD">
        <w:rPr>
          <w:rFonts w:ascii="Times New Roman" w:hAnsi="Times New Roman" w:cs="Times New Roman"/>
          <w:color w:val="388600"/>
          <w:spacing w:val="-4"/>
          <w:sz w:val="28"/>
          <w:szCs w:val="28"/>
          <w:lang w:val="ru-RU"/>
        </w:rPr>
        <w:t>]</w:t>
      </w:r>
      <w:r w:rsidR="009616AD">
        <w:rPr>
          <w:rFonts w:ascii="Times New Roman" w:hAnsi="Times New Roman" w:cs="Times New Roman"/>
          <w:color w:val="388600"/>
          <w:spacing w:val="-4"/>
          <w:sz w:val="28"/>
          <w:szCs w:val="28"/>
        </w:rPr>
        <w:t>.</w:t>
      </w:r>
      <w:r w:rsidR="009616AD" w:rsidRPr="009616AD">
        <w:rPr>
          <w:rFonts w:ascii="Times New Roman" w:hAnsi="Times New Roman" w:cs="Times New Roman"/>
          <w:color w:val="388600"/>
          <w:spacing w:val="-4"/>
          <w:sz w:val="28"/>
          <w:szCs w:val="28"/>
        </w:rPr>
        <w:t> </w:t>
      </w:r>
      <w:r w:rsidR="006D4771" w:rsidRPr="006D4771">
        <w:rPr>
          <w:rFonts w:ascii="Times New Roman" w:hAnsi="Times New Roman" w:cs="Times New Roman"/>
          <w:color w:val="000000" w:themeColor="text1"/>
          <w:spacing w:val="-4"/>
          <w:sz w:val="28"/>
          <w:szCs w:val="28"/>
        </w:rPr>
        <w:t>Аудіотексти сприяють розвитку мовного слуху та збільшенню обсягу пам'яті. Це, в свою чергу, позитивно впливає не тільки на рівень розвитку мовних навичок, а й на загальний особистісний розвиток.</w:t>
      </w:r>
    </w:p>
    <w:p w14:paraId="2C8CC496" w14:textId="77777777" w:rsidR="00D5616C" w:rsidRPr="0001797F" w:rsidRDefault="0001797F" w:rsidP="0001797F">
      <w:pPr>
        <w:spacing w:after="0" w:line="360" w:lineRule="auto"/>
        <w:ind w:firstLine="708"/>
        <w:jc w:val="both"/>
        <w:rPr>
          <w:rFonts w:ascii="Times New Roman" w:hAnsi="Times New Roman" w:cs="Times New Roman"/>
          <w:color w:val="000000" w:themeColor="text1"/>
          <w:spacing w:val="-4"/>
          <w:sz w:val="28"/>
          <w:szCs w:val="28"/>
          <w:lang w:val="ru-RU"/>
        </w:rPr>
      </w:pPr>
      <w:r>
        <w:rPr>
          <w:rFonts w:ascii="Times New Roman" w:hAnsi="Times New Roman" w:cs="Times New Roman"/>
          <w:color w:val="000000" w:themeColor="text1"/>
          <w:spacing w:val="-4"/>
          <w:sz w:val="28"/>
          <w:szCs w:val="28"/>
        </w:rPr>
        <w:t>Зазначимо, що п</w:t>
      </w:r>
      <w:r w:rsidR="009B7FBD" w:rsidRPr="006D4771">
        <w:rPr>
          <w:rFonts w:ascii="Times New Roman" w:hAnsi="Times New Roman" w:cs="Times New Roman"/>
          <w:color w:val="000000" w:themeColor="text1"/>
          <w:spacing w:val="-4"/>
          <w:sz w:val="28"/>
          <w:szCs w:val="28"/>
        </w:rPr>
        <w:t xml:space="preserve">ри використанні аудіотекстів спостерігається значний прогрес у розвитку комунікативної компетентності, оскільки ці матеріали сприяють вдосконаленню слухової й мовленнєвої навички, а також адаптації учнів до реальних мовних ситуацій. </w:t>
      </w:r>
      <w:r w:rsidR="009B7FBD" w:rsidRPr="009B7FBD">
        <w:rPr>
          <w:rFonts w:ascii="Times New Roman" w:hAnsi="Times New Roman" w:cs="Times New Roman"/>
          <w:color w:val="000000" w:themeColor="text1"/>
          <w:spacing w:val="-4"/>
          <w:sz w:val="28"/>
          <w:szCs w:val="28"/>
          <w:lang w:val="ru-RU"/>
        </w:rPr>
        <w:t>Аудіо ресурси, зокрема, дозволяють удосконалювати сприймання мови на слух, формувати навички правильного інтерпретування змісту в реальних комунікаційних умовах, що є важливими складовими частинами комунікативної компетентності</w:t>
      </w:r>
      <w:r>
        <w:rPr>
          <w:rFonts w:ascii="Times New Roman" w:hAnsi="Times New Roman" w:cs="Times New Roman"/>
          <w:color w:val="000000" w:themeColor="text1"/>
          <w:spacing w:val="-4"/>
          <w:sz w:val="28"/>
          <w:szCs w:val="28"/>
          <w:lang w:val="ru-RU"/>
        </w:rPr>
        <w:t xml:space="preserve">. </w:t>
      </w:r>
      <w:r w:rsidR="009B7FBD" w:rsidRPr="009B7FBD">
        <w:rPr>
          <w:rFonts w:ascii="Times New Roman" w:hAnsi="Times New Roman" w:cs="Times New Roman"/>
          <w:color w:val="000000" w:themeColor="text1"/>
          <w:spacing w:val="-4"/>
          <w:sz w:val="28"/>
          <w:szCs w:val="28"/>
          <w:lang w:val="ru-RU"/>
        </w:rPr>
        <w:t xml:space="preserve">Завдяки автентичним аудіоматеріалам, учні мають можливість взаємодіяти з природною мовою, що значно покращує їх здатність до адекватного використання мовних засобів у різноманітних соціокультурних контекстах. Таке середовище активізує не </w:t>
      </w:r>
      <w:r w:rsidR="009B7FBD" w:rsidRPr="009B7FBD">
        <w:rPr>
          <w:rFonts w:ascii="Times New Roman" w:hAnsi="Times New Roman" w:cs="Times New Roman"/>
          <w:color w:val="000000" w:themeColor="text1"/>
          <w:spacing w:val="-4"/>
          <w:sz w:val="28"/>
          <w:szCs w:val="28"/>
          <w:lang w:val="ru-RU"/>
        </w:rPr>
        <w:lastRenderedPageBreak/>
        <w:t>тільки мовленнєві навички, але й розвиває міжкультурну компетентність, що є необхідним для повноцінної комунікації в глобалізованому світі</w:t>
      </w:r>
      <w:r>
        <w:rPr>
          <w:rFonts w:ascii="Times New Roman" w:hAnsi="Times New Roman" w:cs="Times New Roman"/>
          <w:color w:val="000000" w:themeColor="text1"/>
          <w:spacing w:val="-4"/>
          <w:sz w:val="28"/>
          <w:szCs w:val="28"/>
          <w:lang w:val="ru-RU"/>
        </w:rPr>
        <w:t>.</w:t>
      </w:r>
      <w:bookmarkStart w:id="6" w:name="_Hlk182921588"/>
      <w:r>
        <w:rPr>
          <w:rFonts w:ascii="Times New Roman" w:hAnsi="Times New Roman" w:cs="Times New Roman"/>
          <w:color w:val="000000" w:themeColor="text1"/>
          <w:spacing w:val="-4"/>
          <w:sz w:val="28"/>
          <w:szCs w:val="28"/>
          <w:lang w:val="ru-RU"/>
        </w:rPr>
        <w:t xml:space="preserve"> </w:t>
      </w:r>
      <w:r w:rsidR="00D5616C" w:rsidRPr="00D5616C">
        <w:rPr>
          <w:rFonts w:ascii="Times New Roman" w:hAnsi="Times New Roman" w:cs="Times New Roman"/>
          <w:color w:val="000000" w:themeColor="text1"/>
          <w:spacing w:val="-4"/>
          <w:sz w:val="28"/>
          <w:szCs w:val="28"/>
        </w:rPr>
        <w:t>Використання аудіотекстів на уроках іноземних мов в початковій школі стає важливим компонентом навчання, оскільки вони допомагають дітям краще сприймати мову на слух, розвивати мовленнєві навички та адаптуватися до реальних комунікаційних ситуацій. Аудіотексти сприяють розвитку таких аспектів мовленнєвої компетентності, як фонетика, інтонація, акценти, що є важливими складовими мовленнєвого розвитку. Вони також дають можливість учням відчути "живу" мову в її природному використанні.</w:t>
      </w:r>
    </w:p>
    <w:p w14:paraId="2F5E6B8F" w14:textId="77777777" w:rsidR="00D5616C" w:rsidRPr="00D5616C" w:rsidRDefault="00D5616C" w:rsidP="00D5616C">
      <w:pPr>
        <w:spacing w:after="0" w:line="360" w:lineRule="auto"/>
        <w:ind w:firstLine="708"/>
        <w:jc w:val="both"/>
        <w:rPr>
          <w:rFonts w:ascii="Times New Roman" w:hAnsi="Times New Roman" w:cs="Times New Roman"/>
          <w:color w:val="000000" w:themeColor="text1"/>
          <w:spacing w:val="-4"/>
          <w:sz w:val="28"/>
          <w:szCs w:val="28"/>
          <w:lang w:val="ru-RU"/>
        </w:rPr>
      </w:pPr>
      <w:r>
        <w:rPr>
          <w:rFonts w:ascii="Times New Roman" w:hAnsi="Times New Roman" w:cs="Times New Roman"/>
          <w:color w:val="000000" w:themeColor="text1"/>
          <w:spacing w:val="-4"/>
          <w:sz w:val="28"/>
          <w:szCs w:val="28"/>
          <w:lang w:val="ru-RU"/>
        </w:rPr>
        <w:t>Зазначимо, що а</w:t>
      </w:r>
      <w:r w:rsidRPr="00D5616C">
        <w:rPr>
          <w:rFonts w:ascii="Times New Roman" w:hAnsi="Times New Roman" w:cs="Times New Roman"/>
          <w:color w:val="000000" w:themeColor="text1"/>
          <w:spacing w:val="-4"/>
          <w:sz w:val="28"/>
          <w:szCs w:val="28"/>
          <w:lang w:val="ru-RU"/>
        </w:rPr>
        <w:t>удіотексти використовуються для розвитку кількох основних мовленнєвих навичок:</w:t>
      </w:r>
    </w:p>
    <w:p w14:paraId="54512836" w14:textId="77777777" w:rsidR="00D5616C" w:rsidRPr="00D5616C" w:rsidRDefault="00D5616C" w:rsidP="00D5616C">
      <w:pPr>
        <w:numPr>
          <w:ilvl w:val="0"/>
          <w:numId w:val="21"/>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Слухове сприймання – учні вчаться розпізнавати слова, фрази та інтонаційні моделі мови.</w:t>
      </w:r>
    </w:p>
    <w:p w14:paraId="48808299" w14:textId="77777777" w:rsidR="00D5616C" w:rsidRPr="00D5616C" w:rsidRDefault="00D5616C" w:rsidP="00D5616C">
      <w:pPr>
        <w:numPr>
          <w:ilvl w:val="0"/>
          <w:numId w:val="21"/>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Розуміння мови – завдяки прослуховуванню діалогів, уривків з пісень або розповідей, учні розвивають здатність розуміти зміст навіть без письмового тексту.</w:t>
      </w:r>
    </w:p>
    <w:p w14:paraId="051EFF67" w14:textId="77777777" w:rsidR="00D5616C" w:rsidRPr="00D5616C" w:rsidRDefault="00D5616C" w:rsidP="00D5616C">
      <w:pPr>
        <w:numPr>
          <w:ilvl w:val="0"/>
          <w:numId w:val="21"/>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Вимова та інтонація – через повторення за диктором або учителем учні покращують свою вимову та інтонацію.</w:t>
      </w:r>
    </w:p>
    <w:p w14:paraId="1138C167" w14:textId="77777777" w:rsidR="00D5616C" w:rsidRPr="00D5616C" w:rsidRDefault="00D5616C" w:rsidP="00D5616C">
      <w:pPr>
        <w:numPr>
          <w:ilvl w:val="0"/>
          <w:numId w:val="21"/>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Комунікативна компетентність – аудіотексти формують здатність учнів використовувати мову в реальних ситуаціях, адже багато матеріалів є автентичними (новини, інтерв'ю, пісні).</w:t>
      </w:r>
    </w:p>
    <w:p w14:paraId="49603B9F" w14:textId="77777777" w:rsidR="00D5616C" w:rsidRPr="00D5616C" w:rsidRDefault="00D5616C" w:rsidP="00D5616C">
      <w:pPr>
        <w:spacing w:after="0" w:line="360" w:lineRule="auto"/>
        <w:ind w:firstLine="708"/>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Дослідження показують, що використання аудіоматеріалів значно підвищує ефективність мовленнєвого розвитку, оскільки дозволяє створити автентичне мовне середовище, яке відображає реальне використання мови в різних контекстах. Так, наприклад, у роботах, присвячених використанню мультимедійних технологій, зазначається, що аудіо- і відеоматеріали дозволяють створювати умови для активного мовлення і розширення лексичного запасу учнів.</w:t>
      </w:r>
    </w:p>
    <w:p w14:paraId="0BDC2D3D" w14:textId="77777777" w:rsidR="00D5616C" w:rsidRPr="00D5616C" w:rsidRDefault="00D5616C" w:rsidP="00D5616C">
      <w:pPr>
        <w:spacing w:after="0" w:line="360" w:lineRule="auto"/>
        <w:ind w:firstLine="708"/>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Переваги використання аудіотекстів:</w:t>
      </w:r>
    </w:p>
    <w:p w14:paraId="18C034E9" w14:textId="77777777" w:rsidR="00D5616C" w:rsidRPr="00D5616C" w:rsidRDefault="00D5616C" w:rsidP="00D5616C">
      <w:pPr>
        <w:numPr>
          <w:ilvl w:val="0"/>
          <w:numId w:val="22"/>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lastRenderedPageBreak/>
        <w:t>Автентичність матеріалів – діти мають можливість слухати живу мову носіїв, що підвищує мотивацію до вивчення мови.</w:t>
      </w:r>
    </w:p>
    <w:p w14:paraId="20BA8784" w14:textId="77777777" w:rsidR="00D5616C" w:rsidRPr="00D5616C" w:rsidRDefault="00D5616C" w:rsidP="00D5616C">
      <w:pPr>
        <w:numPr>
          <w:ilvl w:val="0"/>
          <w:numId w:val="22"/>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Різноманітність контекстів – аудіотексти можуть бути різними за жанром і тематикою (новини, інтерв'ю, казки), що дозволяє варіювати навчальні ситуації.</w:t>
      </w:r>
    </w:p>
    <w:p w14:paraId="2EEDA7A0" w14:textId="77777777" w:rsidR="00D5616C" w:rsidRPr="00D5616C" w:rsidRDefault="00D5616C" w:rsidP="00D5616C">
      <w:pPr>
        <w:numPr>
          <w:ilvl w:val="0"/>
          <w:numId w:val="22"/>
        </w:numPr>
        <w:spacing w:after="0" w:line="360" w:lineRule="auto"/>
        <w:jc w:val="both"/>
        <w:rPr>
          <w:rFonts w:ascii="Times New Roman" w:hAnsi="Times New Roman" w:cs="Times New Roman"/>
          <w:color w:val="000000" w:themeColor="text1"/>
          <w:spacing w:val="-4"/>
          <w:sz w:val="28"/>
          <w:szCs w:val="28"/>
          <w:lang w:val="ru-RU"/>
        </w:rPr>
      </w:pPr>
      <w:r w:rsidRPr="00D5616C">
        <w:rPr>
          <w:rFonts w:ascii="Times New Roman" w:hAnsi="Times New Roman" w:cs="Times New Roman"/>
          <w:color w:val="000000" w:themeColor="text1"/>
          <w:spacing w:val="-4"/>
          <w:sz w:val="28"/>
          <w:szCs w:val="28"/>
          <w:lang w:val="ru-RU"/>
        </w:rPr>
        <w:t>Розвиток культурної компетентності – учні не тільки вчаться мовним конструкціям, а й знайомляться з культурою та соціальними нормами країни, мову якої вони вивчають.</w:t>
      </w:r>
    </w:p>
    <w:p w14:paraId="6E446257" w14:textId="77777777" w:rsidR="00D5616C" w:rsidRPr="009B7FBD" w:rsidRDefault="00AC13DB" w:rsidP="008C4BED">
      <w:pPr>
        <w:spacing w:after="0" w:line="360" w:lineRule="auto"/>
        <w:ind w:firstLine="360"/>
        <w:jc w:val="both"/>
        <w:rPr>
          <w:rFonts w:ascii="Times New Roman" w:hAnsi="Times New Roman" w:cs="Times New Roman"/>
          <w:color w:val="000000" w:themeColor="text1"/>
          <w:spacing w:val="-4"/>
          <w:sz w:val="28"/>
          <w:szCs w:val="28"/>
          <w:lang w:val="ru-RU"/>
        </w:rPr>
      </w:pPr>
      <w:r>
        <w:rPr>
          <w:rFonts w:ascii="Times New Roman" w:hAnsi="Times New Roman" w:cs="Times New Roman"/>
          <w:color w:val="000000" w:themeColor="text1"/>
          <w:spacing w:val="-4"/>
          <w:sz w:val="28"/>
          <w:szCs w:val="28"/>
          <w:lang w:val="ru-RU"/>
        </w:rPr>
        <w:t xml:space="preserve">Визначимо, що </w:t>
      </w:r>
      <w:r>
        <w:rPr>
          <w:rFonts w:ascii="Times New Roman" w:hAnsi="Times New Roman" w:cs="Times New Roman"/>
          <w:color w:val="000000" w:themeColor="text1"/>
          <w:spacing w:val="-4"/>
          <w:sz w:val="28"/>
          <w:szCs w:val="28"/>
        </w:rPr>
        <w:t>д</w:t>
      </w:r>
      <w:r w:rsidR="00D5616C" w:rsidRPr="00D5616C">
        <w:rPr>
          <w:rFonts w:ascii="Times New Roman" w:hAnsi="Times New Roman" w:cs="Times New Roman"/>
          <w:color w:val="000000" w:themeColor="text1"/>
          <w:spacing w:val="-4"/>
          <w:sz w:val="28"/>
          <w:szCs w:val="28"/>
          <w:lang w:val="ru-RU"/>
        </w:rPr>
        <w:t>ля досягнення максимального ефекту важливо адаптувати аудіотексти під вікові особливості учнів. Вчителі можуть використовувати короткі та прості діалоги, казки або пісні, які відповідають рівню розвитку учнів початкових класів. Важливим є також забезпечення активної взаємодії учнів з матеріалом, що сприяє розвитку їх мовлення через вправи на відтворення прослуханого матеріалу, а також вправи на аудіювання та розуміння</w:t>
      </w:r>
      <w:r w:rsidR="00D5616C" w:rsidRPr="0001797F">
        <w:rPr>
          <w:rFonts w:ascii="Times New Roman" w:hAnsi="Times New Roman" w:cs="Times New Roman"/>
          <w:color w:val="ED0000"/>
          <w:spacing w:val="-4"/>
          <w:sz w:val="28"/>
          <w:szCs w:val="28"/>
          <w:lang w:val="ru-RU"/>
        </w:rPr>
        <w:t>.</w:t>
      </w:r>
      <w:bookmarkEnd w:id="6"/>
    </w:p>
    <w:p w14:paraId="507D8CCE" w14:textId="77777777" w:rsidR="008C4BED" w:rsidRPr="008C4BED" w:rsidRDefault="008C4BED" w:rsidP="008C4BED">
      <w:pPr>
        <w:spacing w:after="0" w:line="360" w:lineRule="auto"/>
        <w:ind w:firstLine="708"/>
        <w:jc w:val="both"/>
        <w:rPr>
          <w:rFonts w:ascii="Times New Roman" w:hAnsi="Times New Roman" w:cs="Times New Roman"/>
          <w:color w:val="000000" w:themeColor="text1"/>
          <w:sz w:val="28"/>
          <w:szCs w:val="28"/>
          <w:lang w:val="ru-RU"/>
        </w:rPr>
      </w:pPr>
      <w:r w:rsidRPr="008C4BED">
        <w:rPr>
          <w:rFonts w:ascii="Times New Roman" w:hAnsi="Times New Roman" w:cs="Times New Roman"/>
          <w:color w:val="000000" w:themeColor="text1"/>
          <w:sz w:val="28"/>
          <w:szCs w:val="28"/>
          <w:lang w:val="ru-RU"/>
        </w:rPr>
        <w:t xml:space="preserve">Використання аудіотекстів на уроках для </w:t>
      </w:r>
      <w:r>
        <w:rPr>
          <w:rFonts w:ascii="Times New Roman" w:hAnsi="Times New Roman" w:cs="Times New Roman"/>
          <w:color w:val="000000" w:themeColor="text1"/>
          <w:sz w:val="28"/>
          <w:szCs w:val="28"/>
          <w:lang w:val="ru-RU"/>
        </w:rPr>
        <w:t>початківців</w:t>
      </w:r>
      <w:r w:rsidRPr="008C4BED">
        <w:rPr>
          <w:rFonts w:ascii="Times New Roman" w:hAnsi="Times New Roman" w:cs="Times New Roman"/>
          <w:color w:val="000000" w:themeColor="text1"/>
          <w:sz w:val="28"/>
          <w:szCs w:val="28"/>
          <w:lang w:val="ru-RU"/>
        </w:rPr>
        <w:t xml:space="preserve"> має багатогранний вплив на їхній розвиток. Аудіоматеріали сприяють покращенню слухового сприймання мови, що є важливим етапом у процес</w:t>
      </w:r>
      <w:r>
        <w:rPr>
          <w:rFonts w:ascii="Times New Roman" w:hAnsi="Times New Roman" w:cs="Times New Roman"/>
          <w:color w:val="000000" w:themeColor="text1"/>
          <w:sz w:val="28"/>
          <w:szCs w:val="28"/>
          <w:lang w:val="ru-RU"/>
        </w:rPr>
        <w:t>і навчання</w:t>
      </w:r>
      <w:r w:rsidRPr="008C4BED">
        <w:rPr>
          <w:rFonts w:ascii="Times New Roman" w:hAnsi="Times New Roman" w:cs="Times New Roman"/>
          <w:color w:val="000000" w:themeColor="text1"/>
          <w:sz w:val="28"/>
          <w:szCs w:val="28"/>
          <w:lang w:val="ru-RU"/>
        </w:rPr>
        <w:t>. Діти вчаться розпізнавати інтонацію, вимову, акценти та інші фонетичні особливості, що допомагає їм краще засвоювати мову на слух.</w:t>
      </w:r>
      <w:r>
        <w:rPr>
          <w:rFonts w:ascii="Times New Roman" w:hAnsi="Times New Roman" w:cs="Times New Roman"/>
          <w:color w:val="000000" w:themeColor="text1"/>
          <w:sz w:val="28"/>
          <w:szCs w:val="28"/>
          <w:lang w:val="ru-RU"/>
        </w:rPr>
        <w:t xml:space="preserve"> </w:t>
      </w:r>
      <w:r w:rsidRPr="008C4BED">
        <w:rPr>
          <w:rFonts w:ascii="Times New Roman" w:hAnsi="Times New Roman" w:cs="Times New Roman"/>
          <w:color w:val="000000" w:themeColor="text1"/>
          <w:sz w:val="28"/>
          <w:szCs w:val="28"/>
          <w:lang w:val="ru-RU"/>
        </w:rPr>
        <w:t>Також аудіотексти розвивають когнітивні навички учнів, зокрема пам’ять і увагу. Слухання текстів і їхнє обговорення стимулює розумове мислення, здатність до аналізу та критичного осмислення. Аудіоматеріали, які використовуються в процесі навчання, сприяють кращому розумінню контексту та змісту, допомагаючи дітям краще засвоювати лексичний та граматичний матеріал.</w:t>
      </w:r>
      <w:r>
        <w:rPr>
          <w:rFonts w:ascii="Times New Roman" w:hAnsi="Times New Roman" w:cs="Times New Roman"/>
          <w:color w:val="000000" w:themeColor="text1"/>
          <w:sz w:val="28"/>
          <w:szCs w:val="28"/>
          <w:lang w:val="ru-RU"/>
        </w:rPr>
        <w:t xml:space="preserve"> </w:t>
      </w:r>
      <w:r w:rsidRPr="008C4BED">
        <w:rPr>
          <w:rFonts w:ascii="Times New Roman" w:hAnsi="Times New Roman" w:cs="Times New Roman"/>
          <w:color w:val="000000" w:themeColor="text1"/>
          <w:sz w:val="28"/>
          <w:szCs w:val="28"/>
          <w:lang w:val="ru-RU"/>
        </w:rPr>
        <w:t>Крім того, завдяки аудіотекстам активізується творчий потенціал дітей. Вони вчаться формулювати свої думки, створювати нові висловлювання та опрацьовувати отриману інформацію. Це покращує не лише їхні мовні, а й комунікативні навички, сприяючи розвитку соціальної компетентності.</w:t>
      </w:r>
      <w:r>
        <w:rPr>
          <w:rFonts w:ascii="Times New Roman" w:hAnsi="Times New Roman" w:cs="Times New Roman"/>
          <w:color w:val="000000" w:themeColor="text1"/>
          <w:sz w:val="28"/>
          <w:szCs w:val="28"/>
          <w:lang w:val="ru-RU"/>
        </w:rPr>
        <w:t xml:space="preserve"> </w:t>
      </w:r>
      <w:r w:rsidRPr="008C4BED">
        <w:rPr>
          <w:rFonts w:ascii="Times New Roman" w:hAnsi="Times New Roman" w:cs="Times New Roman"/>
          <w:color w:val="000000" w:themeColor="text1"/>
          <w:sz w:val="28"/>
          <w:szCs w:val="28"/>
          <w:lang w:val="ru-RU"/>
        </w:rPr>
        <w:t xml:space="preserve">Загалом, використання аудіотекстів дозволяє створити </w:t>
      </w:r>
      <w:r w:rsidRPr="008C4BED">
        <w:rPr>
          <w:rFonts w:ascii="Times New Roman" w:hAnsi="Times New Roman" w:cs="Times New Roman"/>
          <w:color w:val="000000" w:themeColor="text1"/>
          <w:sz w:val="28"/>
          <w:szCs w:val="28"/>
          <w:lang w:val="ru-RU"/>
        </w:rPr>
        <w:lastRenderedPageBreak/>
        <w:t>навчальне середовище, яке відповідає реальним умовам мовного спілкування, де учні отримують можливість взаємодіяти з живою мовою та вдосконалювати свої навички в реальних ситуаціях.</w:t>
      </w:r>
    </w:p>
    <w:p w14:paraId="7B8F9592" w14:textId="77777777" w:rsidR="004203B7" w:rsidRDefault="004A6424" w:rsidP="004F35D0">
      <w:pPr>
        <w:spacing w:after="0" w:line="360" w:lineRule="auto"/>
        <w:ind w:firstLine="708"/>
        <w:jc w:val="both"/>
        <w:rPr>
          <w:rFonts w:ascii="Times New Roman" w:hAnsi="Times New Roman" w:cs="Times New Roman"/>
          <w:color w:val="000000" w:themeColor="text1"/>
          <w:spacing w:val="-4"/>
          <w:sz w:val="28"/>
          <w:szCs w:val="28"/>
        </w:rPr>
      </w:pPr>
      <w:r w:rsidRPr="00960776">
        <w:rPr>
          <w:rFonts w:ascii="Times New Roman" w:hAnsi="Times New Roman" w:cs="Times New Roman"/>
          <w:color w:val="000000" w:themeColor="text1"/>
          <w:spacing w:val="-4"/>
          <w:sz w:val="28"/>
          <w:szCs w:val="28"/>
        </w:rPr>
        <w:t>Також до різновидів медіатекстів ми можемо віднести пости</w:t>
      </w:r>
      <w:r w:rsidR="001F07C6" w:rsidRPr="00960776">
        <w:rPr>
          <w:rFonts w:ascii="Times New Roman" w:hAnsi="Times New Roman" w:cs="Times New Roman"/>
          <w:color w:val="000000" w:themeColor="text1"/>
          <w:spacing w:val="-4"/>
          <w:sz w:val="28"/>
          <w:szCs w:val="28"/>
        </w:rPr>
        <w:t xml:space="preserve">. Навчальні, розвиваючі та розважальні інтернет-ресурси, викладання та читання різноманітних постів орієнтовані на дітей будь-якого віку. За їх допомогою діти вчаться малювати та моделювати, привчаються до самостійної роботи і складають уявлення про навколишній світ. До завдань розвиваючих програм (постів) входить також удосконалення пам’яті, уваги, мислення, логіки, спостережливості, тренування швидкості реакції та ін. Мережеві освітні ресурси та пости для молодших школярів допомагають прискорити й оптимізувати процес навчання, підвищують якість навчання завдяки максимальній структурованості та цікавій формі викладення навчального матеріалу. Діти засвоюють нові цифрові технології та вчаться вільно орієнтуватися в інформаційному просторі, але все ж необхідно бути обережними та контролювати перегляд дитиною постів. </w:t>
      </w:r>
    </w:p>
    <w:p w14:paraId="4E6A00F8" w14:textId="77777777" w:rsidR="004203B7" w:rsidRDefault="004203B7" w:rsidP="004203B7">
      <w:pPr>
        <w:spacing w:after="0" w:line="360" w:lineRule="auto"/>
        <w:ind w:firstLine="708"/>
        <w:jc w:val="both"/>
        <w:rPr>
          <w:rFonts w:ascii="Times New Roman" w:hAnsi="Times New Roman" w:cs="Times New Roman"/>
          <w:color w:val="000000" w:themeColor="text1"/>
          <w:spacing w:val="-4"/>
          <w:sz w:val="28"/>
          <w:szCs w:val="28"/>
        </w:rPr>
      </w:pPr>
      <w:r w:rsidRPr="004203B7">
        <w:rPr>
          <w:rFonts w:ascii="Times New Roman" w:hAnsi="Times New Roman" w:cs="Times New Roman"/>
          <w:color w:val="000000" w:themeColor="text1"/>
          <w:spacing w:val="-4"/>
          <w:sz w:val="28"/>
          <w:szCs w:val="28"/>
        </w:rPr>
        <w:t xml:space="preserve">Використання постів у початковій школі має низку освітніх переваг, зокрема розвиток критичного мислення, медіаграмотності, комунікативних навичок, а також ознайомлення дітей із сучасними способами передачі інформації. </w:t>
      </w:r>
      <w:r>
        <w:rPr>
          <w:rFonts w:ascii="Times New Roman" w:hAnsi="Times New Roman" w:cs="Times New Roman"/>
          <w:color w:val="000000" w:themeColor="text1"/>
          <w:spacing w:val="-4"/>
          <w:sz w:val="28"/>
          <w:szCs w:val="28"/>
        </w:rPr>
        <w:t>Можемо</w:t>
      </w:r>
      <w:r w:rsidRPr="004203B7">
        <w:rPr>
          <w:rFonts w:ascii="Times New Roman" w:hAnsi="Times New Roman" w:cs="Times New Roman"/>
          <w:color w:val="000000" w:themeColor="text1"/>
          <w:spacing w:val="-4"/>
          <w:sz w:val="28"/>
          <w:szCs w:val="28"/>
        </w:rPr>
        <w:t xml:space="preserve"> виділити такі аспекти</w:t>
      </w:r>
      <w:r>
        <w:rPr>
          <w:rFonts w:ascii="Times New Roman" w:hAnsi="Times New Roman" w:cs="Times New Roman"/>
          <w:color w:val="000000" w:themeColor="text1"/>
          <w:spacing w:val="-4"/>
          <w:sz w:val="28"/>
          <w:szCs w:val="28"/>
        </w:rPr>
        <w:t xml:space="preserve"> як</w:t>
      </w:r>
      <w:r w:rsidRPr="004203B7">
        <w:rPr>
          <w:rFonts w:ascii="Times New Roman" w:hAnsi="Times New Roman" w:cs="Times New Roman"/>
          <w:color w:val="000000" w:themeColor="text1"/>
          <w:spacing w:val="-4"/>
          <w:sz w:val="28"/>
          <w:szCs w:val="28"/>
        </w:rPr>
        <w:t>:</w:t>
      </w:r>
    </w:p>
    <w:p w14:paraId="53B3F88B" w14:textId="77777777" w:rsidR="004203B7" w:rsidRPr="004203B7" w:rsidRDefault="004203B7" w:rsidP="004203B7">
      <w:pPr>
        <w:pStyle w:val="a7"/>
        <w:numPr>
          <w:ilvl w:val="0"/>
          <w:numId w:val="11"/>
        </w:numPr>
        <w:spacing w:after="0" w:line="360" w:lineRule="auto"/>
        <w:jc w:val="both"/>
        <w:rPr>
          <w:rFonts w:ascii="Times New Roman" w:hAnsi="Times New Roman" w:cs="Times New Roman"/>
          <w:color w:val="000000" w:themeColor="text1"/>
          <w:spacing w:val="-4"/>
          <w:sz w:val="28"/>
          <w:szCs w:val="28"/>
        </w:rPr>
      </w:pPr>
      <w:r>
        <w:rPr>
          <w:rFonts w:ascii="Times New Roman" w:hAnsi="Times New Roman" w:cs="Times New Roman"/>
          <w:color w:val="000000" w:themeColor="text1"/>
          <w:spacing w:val="-4"/>
          <w:sz w:val="28"/>
          <w:szCs w:val="28"/>
        </w:rPr>
        <w:t>Ф</w:t>
      </w:r>
      <w:r w:rsidRPr="004203B7">
        <w:rPr>
          <w:rFonts w:ascii="Times New Roman" w:hAnsi="Times New Roman" w:cs="Times New Roman"/>
          <w:color w:val="000000" w:themeColor="text1"/>
          <w:spacing w:val="-4"/>
          <w:sz w:val="28"/>
          <w:szCs w:val="28"/>
        </w:rPr>
        <w:t>ормування медіаграмотності</w:t>
      </w:r>
      <w:r>
        <w:rPr>
          <w:rFonts w:ascii="Times New Roman" w:hAnsi="Times New Roman" w:cs="Times New Roman"/>
          <w:color w:val="000000" w:themeColor="text1"/>
          <w:spacing w:val="-4"/>
          <w:sz w:val="28"/>
          <w:szCs w:val="28"/>
        </w:rPr>
        <w:t xml:space="preserve">. </w:t>
      </w:r>
      <w:r w:rsidRPr="004203B7">
        <w:rPr>
          <w:rFonts w:ascii="Times New Roman" w:hAnsi="Times New Roman" w:cs="Times New Roman"/>
          <w:color w:val="000000" w:themeColor="text1"/>
          <w:spacing w:val="-4"/>
          <w:sz w:val="28"/>
          <w:szCs w:val="28"/>
        </w:rPr>
        <w:t xml:space="preserve">Пости як частина сучасного медіапростору допомагають молодшим школярам навчитися аналізувати інформацію, розпізнавати маніпуляції та виявляти факти. </w:t>
      </w:r>
      <w:r w:rsidRPr="004203B7">
        <w:rPr>
          <w:rFonts w:ascii="Times New Roman" w:hAnsi="Times New Roman" w:cs="Times New Roman"/>
          <w:color w:val="000000" w:themeColor="text1"/>
          <w:spacing w:val="-4"/>
          <w:sz w:val="28"/>
          <w:szCs w:val="28"/>
          <w:lang w:val="ru-RU"/>
        </w:rPr>
        <w:t>Це важливо для формування навичок роботи з інформацією в умовах сучасного інформаційного суспіль</w:t>
      </w:r>
      <w:r w:rsidRPr="006375E6">
        <w:rPr>
          <w:rFonts w:ascii="Times New Roman" w:hAnsi="Times New Roman" w:cs="Times New Roman"/>
          <w:spacing w:val="-4"/>
          <w:sz w:val="28"/>
          <w:szCs w:val="28"/>
          <w:lang w:val="ru-RU"/>
        </w:rPr>
        <w:t>ства [</w:t>
      </w:r>
      <w:r w:rsidR="006375E6" w:rsidRPr="006375E6">
        <w:rPr>
          <w:rFonts w:ascii="Times New Roman" w:hAnsi="Times New Roman" w:cs="Times New Roman"/>
          <w:spacing w:val="-4"/>
          <w:sz w:val="28"/>
          <w:szCs w:val="28"/>
          <w:lang w:val="ru-RU"/>
        </w:rPr>
        <w:t>24</w:t>
      </w:r>
      <w:r w:rsidRPr="006375E6">
        <w:rPr>
          <w:rFonts w:ascii="Times New Roman" w:hAnsi="Times New Roman" w:cs="Times New Roman"/>
          <w:spacing w:val="-4"/>
          <w:sz w:val="28"/>
          <w:szCs w:val="28"/>
          <w:lang w:val="ru-RU"/>
        </w:rPr>
        <w:t>].</w:t>
      </w:r>
      <w:r w:rsidRPr="006375E6">
        <w:t xml:space="preserve"> </w:t>
      </w:r>
    </w:p>
    <w:p w14:paraId="3A52CD27" w14:textId="77777777" w:rsidR="004203B7" w:rsidRPr="004203B7" w:rsidRDefault="004203B7" w:rsidP="004203B7">
      <w:pPr>
        <w:pStyle w:val="a7"/>
        <w:numPr>
          <w:ilvl w:val="0"/>
          <w:numId w:val="11"/>
        </w:numPr>
        <w:spacing w:after="0" w:line="360" w:lineRule="auto"/>
        <w:jc w:val="both"/>
        <w:rPr>
          <w:rFonts w:ascii="Times New Roman" w:hAnsi="Times New Roman" w:cs="Times New Roman"/>
          <w:color w:val="000000" w:themeColor="text1"/>
          <w:spacing w:val="-4"/>
          <w:sz w:val="28"/>
          <w:szCs w:val="28"/>
        </w:rPr>
      </w:pPr>
      <w:r w:rsidRPr="004203B7">
        <w:rPr>
          <w:rFonts w:ascii="Times New Roman" w:hAnsi="Times New Roman" w:cs="Times New Roman"/>
          <w:color w:val="000000" w:themeColor="text1"/>
          <w:spacing w:val="-4"/>
          <w:sz w:val="28"/>
          <w:szCs w:val="28"/>
        </w:rPr>
        <w:t>Розвиток критичного мислення</w:t>
      </w:r>
      <w:r>
        <w:rPr>
          <w:rFonts w:ascii="Times New Roman" w:hAnsi="Times New Roman" w:cs="Times New Roman"/>
          <w:color w:val="000000" w:themeColor="text1"/>
          <w:spacing w:val="-4"/>
          <w:sz w:val="28"/>
          <w:szCs w:val="28"/>
        </w:rPr>
        <w:t>. Р</w:t>
      </w:r>
      <w:r w:rsidRPr="004203B7">
        <w:rPr>
          <w:rFonts w:ascii="Times New Roman" w:hAnsi="Times New Roman" w:cs="Times New Roman"/>
          <w:color w:val="000000" w:themeColor="text1"/>
          <w:spacing w:val="-4"/>
          <w:sz w:val="28"/>
          <w:szCs w:val="28"/>
        </w:rPr>
        <w:t xml:space="preserve">обота з постами передбачає аналіз коротких, структурованих текстів, що стимулює мислення дітей і допомагає їм вчитися виділяти головне. Це також розвиває їхню здатність оцінювати достовірність і значущість </w:t>
      </w:r>
      <w:r w:rsidRPr="006E4DF9">
        <w:rPr>
          <w:rFonts w:ascii="Times New Roman" w:hAnsi="Times New Roman" w:cs="Times New Roman"/>
          <w:spacing w:val="-4"/>
          <w:sz w:val="28"/>
          <w:szCs w:val="28"/>
        </w:rPr>
        <w:t>інформації [</w:t>
      </w:r>
      <w:r w:rsidR="00AC13DB" w:rsidRPr="006E4DF9">
        <w:rPr>
          <w:rFonts w:ascii="Times New Roman" w:hAnsi="Times New Roman" w:cs="Times New Roman"/>
          <w:spacing w:val="-4"/>
          <w:sz w:val="28"/>
          <w:szCs w:val="28"/>
        </w:rPr>
        <w:t>7</w:t>
      </w:r>
      <w:r w:rsidRPr="006E4DF9">
        <w:rPr>
          <w:rFonts w:ascii="Times New Roman" w:hAnsi="Times New Roman" w:cs="Times New Roman"/>
          <w:spacing w:val="-4"/>
          <w:sz w:val="28"/>
          <w:szCs w:val="28"/>
        </w:rPr>
        <w:t>].</w:t>
      </w:r>
      <w:r w:rsidRPr="006E4DF9">
        <w:t xml:space="preserve"> </w:t>
      </w:r>
    </w:p>
    <w:p w14:paraId="15953726" w14:textId="77777777" w:rsidR="004203B7" w:rsidRDefault="004203B7" w:rsidP="004203B7">
      <w:pPr>
        <w:pStyle w:val="a7"/>
        <w:numPr>
          <w:ilvl w:val="0"/>
          <w:numId w:val="11"/>
        </w:numPr>
        <w:spacing w:after="0" w:line="360" w:lineRule="auto"/>
        <w:jc w:val="both"/>
        <w:rPr>
          <w:rFonts w:ascii="Times New Roman" w:hAnsi="Times New Roman" w:cs="Times New Roman"/>
          <w:color w:val="000000" w:themeColor="text1"/>
          <w:spacing w:val="-4"/>
          <w:sz w:val="28"/>
          <w:szCs w:val="28"/>
        </w:rPr>
      </w:pPr>
      <w:r w:rsidRPr="004203B7">
        <w:rPr>
          <w:rFonts w:ascii="Times New Roman" w:hAnsi="Times New Roman" w:cs="Times New Roman"/>
          <w:color w:val="000000" w:themeColor="text1"/>
          <w:spacing w:val="-4"/>
          <w:sz w:val="28"/>
          <w:szCs w:val="28"/>
        </w:rPr>
        <w:lastRenderedPageBreak/>
        <w:t>Розвиток комунікативних навичок</w:t>
      </w:r>
      <w:r>
        <w:rPr>
          <w:rFonts w:ascii="Times New Roman" w:hAnsi="Times New Roman" w:cs="Times New Roman"/>
          <w:color w:val="000000" w:themeColor="text1"/>
          <w:spacing w:val="-4"/>
          <w:sz w:val="28"/>
          <w:szCs w:val="28"/>
        </w:rPr>
        <w:t xml:space="preserve">. </w:t>
      </w:r>
      <w:r w:rsidRPr="004203B7">
        <w:rPr>
          <w:rFonts w:ascii="Times New Roman" w:hAnsi="Times New Roman" w:cs="Times New Roman"/>
          <w:color w:val="000000" w:themeColor="text1"/>
          <w:spacing w:val="-4"/>
          <w:sz w:val="28"/>
          <w:szCs w:val="28"/>
        </w:rPr>
        <w:t xml:space="preserve">Під час створення власних постів або обговорення існуючих діти розвивають здатність чітко формулювати свої думки, вдосконалюють навички письмової та усної комунікації. Використання постів також може допомогти у вивченні іноземних </w:t>
      </w:r>
      <w:r w:rsidRPr="00097E5E">
        <w:rPr>
          <w:rFonts w:ascii="Times New Roman" w:hAnsi="Times New Roman" w:cs="Times New Roman"/>
          <w:spacing w:val="-4"/>
          <w:sz w:val="28"/>
          <w:szCs w:val="28"/>
        </w:rPr>
        <w:t xml:space="preserve">мов </w:t>
      </w:r>
      <w:r w:rsidR="00AC13DB" w:rsidRPr="00097E5E">
        <w:rPr>
          <w:rFonts w:ascii="Times New Roman" w:hAnsi="Times New Roman" w:cs="Times New Roman"/>
          <w:spacing w:val="-4"/>
          <w:sz w:val="28"/>
          <w:szCs w:val="28"/>
          <w:lang w:val="en-US"/>
        </w:rPr>
        <w:t>[</w:t>
      </w:r>
      <w:r w:rsidR="00097E5E" w:rsidRPr="00097E5E">
        <w:rPr>
          <w:rFonts w:ascii="Times New Roman" w:hAnsi="Times New Roman" w:cs="Times New Roman"/>
          <w:spacing w:val="-4"/>
          <w:sz w:val="28"/>
          <w:szCs w:val="28"/>
          <w:lang w:val="ru-RU"/>
        </w:rPr>
        <w:t>53</w:t>
      </w:r>
      <w:r w:rsidRPr="00097E5E">
        <w:rPr>
          <w:rFonts w:ascii="Times New Roman" w:hAnsi="Times New Roman" w:cs="Times New Roman"/>
          <w:spacing w:val="-4"/>
          <w:sz w:val="28"/>
          <w:szCs w:val="28"/>
          <w:lang w:val="ru-RU"/>
        </w:rPr>
        <w:t>]</w:t>
      </w:r>
      <w:r w:rsidRPr="00097E5E">
        <w:rPr>
          <w:rFonts w:ascii="Times New Roman" w:hAnsi="Times New Roman" w:cs="Times New Roman"/>
          <w:spacing w:val="-4"/>
          <w:sz w:val="28"/>
          <w:szCs w:val="28"/>
        </w:rPr>
        <w:t>.</w:t>
      </w:r>
    </w:p>
    <w:p w14:paraId="18716873" w14:textId="77777777" w:rsidR="004203B7" w:rsidRDefault="004203B7" w:rsidP="004203B7">
      <w:pPr>
        <w:pStyle w:val="a7"/>
        <w:numPr>
          <w:ilvl w:val="0"/>
          <w:numId w:val="11"/>
        </w:numPr>
        <w:spacing w:after="0" w:line="360" w:lineRule="auto"/>
        <w:jc w:val="both"/>
        <w:rPr>
          <w:rFonts w:ascii="Times New Roman" w:hAnsi="Times New Roman" w:cs="Times New Roman"/>
          <w:color w:val="000000" w:themeColor="text1"/>
          <w:spacing w:val="-4"/>
          <w:sz w:val="28"/>
          <w:szCs w:val="28"/>
        </w:rPr>
      </w:pPr>
      <w:r w:rsidRPr="004203B7">
        <w:rPr>
          <w:rFonts w:ascii="Times New Roman" w:hAnsi="Times New Roman" w:cs="Times New Roman"/>
          <w:color w:val="000000" w:themeColor="text1"/>
          <w:spacing w:val="-4"/>
          <w:sz w:val="28"/>
          <w:szCs w:val="28"/>
        </w:rPr>
        <w:t>Актуалізація навчального процесу</w:t>
      </w:r>
      <w:r>
        <w:rPr>
          <w:rFonts w:ascii="Times New Roman" w:hAnsi="Times New Roman" w:cs="Times New Roman"/>
          <w:color w:val="000000" w:themeColor="text1"/>
          <w:spacing w:val="-4"/>
          <w:sz w:val="28"/>
          <w:szCs w:val="28"/>
        </w:rPr>
        <w:t xml:space="preserve">. </w:t>
      </w:r>
      <w:r w:rsidRPr="004203B7">
        <w:rPr>
          <w:rFonts w:ascii="Times New Roman" w:hAnsi="Times New Roman" w:cs="Times New Roman"/>
          <w:color w:val="000000" w:themeColor="text1"/>
          <w:spacing w:val="-4"/>
          <w:sz w:val="28"/>
          <w:szCs w:val="28"/>
        </w:rPr>
        <w:t>Інтеграція постів у навчання дозволяє зробити освітній процес більш цікавим і сучасним, що підвищує мотивацію молодших школярів до навчан</w:t>
      </w:r>
      <w:r w:rsidRPr="00650308">
        <w:rPr>
          <w:rFonts w:ascii="Times New Roman" w:hAnsi="Times New Roman" w:cs="Times New Roman"/>
          <w:spacing w:val="-4"/>
          <w:sz w:val="28"/>
          <w:szCs w:val="28"/>
        </w:rPr>
        <w:t>ня [</w:t>
      </w:r>
      <w:r w:rsidR="00650308" w:rsidRPr="00650308">
        <w:rPr>
          <w:rFonts w:ascii="Times New Roman" w:hAnsi="Times New Roman" w:cs="Times New Roman"/>
          <w:spacing w:val="-4"/>
          <w:sz w:val="28"/>
          <w:szCs w:val="28"/>
        </w:rPr>
        <w:t>20</w:t>
      </w:r>
      <w:r w:rsidRPr="00650308">
        <w:rPr>
          <w:rFonts w:ascii="Times New Roman" w:hAnsi="Times New Roman" w:cs="Times New Roman"/>
          <w:spacing w:val="-4"/>
          <w:sz w:val="28"/>
          <w:szCs w:val="28"/>
        </w:rPr>
        <w:t>].</w:t>
      </w:r>
    </w:p>
    <w:p w14:paraId="51C0CDBB" w14:textId="77777777" w:rsidR="00FE2558" w:rsidRDefault="004203B7" w:rsidP="004203B7">
      <w:pPr>
        <w:pStyle w:val="a7"/>
        <w:numPr>
          <w:ilvl w:val="0"/>
          <w:numId w:val="11"/>
        </w:numPr>
        <w:spacing w:after="0" w:line="360" w:lineRule="auto"/>
        <w:jc w:val="both"/>
        <w:rPr>
          <w:rFonts w:ascii="Times New Roman" w:hAnsi="Times New Roman" w:cs="Times New Roman"/>
          <w:color w:val="000000" w:themeColor="text1"/>
          <w:spacing w:val="-4"/>
          <w:sz w:val="28"/>
          <w:szCs w:val="28"/>
        </w:rPr>
      </w:pPr>
      <w:r w:rsidRPr="004203B7">
        <w:rPr>
          <w:rFonts w:ascii="Times New Roman" w:hAnsi="Times New Roman" w:cs="Times New Roman"/>
          <w:color w:val="000000" w:themeColor="text1"/>
          <w:spacing w:val="-4"/>
          <w:sz w:val="28"/>
          <w:szCs w:val="28"/>
        </w:rPr>
        <w:t>Інтерактивність і творчий розвиток</w:t>
      </w:r>
      <w:r>
        <w:rPr>
          <w:rFonts w:ascii="Times New Roman" w:hAnsi="Times New Roman" w:cs="Times New Roman"/>
          <w:color w:val="000000" w:themeColor="text1"/>
          <w:spacing w:val="-4"/>
          <w:sz w:val="28"/>
          <w:szCs w:val="28"/>
        </w:rPr>
        <w:t xml:space="preserve">. </w:t>
      </w:r>
      <w:r w:rsidRPr="004203B7">
        <w:rPr>
          <w:rFonts w:ascii="Times New Roman" w:hAnsi="Times New Roman" w:cs="Times New Roman"/>
          <w:color w:val="000000" w:themeColor="text1"/>
          <w:spacing w:val="-4"/>
          <w:sz w:val="28"/>
          <w:szCs w:val="28"/>
        </w:rPr>
        <w:t>Використання постів стимулює творчість, адже діти можуть створювати власні медіатексти, використовувати візуальні та текстові елементи, проявляючи креативн</w:t>
      </w:r>
      <w:r w:rsidRPr="0007137A">
        <w:rPr>
          <w:rFonts w:ascii="Times New Roman" w:hAnsi="Times New Roman" w:cs="Times New Roman"/>
          <w:spacing w:val="-4"/>
          <w:sz w:val="28"/>
          <w:szCs w:val="28"/>
        </w:rPr>
        <w:t>ість [</w:t>
      </w:r>
      <w:r w:rsidR="0007137A" w:rsidRPr="00F76A4A">
        <w:rPr>
          <w:rFonts w:ascii="Times New Roman" w:hAnsi="Times New Roman" w:cs="Times New Roman"/>
          <w:spacing w:val="-4"/>
          <w:sz w:val="28"/>
          <w:szCs w:val="28"/>
        </w:rPr>
        <w:t>75</w:t>
      </w:r>
      <w:r w:rsidRPr="0007137A">
        <w:rPr>
          <w:rFonts w:ascii="Times New Roman" w:hAnsi="Times New Roman" w:cs="Times New Roman"/>
          <w:spacing w:val="-4"/>
          <w:sz w:val="28"/>
          <w:szCs w:val="28"/>
        </w:rPr>
        <w:t>].</w:t>
      </w:r>
      <w:r w:rsidR="00FE2558" w:rsidRPr="0007137A">
        <w:rPr>
          <w:rFonts w:ascii="Times New Roman" w:hAnsi="Times New Roman" w:cs="Times New Roman"/>
          <w:spacing w:val="-4"/>
          <w:sz w:val="28"/>
          <w:szCs w:val="28"/>
        </w:rPr>
        <w:t xml:space="preserve"> </w:t>
      </w:r>
    </w:p>
    <w:p w14:paraId="6CA1637C" w14:textId="77777777" w:rsidR="004203B7" w:rsidRPr="00FE2558" w:rsidRDefault="00FE2558" w:rsidP="0094464E">
      <w:pPr>
        <w:spacing w:after="0" w:line="360" w:lineRule="auto"/>
        <w:ind w:firstLine="709"/>
        <w:jc w:val="both"/>
        <w:rPr>
          <w:rFonts w:ascii="Times New Roman" w:hAnsi="Times New Roman" w:cs="Times New Roman"/>
          <w:color w:val="000000" w:themeColor="text1"/>
          <w:spacing w:val="-4"/>
          <w:sz w:val="28"/>
          <w:szCs w:val="28"/>
        </w:rPr>
      </w:pPr>
      <w:r w:rsidRPr="00FE2558">
        <w:rPr>
          <w:rFonts w:ascii="Times New Roman" w:hAnsi="Times New Roman" w:cs="Times New Roman"/>
          <w:color w:val="000000" w:themeColor="text1"/>
          <w:spacing w:val="-4"/>
          <w:sz w:val="28"/>
          <w:szCs w:val="28"/>
        </w:rPr>
        <w:t>Отже, ці аспекти свідчать про те, що використання постів у початковій школі не тільки відповідає вимогам Нової української школи, а й відкриває нові можливості для навчання, адаптуючи дітей до умов сучасного світу.</w:t>
      </w:r>
    </w:p>
    <w:p w14:paraId="0672831D" w14:textId="77777777" w:rsidR="002C50D7" w:rsidRPr="00960776" w:rsidRDefault="00FE2558" w:rsidP="00FE2558">
      <w:pPr>
        <w:spacing w:after="0" w:line="360" w:lineRule="auto"/>
        <w:ind w:firstLine="708"/>
        <w:jc w:val="both"/>
        <w:rPr>
          <w:rFonts w:ascii="Times New Roman" w:hAnsi="Times New Roman" w:cs="Times New Roman"/>
          <w:color w:val="000000" w:themeColor="text1"/>
          <w:spacing w:val="-4"/>
          <w:sz w:val="28"/>
          <w:szCs w:val="28"/>
        </w:rPr>
      </w:pPr>
      <w:r>
        <w:rPr>
          <w:rFonts w:ascii="Times New Roman" w:hAnsi="Times New Roman" w:cs="Times New Roman"/>
          <w:color w:val="000000" w:themeColor="text1"/>
          <w:spacing w:val="-4"/>
          <w:sz w:val="28"/>
          <w:szCs w:val="28"/>
        </w:rPr>
        <w:t>Підсумуємо</w:t>
      </w:r>
      <w:r w:rsidR="001F07C6" w:rsidRPr="00960776">
        <w:rPr>
          <w:rFonts w:ascii="Times New Roman" w:hAnsi="Times New Roman" w:cs="Times New Roman"/>
          <w:color w:val="000000" w:themeColor="text1"/>
          <w:spacing w:val="-4"/>
          <w:sz w:val="28"/>
          <w:szCs w:val="28"/>
        </w:rPr>
        <w:t>,</w:t>
      </w:r>
      <w:r>
        <w:rPr>
          <w:rFonts w:ascii="Times New Roman" w:hAnsi="Times New Roman" w:cs="Times New Roman"/>
          <w:color w:val="000000" w:themeColor="text1"/>
          <w:spacing w:val="-4"/>
          <w:sz w:val="28"/>
          <w:szCs w:val="28"/>
        </w:rPr>
        <w:t xml:space="preserve"> що</w:t>
      </w:r>
      <w:r w:rsidR="001F07C6" w:rsidRPr="00960776">
        <w:rPr>
          <w:rFonts w:ascii="Times New Roman" w:hAnsi="Times New Roman" w:cs="Times New Roman"/>
          <w:color w:val="000000" w:themeColor="text1"/>
          <w:spacing w:val="-4"/>
          <w:sz w:val="28"/>
          <w:szCs w:val="28"/>
        </w:rPr>
        <w:t xml:space="preserve"> </w:t>
      </w:r>
      <w:r w:rsidR="00B11B31" w:rsidRPr="00960776">
        <w:rPr>
          <w:rFonts w:ascii="Times New Roman" w:hAnsi="Times New Roman" w:cs="Times New Roman"/>
          <w:color w:val="000000" w:themeColor="text1"/>
          <w:spacing w:val="-4"/>
          <w:sz w:val="28"/>
          <w:szCs w:val="28"/>
        </w:rPr>
        <w:t xml:space="preserve">перегляд корисних постів в інтернеті та </w:t>
      </w:r>
      <w:r w:rsidR="001F07C6" w:rsidRPr="00960776">
        <w:rPr>
          <w:rFonts w:ascii="Times New Roman" w:hAnsi="Times New Roman" w:cs="Times New Roman"/>
          <w:color w:val="000000" w:themeColor="text1"/>
          <w:spacing w:val="-4"/>
          <w:sz w:val="28"/>
          <w:szCs w:val="28"/>
        </w:rPr>
        <w:t>сучасний підхід дозволяє підвищити якість і швидкість усвідомлення, розуміння та запам’я</w:t>
      </w:r>
      <w:r w:rsidR="00101D1B" w:rsidRPr="00960776">
        <w:rPr>
          <w:rFonts w:ascii="Times New Roman" w:hAnsi="Times New Roman" w:cs="Times New Roman"/>
          <w:color w:val="000000" w:themeColor="text1"/>
          <w:spacing w:val="-4"/>
          <w:sz w:val="28"/>
          <w:szCs w:val="28"/>
        </w:rPr>
        <w:t>товування навчального матеріалу.</w:t>
      </w:r>
      <w:r w:rsidR="00D95F26" w:rsidRPr="00960776">
        <w:rPr>
          <w:rFonts w:ascii="Times New Roman" w:hAnsi="Times New Roman" w:cs="Times New Roman"/>
          <w:color w:val="000000" w:themeColor="text1"/>
          <w:spacing w:val="-4"/>
          <w:sz w:val="28"/>
          <w:szCs w:val="28"/>
        </w:rPr>
        <w:t xml:space="preserve"> </w:t>
      </w:r>
    </w:p>
    <w:p w14:paraId="721C94C6"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lang w:val="ru-RU"/>
        </w:rPr>
      </w:pPr>
      <w:r w:rsidRPr="00FE2558">
        <w:rPr>
          <w:rFonts w:ascii="Times New Roman" w:hAnsi="Times New Roman" w:cs="Times New Roman"/>
          <w:color w:val="000000" w:themeColor="text1"/>
          <w:sz w:val="28"/>
          <w:szCs w:val="28"/>
        </w:rPr>
        <w:t>Мож</w:t>
      </w:r>
      <w:r>
        <w:rPr>
          <w:rFonts w:ascii="Times New Roman" w:hAnsi="Times New Roman" w:cs="Times New Roman"/>
          <w:color w:val="000000" w:themeColor="text1"/>
          <w:sz w:val="28"/>
          <w:szCs w:val="28"/>
        </w:rPr>
        <w:t>емо</w:t>
      </w:r>
      <w:r w:rsidRPr="00FE2558">
        <w:rPr>
          <w:rFonts w:ascii="Times New Roman" w:hAnsi="Times New Roman" w:cs="Times New Roman"/>
          <w:color w:val="000000" w:themeColor="text1"/>
          <w:sz w:val="28"/>
          <w:szCs w:val="28"/>
        </w:rPr>
        <w:t xml:space="preserve"> зробити висновок, що сучасна освіта неможлива без інтеграції різноманітних медіатекстів, таких як</w:t>
      </w:r>
      <w:r>
        <w:rPr>
          <w:rFonts w:ascii="Times New Roman" w:hAnsi="Times New Roman" w:cs="Times New Roman"/>
          <w:color w:val="000000" w:themeColor="text1"/>
          <w:sz w:val="28"/>
          <w:szCs w:val="28"/>
        </w:rPr>
        <w:t>:</w:t>
      </w:r>
      <w:r w:rsidRPr="00FE2558">
        <w:rPr>
          <w:rFonts w:ascii="Times New Roman" w:hAnsi="Times New Roman" w:cs="Times New Roman"/>
          <w:color w:val="000000" w:themeColor="text1"/>
          <w:sz w:val="28"/>
          <w:szCs w:val="28"/>
        </w:rPr>
        <w:t xml:space="preserve"> </w:t>
      </w:r>
      <w:r w:rsidRPr="00FE2558">
        <w:rPr>
          <w:rFonts w:ascii="Times New Roman" w:hAnsi="Times New Roman" w:cs="Times New Roman"/>
          <w:i/>
          <w:iCs/>
          <w:color w:val="000000" w:themeColor="text1"/>
          <w:sz w:val="28"/>
          <w:szCs w:val="28"/>
        </w:rPr>
        <w:t>мультиплікаційні фільми, комікси, аудіотексти, пости з мережі Інтернет</w:t>
      </w:r>
      <w:r w:rsidRPr="00FE2558">
        <w:rPr>
          <w:rFonts w:ascii="Times New Roman" w:hAnsi="Times New Roman" w:cs="Times New Roman"/>
          <w:color w:val="000000" w:themeColor="text1"/>
          <w:sz w:val="28"/>
          <w:szCs w:val="28"/>
        </w:rPr>
        <w:t xml:space="preserve"> тощо. </w:t>
      </w:r>
      <w:r w:rsidRPr="00FE2558">
        <w:rPr>
          <w:rFonts w:ascii="Times New Roman" w:hAnsi="Times New Roman" w:cs="Times New Roman"/>
          <w:color w:val="000000" w:themeColor="text1"/>
          <w:sz w:val="28"/>
          <w:szCs w:val="28"/>
          <w:lang w:val="ru-RU"/>
        </w:rPr>
        <w:t>Використання цих ресурсів у початковій школі відповідає вимогам цифрового суспільства, яке ставить нові завдання перед молодим поколінням. Зокрема, важливим стає формування соціальних та професійних компетентностей, що дозволяють учням адаптуватися до стрімко змінюваних умов сучасного світу, розвивати критичне мислення, інформаційну грамотність і навички комунікації.</w:t>
      </w:r>
    </w:p>
    <w:p w14:paraId="4D845455"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lang w:val="ru-RU"/>
        </w:rPr>
      </w:pPr>
      <w:r w:rsidRPr="00FE2558">
        <w:rPr>
          <w:rFonts w:ascii="Times New Roman" w:hAnsi="Times New Roman" w:cs="Times New Roman"/>
          <w:color w:val="000000" w:themeColor="text1"/>
          <w:sz w:val="28"/>
          <w:szCs w:val="28"/>
          <w:lang w:val="ru-RU"/>
        </w:rPr>
        <w:t xml:space="preserve">Медіатексти в освітньому процесі початкової школи виконують декілька важливих функцій. По-перше, вони забезпечують доступність і привабливість навчання для молодших школярів, що є ключовим фактором </w:t>
      </w:r>
      <w:r w:rsidRPr="00FE2558">
        <w:rPr>
          <w:rFonts w:ascii="Times New Roman" w:hAnsi="Times New Roman" w:cs="Times New Roman"/>
          <w:color w:val="000000" w:themeColor="text1"/>
          <w:sz w:val="28"/>
          <w:szCs w:val="28"/>
          <w:lang w:val="ru-RU"/>
        </w:rPr>
        <w:lastRenderedPageBreak/>
        <w:t>для їхньої мотивації. По-друге, медіатексти сприяють розвитку когнітивних здібностей дітей: збагачують їхній словниковий запас, розвивають слухові, візуальні та асоціативні навички. По-третє, уроки, на яких використовуються медіатексти, роблять дітей активнішими, допитливішими, стимулюють їх до участі в обговореннях і до творчої діяльності.</w:t>
      </w:r>
    </w:p>
    <w:p w14:paraId="68A42A00"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lang w:val="ru-RU"/>
        </w:rPr>
      </w:pPr>
      <w:r w:rsidRPr="00FE2558">
        <w:rPr>
          <w:rFonts w:ascii="Times New Roman" w:hAnsi="Times New Roman" w:cs="Times New Roman"/>
          <w:color w:val="000000" w:themeColor="text1"/>
          <w:sz w:val="28"/>
          <w:szCs w:val="28"/>
          <w:lang w:val="ru-RU"/>
        </w:rPr>
        <w:t>Крім того, інтеграція медіатекстів сприяє швидшому та якіснішому засвоєнню навчального матеріалу. Цифрові ресурси дозволяють не лише збагачувати зміст уроків, але й адаптувати їх до індивідуальних потреб учнів, забезпечуючи диференційований підхід до навчання. Завдяки цьому підвищується рівень ерудиції учнів, формується ширше уявлення про світ, а також розвивається здатність до аналізу і розуміння інформації.</w:t>
      </w:r>
    </w:p>
    <w:p w14:paraId="7CEC3C21"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lang w:val="ru-RU"/>
        </w:rPr>
      </w:pPr>
      <w:r w:rsidRPr="00FE2558">
        <w:rPr>
          <w:rFonts w:ascii="Times New Roman" w:hAnsi="Times New Roman" w:cs="Times New Roman"/>
          <w:color w:val="000000" w:themeColor="text1"/>
          <w:sz w:val="28"/>
          <w:szCs w:val="28"/>
          <w:lang w:val="ru-RU"/>
        </w:rPr>
        <w:t>Таким чином, використання медіатекстів у початковій школі є не просто додатковим компонентом навчального процесу, а необхідною умовою для підготовки молодшого покоління до життя в сучасному інформаційному просторі. Це ефективний спосіб зробити освіту не лише цікавою та доступною, але й практично орієнтованою, спрямованою на формування гармонійної особистості, здатної відповідати викликам цифрової епохи.</w:t>
      </w:r>
    </w:p>
    <w:p w14:paraId="0DCBC10B" w14:textId="77777777" w:rsidR="007D0ADC" w:rsidRPr="00FE2558" w:rsidRDefault="007D0ADC" w:rsidP="00FE2558">
      <w:pPr>
        <w:spacing w:after="0" w:line="360" w:lineRule="auto"/>
        <w:ind w:firstLine="708"/>
        <w:jc w:val="both"/>
        <w:rPr>
          <w:rFonts w:ascii="Times New Roman" w:hAnsi="Times New Roman" w:cs="Times New Roman"/>
          <w:b/>
          <w:color w:val="000000" w:themeColor="text1"/>
          <w:sz w:val="28"/>
          <w:szCs w:val="28"/>
          <w:lang w:val="ru-RU"/>
        </w:rPr>
      </w:pPr>
    </w:p>
    <w:p w14:paraId="5CB96AA2" w14:textId="77777777" w:rsidR="00F10612" w:rsidRDefault="00F10612" w:rsidP="004F35D0">
      <w:pPr>
        <w:spacing w:after="0" w:line="360" w:lineRule="auto"/>
        <w:ind w:firstLine="708"/>
        <w:jc w:val="center"/>
        <w:rPr>
          <w:rFonts w:ascii="Times New Roman" w:hAnsi="Times New Roman" w:cs="Times New Roman"/>
          <w:b/>
          <w:color w:val="000000" w:themeColor="text1"/>
          <w:sz w:val="28"/>
          <w:szCs w:val="28"/>
        </w:rPr>
      </w:pPr>
    </w:p>
    <w:p w14:paraId="503CA610" w14:textId="77777777" w:rsidR="004F35D0" w:rsidRDefault="0094464E" w:rsidP="004F35D0">
      <w:pPr>
        <w:spacing w:after="0" w:line="360" w:lineRule="auto"/>
        <w:ind w:firstLine="708"/>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Висновки до першого розділу</w:t>
      </w:r>
    </w:p>
    <w:p w14:paraId="41BB8C27" w14:textId="77777777" w:rsidR="00587FB4" w:rsidRPr="00960776" w:rsidRDefault="00587FB4" w:rsidP="004F35D0">
      <w:pPr>
        <w:spacing w:after="0" w:line="360" w:lineRule="auto"/>
        <w:ind w:firstLine="708"/>
        <w:jc w:val="center"/>
        <w:rPr>
          <w:rFonts w:ascii="Times New Roman" w:hAnsi="Times New Roman" w:cs="Times New Roman"/>
          <w:b/>
          <w:color w:val="000000" w:themeColor="text1"/>
          <w:sz w:val="28"/>
          <w:szCs w:val="28"/>
        </w:rPr>
      </w:pPr>
    </w:p>
    <w:p w14:paraId="52FC93ED"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t>Теоретичний аналіз проблеми формування мовленнєвої компетентності засобами медіатекстів в освітньому процесі початкової школи дозволяє визначити кілька важливих аспектів, що підтверджують ефективність використання медіатекстів для розвитку мовленнєвих навичок учнів.</w:t>
      </w:r>
    </w:p>
    <w:p w14:paraId="3EC3CA2F"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t xml:space="preserve">Мовленнєва компетентність є основним компонентом навчання в початковій школі. Вона включає в себе здатність учнів адекватно застосовувати мову для вираження своїх думок, емоцій та намірів у конкретних комунікативних ситуаціях. Це вимагає не лише мовних навичок, </w:t>
      </w:r>
      <w:r w:rsidRPr="00FE2558">
        <w:rPr>
          <w:rFonts w:ascii="Times New Roman" w:hAnsi="Times New Roman" w:cs="Times New Roman"/>
          <w:color w:val="000000" w:themeColor="text1"/>
          <w:sz w:val="28"/>
          <w:szCs w:val="28"/>
        </w:rPr>
        <w:lastRenderedPageBreak/>
        <w:t>а й уміння використовувати позамовні засоби виразності, такі як міміка, жести, інтонація, що допомагає зробити мовлення більш виразним та емоційно насиченим. Мовленнєва компетентність формується через постійне застосування мови в різних контекстах, тому важливо забезпечити учнів різноманітними навчальними ситуаціями, що сприяють розвитку цих навичок.</w:t>
      </w:r>
    </w:p>
    <w:p w14:paraId="783033CE"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t>Медіатекст, у свою чергу, являє собою багаторівневу структуру, яка поєднує в собі різні комунікативні елементи: вербальні, невербальні та медійні. Це дозволяє медіатекстам бути гнучкими інструментами для передачі інформації, які включають в себе не лише слова, але й зображення, звук, відео та інші мультимедійні елементи. Така мультимодальність медіатекстів забезпечує ширший спектр комунікативних можливостей, що є важливим для розвитку мовленнєвої компетентності молодших школярів. Завдяки цьому учні мають можливість взаємодіяти з навчальним матеріалом на різних рівнях і з різних точок зору, що сприяє кращому засвоєнню інформації.</w:t>
      </w:r>
    </w:p>
    <w:p w14:paraId="6C4051A8" w14:textId="77777777" w:rsidR="00FE2558" w:rsidRPr="00FE2558" w:rsidRDefault="00FE2558" w:rsidP="00FE2558">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t>У початковій школі особливу увагу слід приділяти використанню таких видів медіатекстів, як надруковані тексти, аудіотексти, картини, комікси, відеоролики, пости в соціальних мережах. Вони є доступними і зрозумілими для дітей молодшого шкільного віку, забезпечують різноманітність форм подачі матеріалу і дозволяють активізувати сприйняття інформації, що особливо важливо на етапі початкової освіти.</w:t>
      </w:r>
    </w:p>
    <w:p w14:paraId="7A89828E" w14:textId="77777777" w:rsidR="00FE2558" w:rsidRPr="00FE2558" w:rsidRDefault="00FE2558" w:rsidP="00A866BC">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t>Використання медіатекстів на уроках дозволяє значно підвищити ефективність навчання. Вони не лише роблять процес більш цікавим і доступним, але й сприяють розвитку критичного мислення, навичок аргументації, а також активізують мовленнєву діяльність учнів. Через взаємодію з медіатекстами учні вчаться правильно формулювати власну думку, аргументувати свою позицію, оцінювати інформацію та брати участь у дискусіях, що є важливими елементами мовленнєвої компетентності.</w:t>
      </w:r>
    </w:p>
    <w:p w14:paraId="08626A6A" w14:textId="77777777" w:rsidR="004F35D0" w:rsidRPr="00960776" w:rsidRDefault="00FE2558" w:rsidP="00FE2558">
      <w:pPr>
        <w:spacing w:after="0" w:line="360" w:lineRule="auto"/>
        <w:ind w:firstLine="708"/>
        <w:jc w:val="both"/>
        <w:rPr>
          <w:rFonts w:ascii="Times New Roman" w:hAnsi="Times New Roman" w:cs="Times New Roman"/>
          <w:color w:val="000000" w:themeColor="text1"/>
          <w:sz w:val="28"/>
          <w:szCs w:val="28"/>
        </w:rPr>
      </w:pPr>
      <w:r w:rsidRPr="00FE2558">
        <w:rPr>
          <w:rFonts w:ascii="Times New Roman" w:hAnsi="Times New Roman" w:cs="Times New Roman"/>
          <w:color w:val="000000" w:themeColor="text1"/>
          <w:sz w:val="28"/>
          <w:szCs w:val="28"/>
        </w:rPr>
        <w:lastRenderedPageBreak/>
        <w:t xml:space="preserve">Таким чином, </w:t>
      </w:r>
      <w:r w:rsidR="00A866BC">
        <w:rPr>
          <w:rFonts w:ascii="Times New Roman" w:hAnsi="Times New Roman" w:cs="Times New Roman"/>
          <w:color w:val="000000" w:themeColor="text1"/>
          <w:sz w:val="28"/>
          <w:szCs w:val="28"/>
        </w:rPr>
        <w:t>особливо у</w:t>
      </w:r>
      <w:r w:rsidR="00A866BC" w:rsidRPr="00A866BC">
        <w:rPr>
          <w:rFonts w:ascii="Times New Roman" w:hAnsi="Times New Roman" w:cs="Times New Roman"/>
          <w:color w:val="000000" w:themeColor="text1"/>
          <w:sz w:val="28"/>
          <w:szCs w:val="28"/>
        </w:rPr>
        <w:t xml:space="preserve"> контексті воєнного дистанційного навчання медіатексти відіграють важливу роль у забезпеченні безперервності та ефективності освітнього процесу для молодших школярів.</w:t>
      </w:r>
      <w:r w:rsidR="00A866BC">
        <w:rPr>
          <w:rFonts w:ascii="Times New Roman" w:hAnsi="Times New Roman" w:cs="Times New Roman"/>
          <w:color w:val="000000" w:themeColor="text1"/>
          <w:sz w:val="28"/>
          <w:szCs w:val="28"/>
        </w:rPr>
        <w:t xml:space="preserve"> В</w:t>
      </w:r>
      <w:r w:rsidRPr="00FE2558">
        <w:rPr>
          <w:rFonts w:ascii="Times New Roman" w:hAnsi="Times New Roman" w:cs="Times New Roman"/>
          <w:color w:val="000000" w:themeColor="text1"/>
          <w:sz w:val="28"/>
          <w:szCs w:val="28"/>
        </w:rPr>
        <w:t xml:space="preserve">икористання медіатекстів у навчанні </w:t>
      </w:r>
      <w:r w:rsidR="00A866BC">
        <w:rPr>
          <w:rFonts w:ascii="Times New Roman" w:hAnsi="Times New Roman" w:cs="Times New Roman"/>
          <w:color w:val="000000" w:themeColor="text1"/>
          <w:sz w:val="28"/>
          <w:szCs w:val="28"/>
        </w:rPr>
        <w:t>початківців</w:t>
      </w:r>
      <w:r w:rsidRPr="00FE2558">
        <w:rPr>
          <w:rFonts w:ascii="Times New Roman" w:hAnsi="Times New Roman" w:cs="Times New Roman"/>
          <w:color w:val="000000" w:themeColor="text1"/>
          <w:sz w:val="28"/>
          <w:szCs w:val="28"/>
        </w:rPr>
        <w:t xml:space="preserve"> є необхідною складовою освітнього процесу, що сприяє розвитку комплексних мовленнєвих навичок, критичного мислення та активної мовленнєвої взаємодії. Це дозволяє не лише удосконалювати комунікативні здібності учнів, але й підготовляти їх до активного і впевненого використання мови в сучасному інформаційному суспільстві.</w:t>
      </w:r>
    </w:p>
    <w:p w14:paraId="42991C7B" w14:textId="77777777" w:rsidR="00587FB4" w:rsidRDefault="004F35D0" w:rsidP="00477DA9">
      <w:pPr>
        <w:spacing w:after="0"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br w:type="column"/>
      </w:r>
      <w:r w:rsidRPr="00960776">
        <w:rPr>
          <w:rFonts w:ascii="Times New Roman" w:hAnsi="Times New Roman" w:cs="Times New Roman"/>
          <w:b/>
          <w:color w:val="000000" w:themeColor="text1"/>
          <w:sz w:val="28"/>
          <w:szCs w:val="28"/>
        </w:rPr>
        <w:lastRenderedPageBreak/>
        <w:t xml:space="preserve">РОЗДІЛ ІІ. </w:t>
      </w:r>
    </w:p>
    <w:p w14:paraId="06E66877" w14:textId="77777777" w:rsidR="00587FB4" w:rsidRDefault="00477DA9" w:rsidP="00477DA9">
      <w:pPr>
        <w:spacing w:after="0"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РЕАЛІЗАЦІЯ МЕТОДИКИ ФОРМУВАННЯ МОВЛЕННЄВОЇ КОМПЕТЕНТНОСТІ МОЛОДШИХ ШКОЛЯРІВ</w:t>
      </w:r>
    </w:p>
    <w:p w14:paraId="50423F2C" w14:textId="77777777" w:rsidR="004F35D0" w:rsidRPr="00960776" w:rsidRDefault="00477DA9" w:rsidP="00477DA9">
      <w:pPr>
        <w:spacing w:after="0"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 ЗАСОБАМИ МЕДІАТЕКСТІВ</w:t>
      </w:r>
    </w:p>
    <w:p w14:paraId="187E5FB1" w14:textId="77777777" w:rsidR="004F35D0" w:rsidRDefault="004F35D0" w:rsidP="004F35D0">
      <w:pPr>
        <w:spacing w:after="0" w:line="360" w:lineRule="auto"/>
        <w:jc w:val="center"/>
        <w:rPr>
          <w:rFonts w:ascii="Times New Roman" w:hAnsi="Times New Roman" w:cs="Times New Roman"/>
          <w:b/>
          <w:color w:val="000000" w:themeColor="text1"/>
          <w:sz w:val="28"/>
          <w:szCs w:val="28"/>
        </w:rPr>
      </w:pPr>
    </w:p>
    <w:p w14:paraId="4329C192" w14:textId="77777777" w:rsidR="00587FB4" w:rsidRPr="00960776" w:rsidRDefault="00587FB4" w:rsidP="004F35D0">
      <w:pPr>
        <w:spacing w:after="0" w:line="360" w:lineRule="auto"/>
        <w:jc w:val="center"/>
        <w:rPr>
          <w:rFonts w:ascii="Times New Roman" w:hAnsi="Times New Roman" w:cs="Times New Roman"/>
          <w:b/>
          <w:color w:val="000000" w:themeColor="text1"/>
          <w:sz w:val="28"/>
          <w:szCs w:val="28"/>
        </w:rPr>
      </w:pPr>
    </w:p>
    <w:p w14:paraId="33F3E7B0" w14:textId="77777777" w:rsidR="004F35D0" w:rsidRDefault="004F35D0" w:rsidP="004F35D0">
      <w:pPr>
        <w:spacing w:after="0" w:line="360" w:lineRule="auto"/>
        <w:ind w:firstLine="708"/>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2.1. Критерії, показники та рівні сформованості мовленнєвої компетентності молодших школярів</w:t>
      </w:r>
      <w:r w:rsidR="00477DA9" w:rsidRPr="00960776">
        <w:rPr>
          <w:rFonts w:ascii="Times New Roman" w:hAnsi="Times New Roman" w:cs="Times New Roman"/>
          <w:b/>
          <w:color w:val="000000" w:themeColor="text1"/>
          <w:sz w:val="28"/>
          <w:szCs w:val="28"/>
        </w:rPr>
        <w:t xml:space="preserve"> засобами медіатекстів</w:t>
      </w:r>
      <w:r w:rsidRPr="00960776">
        <w:rPr>
          <w:rFonts w:ascii="Times New Roman" w:hAnsi="Times New Roman" w:cs="Times New Roman"/>
          <w:b/>
          <w:color w:val="000000" w:themeColor="text1"/>
          <w:sz w:val="28"/>
          <w:szCs w:val="28"/>
        </w:rPr>
        <w:t>.</w:t>
      </w:r>
    </w:p>
    <w:p w14:paraId="2F0C2920" w14:textId="77777777" w:rsidR="00587FB4" w:rsidRPr="00960776" w:rsidRDefault="00587FB4" w:rsidP="004F35D0">
      <w:pPr>
        <w:spacing w:after="0" w:line="360" w:lineRule="auto"/>
        <w:ind w:firstLine="708"/>
        <w:jc w:val="both"/>
        <w:rPr>
          <w:rFonts w:ascii="Times New Roman" w:hAnsi="Times New Roman" w:cs="Times New Roman"/>
          <w:b/>
          <w:color w:val="000000" w:themeColor="text1"/>
          <w:sz w:val="28"/>
          <w:szCs w:val="28"/>
        </w:rPr>
      </w:pPr>
    </w:p>
    <w:p w14:paraId="00927078" w14:textId="77777777" w:rsidR="004F35D0" w:rsidRPr="00960776" w:rsidRDefault="004F35D0"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Перш ніж розробити методику формування мовленнєвої компетентності молодших школярів у процесі роботи з медіатекстами, ми маємо визначитись з критеріями</w:t>
      </w:r>
      <w:r w:rsidR="00477DA9" w:rsidRPr="00960776">
        <w:rPr>
          <w:rFonts w:ascii="Times New Roman" w:hAnsi="Times New Roman" w:cs="Times New Roman"/>
          <w:color w:val="000000" w:themeColor="text1"/>
          <w:sz w:val="28"/>
          <w:szCs w:val="28"/>
        </w:rPr>
        <w:t xml:space="preserve">, показниками </w:t>
      </w:r>
      <w:r w:rsidRPr="00960776">
        <w:rPr>
          <w:rFonts w:ascii="Times New Roman" w:hAnsi="Times New Roman" w:cs="Times New Roman"/>
          <w:color w:val="000000" w:themeColor="text1"/>
          <w:sz w:val="28"/>
          <w:szCs w:val="28"/>
        </w:rPr>
        <w:t xml:space="preserve">та рівнями сформованості </w:t>
      </w:r>
      <w:r w:rsidR="0081586B" w:rsidRPr="00960776">
        <w:rPr>
          <w:rFonts w:ascii="Times New Roman" w:hAnsi="Times New Roman" w:cs="Times New Roman"/>
          <w:color w:val="000000" w:themeColor="text1"/>
          <w:sz w:val="28"/>
          <w:szCs w:val="28"/>
        </w:rPr>
        <w:t>відповідної</w:t>
      </w:r>
      <w:r w:rsidRPr="00960776">
        <w:rPr>
          <w:rFonts w:ascii="Times New Roman" w:hAnsi="Times New Roman" w:cs="Times New Roman"/>
          <w:color w:val="000000" w:themeColor="text1"/>
          <w:sz w:val="28"/>
          <w:szCs w:val="28"/>
        </w:rPr>
        <w:t xml:space="preserve"> компетентності </w:t>
      </w:r>
      <w:r w:rsidR="0081586B" w:rsidRPr="00960776">
        <w:rPr>
          <w:rFonts w:ascii="Times New Roman" w:hAnsi="Times New Roman" w:cs="Times New Roman"/>
          <w:color w:val="000000" w:themeColor="text1"/>
          <w:sz w:val="28"/>
          <w:szCs w:val="28"/>
        </w:rPr>
        <w:t>учнів</w:t>
      </w:r>
      <w:r w:rsidR="00477DA9" w:rsidRPr="00960776">
        <w:rPr>
          <w:rFonts w:ascii="Times New Roman" w:hAnsi="Times New Roman" w:cs="Times New Roman"/>
          <w:color w:val="000000" w:themeColor="text1"/>
          <w:sz w:val="28"/>
          <w:szCs w:val="28"/>
        </w:rPr>
        <w:t xml:space="preserve"> для дослідження первинного рівня її сформованості. </w:t>
      </w:r>
    </w:p>
    <w:p w14:paraId="0CF155C8" w14:textId="77777777" w:rsidR="00AE7671" w:rsidRPr="00960776" w:rsidRDefault="004F35D0"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Перш ніж, визначити власні критерії сформованості мовленнєвої компетентності молодших школярів, проаналізуємо наявні розвідки з цього питання. </w:t>
      </w:r>
    </w:p>
    <w:p w14:paraId="21749740" w14:textId="77777777" w:rsidR="00597600" w:rsidRPr="00960776" w:rsidRDefault="004F35D0"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Так, О. Українська визначає такі критерії:</w:t>
      </w:r>
      <w:r w:rsidR="00AE7671" w:rsidRPr="00960776">
        <w:rPr>
          <w:rFonts w:ascii="Times New Roman" w:hAnsi="Times New Roman" w:cs="Times New Roman"/>
          <w:color w:val="000000" w:themeColor="text1"/>
          <w:sz w:val="28"/>
          <w:szCs w:val="28"/>
        </w:rPr>
        <w:t xml:space="preserve"> </w:t>
      </w:r>
    </w:p>
    <w:p w14:paraId="10DB3D12" w14:textId="77777777" w:rsidR="0059760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ініціативності перевіряє вміння починати розмову, стимулювати співрозмовника продовжувати бесіду, повідомляти або запитувати інформацію, завершувати спілкування;</w:t>
      </w:r>
      <w:r w:rsidR="00AE7671" w:rsidRPr="00960776">
        <w:rPr>
          <w:rFonts w:ascii="Times New Roman" w:hAnsi="Times New Roman" w:cs="Times New Roman"/>
          <w:color w:val="000000" w:themeColor="text1"/>
          <w:sz w:val="28"/>
          <w:szCs w:val="28"/>
        </w:rPr>
        <w:t xml:space="preserve"> </w:t>
      </w:r>
    </w:p>
    <w:p w14:paraId="45C289F5" w14:textId="77777777" w:rsidR="0059760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реактивності забезпечує перевірку рівня сформованості вмінь підтримувати спілкування, зокрема відповідати на поставлені запитання співрозмовника, реагувати на його висловлювання, коментувати;</w:t>
      </w:r>
      <w:r w:rsidR="00AE7671" w:rsidRPr="00960776">
        <w:rPr>
          <w:rFonts w:ascii="Times New Roman" w:hAnsi="Times New Roman" w:cs="Times New Roman"/>
          <w:color w:val="000000" w:themeColor="text1"/>
          <w:sz w:val="28"/>
          <w:szCs w:val="28"/>
        </w:rPr>
        <w:t xml:space="preserve"> </w:t>
      </w:r>
      <w:r w:rsidR="00597600" w:rsidRPr="00960776">
        <w:rPr>
          <w:rFonts w:ascii="Times New Roman" w:hAnsi="Times New Roman" w:cs="Times New Roman"/>
          <w:color w:val="000000" w:themeColor="text1"/>
          <w:sz w:val="28"/>
          <w:szCs w:val="28"/>
        </w:rPr>
        <w:t xml:space="preserve"> </w:t>
      </w:r>
    </w:p>
    <w:p w14:paraId="533356DB" w14:textId="77777777" w:rsidR="0059760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інтеракційності перевіряє вміння активно пропонувати варіанти вирішення проблеми; запитувати точку зору співрозмовника; висловлювати згоду/незгоду, враховуючи об'єктивні причини;</w:t>
      </w:r>
      <w:r w:rsidR="00AE7671" w:rsidRPr="00960776">
        <w:rPr>
          <w:rFonts w:ascii="Times New Roman" w:hAnsi="Times New Roman" w:cs="Times New Roman"/>
          <w:color w:val="000000" w:themeColor="text1"/>
          <w:sz w:val="28"/>
          <w:szCs w:val="28"/>
        </w:rPr>
        <w:t xml:space="preserve"> </w:t>
      </w:r>
    </w:p>
    <w:p w14:paraId="7397DF6E" w14:textId="77777777" w:rsidR="0059760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змістовності перевіряє наявність у монологічному висловлюванні стрижневих компонентів змісту, повноти викладу, узагальненість, наявність та доречність чи відсутність прикладів;</w:t>
      </w:r>
      <w:r w:rsidR="00AE7671" w:rsidRPr="00960776">
        <w:rPr>
          <w:rFonts w:ascii="Times New Roman" w:hAnsi="Times New Roman" w:cs="Times New Roman"/>
          <w:color w:val="000000" w:themeColor="text1"/>
          <w:sz w:val="28"/>
          <w:szCs w:val="28"/>
        </w:rPr>
        <w:t xml:space="preserve"> </w:t>
      </w:r>
    </w:p>
    <w:p w14:paraId="246370EE" w14:textId="77777777" w:rsidR="0059760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зв'язності передбачає поєднання елементів усного тексту, організацію структури висловлювання, перевіряє наявність у монологічному висловлюванні певних лексичних, морфологічних та синтаксичних засобів зв'язку, вміння логіко-композиційної побудови висловлювання;</w:t>
      </w:r>
      <w:r w:rsidR="00AE7671" w:rsidRPr="00960776">
        <w:rPr>
          <w:rFonts w:ascii="Times New Roman" w:hAnsi="Times New Roman" w:cs="Times New Roman"/>
          <w:color w:val="000000" w:themeColor="text1"/>
          <w:sz w:val="28"/>
          <w:szCs w:val="28"/>
        </w:rPr>
        <w:t xml:space="preserve"> </w:t>
      </w:r>
    </w:p>
    <w:p w14:paraId="15F01894" w14:textId="77777777" w:rsidR="00597600" w:rsidRPr="00960776" w:rsidRDefault="00477DA9" w:rsidP="0059760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вільності визначається за наявністю або відсутністю таких показників, як повтори, самовиправлення; обсяг висловлювання також може свідчити про вільність мовлення;</w:t>
      </w:r>
      <w:r w:rsidR="00AE7671"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мовної правильності висловлювання застосовується для перевірки фонетичної, лексичної і граматичної правильності мовлення;</w:t>
      </w:r>
      <w:r w:rsidR="00AE7671" w:rsidRPr="00960776">
        <w:rPr>
          <w:rFonts w:ascii="Times New Roman" w:hAnsi="Times New Roman" w:cs="Times New Roman"/>
          <w:color w:val="000000" w:themeColor="text1"/>
          <w:sz w:val="28"/>
          <w:szCs w:val="28"/>
        </w:rPr>
        <w:t xml:space="preserve"> </w:t>
      </w:r>
    </w:p>
    <w:p w14:paraId="36EBAF7F" w14:textId="77777777" w:rsidR="004F35D0" w:rsidRPr="00960776" w:rsidRDefault="00477DA9" w:rsidP="00AE7671">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w:t>
      </w:r>
      <w:r w:rsidR="00597600" w:rsidRPr="00960776">
        <w:rPr>
          <w:rFonts w:ascii="Times New Roman" w:hAnsi="Times New Roman" w:cs="Times New Roman"/>
          <w:color w:val="000000" w:themeColor="text1"/>
          <w:sz w:val="28"/>
          <w:szCs w:val="28"/>
        </w:rPr>
        <w:t xml:space="preserve"> </w:t>
      </w:r>
      <w:r w:rsidR="004F35D0" w:rsidRPr="00960776">
        <w:rPr>
          <w:rFonts w:ascii="Times New Roman" w:hAnsi="Times New Roman" w:cs="Times New Roman"/>
          <w:color w:val="000000" w:themeColor="text1"/>
          <w:sz w:val="28"/>
          <w:szCs w:val="28"/>
        </w:rPr>
        <w:t>критерій використання/невикористання невербальних засобів спілкування (як жести рук і голови, міміка і контакт очей).</w:t>
      </w:r>
    </w:p>
    <w:p w14:paraId="0AB86ACA" w14:textId="77777777" w:rsidR="004F35D0" w:rsidRPr="00960776" w:rsidRDefault="00477DA9" w:rsidP="00AE7671">
      <w:pPr>
        <w:pStyle w:val="a5"/>
        <w:spacing w:line="360" w:lineRule="auto"/>
        <w:ind w:left="0" w:right="-1" w:firstLine="851"/>
        <w:rPr>
          <w:color w:val="000000" w:themeColor="text1"/>
        </w:rPr>
      </w:pPr>
      <w:r w:rsidRPr="00960776">
        <w:rPr>
          <w:color w:val="000000" w:themeColor="text1"/>
        </w:rPr>
        <w:t>У нашій науковій роботі ми визначаємо</w:t>
      </w:r>
      <w:r w:rsidR="004F35D0" w:rsidRPr="00960776">
        <w:rPr>
          <w:color w:val="000000" w:themeColor="text1"/>
        </w:rPr>
        <w:t xml:space="preserve"> такі критерії та показники сформованості мовленнєвої компетентності молодших школярів (таблиця 2.1).</w:t>
      </w:r>
    </w:p>
    <w:p w14:paraId="5FE57E14" w14:textId="77777777" w:rsidR="00587FB4" w:rsidRDefault="00587FB4" w:rsidP="00AE7671">
      <w:pPr>
        <w:pStyle w:val="a5"/>
        <w:ind w:left="0" w:firstLine="0"/>
        <w:jc w:val="right"/>
        <w:rPr>
          <w:b/>
          <w:color w:val="000000" w:themeColor="text1"/>
        </w:rPr>
      </w:pPr>
    </w:p>
    <w:p w14:paraId="0222B609" w14:textId="77777777" w:rsidR="00587FB4" w:rsidRDefault="00587FB4" w:rsidP="00AE7671">
      <w:pPr>
        <w:pStyle w:val="a5"/>
        <w:ind w:left="0" w:firstLine="0"/>
        <w:jc w:val="right"/>
        <w:rPr>
          <w:b/>
          <w:color w:val="000000" w:themeColor="text1"/>
        </w:rPr>
      </w:pPr>
    </w:p>
    <w:p w14:paraId="08AE38E9" w14:textId="77777777" w:rsidR="00587FB4" w:rsidRDefault="00587FB4" w:rsidP="00AE7671">
      <w:pPr>
        <w:pStyle w:val="a5"/>
        <w:ind w:left="0" w:firstLine="0"/>
        <w:jc w:val="right"/>
        <w:rPr>
          <w:b/>
          <w:color w:val="000000" w:themeColor="text1"/>
        </w:rPr>
      </w:pPr>
    </w:p>
    <w:p w14:paraId="1EC9FA9F" w14:textId="77777777" w:rsidR="00587FB4" w:rsidRDefault="00587FB4" w:rsidP="00AE7671">
      <w:pPr>
        <w:pStyle w:val="a5"/>
        <w:ind w:left="0" w:firstLine="0"/>
        <w:jc w:val="right"/>
        <w:rPr>
          <w:b/>
          <w:color w:val="000000" w:themeColor="text1"/>
        </w:rPr>
      </w:pPr>
    </w:p>
    <w:p w14:paraId="45A0642B" w14:textId="77777777" w:rsidR="004F35D0" w:rsidRPr="00960776" w:rsidRDefault="004F35D0" w:rsidP="00AE7671">
      <w:pPr>
        <w:pStyle w:val="a5"/>
        <w:ind w:left="0" w:firstLine="0"/>
        <w:jc w:val="right"/>
        <w:rPr>
          <w:b/>
          <w:color w:val="000000" w:themeColor="text1"/>
        </w:rPr>
      </w:pPr>
      <w:r w:rsidRPr="00960776">
        <w:rPr>
          <w:b/>
          <w:color w:val="000000" w:themeColor="text1"/>
        </w:rPr>
        <w:t>Таблиця 2.1</w:t>
      </w:r>
    </w:p>
    <w:p w14:paraId="352F9BFA" w14:textId="77777777" w:rsidR="004F35D0" w:rsidRPr="00960776" w:rsidRDefault="004F35D0" w:rsidP="00477DA9">
      <w:pPr>
        <w:pStyle w:val="11"/>
        <w:spacing w:line="276" w:lineRule="auto"/>
        <w:ind w:left="0"/>
        <w:jc w:val="center"/>
        <w:rPr>
          <w:color w:val="000000" w:themeColor="text1"/>
        </w:rPr>
      </w:pPr>
      <w:r w:rsidRPr="00960776">
        <w:rPr>
          <w:color w:val="000000" w:themeColor="text1"/>
        </w:rPr>
        <w:t xml:space="preserve">Критерії та показники сформованості </w:t>
      </w:r>
    </w:p>
    <w:p w14:paraId="7E7F9996" w14:textId="77777777" w:rsidR="004F35D0" w:rsidRPr="00960776" w:rsidRDefault="004F35D0" w:rsidP="00477DA9">
      <w:pPr>
        <w:pStyle w:val="11"/>
        <w:spacing w:line="276" w:lineRule="auto"/>
        <w:ind w:left="0"/>
        <w:jc w:val="center"/>
        <w:rPr>
          <w:color w:val="000000" w:themeColor="text1"/>
        </w:rPr>
      </w:pPr>
      <w:r w:rsidRPr="00960776">
        <w:rPr>
          <w:color w:val="000000" w:themeColor="text1"/>
        </w:rPr>
        <w:t xml:space="preserve">мовленнєвої компетентності молодших школярів </w:t>
      </w:r>
      <w:r w:rsidR="00477DA9" w:rsidRPr="00960776">
        <w:rPr>
          <w:color w:val="000000" w:themeColor="text1"/>
        </w:rPr>
        <w:t>та відповідний діагностичний інструментарій</w:t>
      </w:r>
    </w:p>
    <w:tbl>
      <w:tblPr>
        <w:tblStyle w:val="TableNormal1"/>
        <w:tblpPr w:leftFromText="180" w:rightFromText="180" w:vertAnchor="text" w:tblpX="-15" w:tblpY="262"/>
        <w:tblW w:w="92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3"/>
        <w:gridCol w:w="5528"/>
        <w:gridCol w:w="2269"/>
      </w:tblGrid>
      <w:tr w:rsidR="00692883" w:rsidRPr="00960776" w14:paraId="36C4FA0F" w14:textId="77777777" w:rsidTr="001F4A67">
        <w:trPr>
          <w:trHeight w:val="410"/>
        </w:trPr>
        <w:tc>
          <w:tcPr>
            <w:tcW w:w="1413" w:type="dxa"/>
            <w:tcBorders>
              <w:top w:val="single" w:sz="4" w:space="0" w:color="000000"/>
              <w:left w:val="single" w:sz="4" w:space="0" w:color="000000"/>
              <w:bottom w:val="single" w:sz="4" w:space="0" w:color="000000"/>
              <w:right w:val="single" w:sz="4" w:space="0" w:color="000000"/>
            </w:tcBorders>
            <w:hideMark/>
          </w:tcPr>
          <w:p w14:paraId="0034128C" w14:textId="77777777" w:rsidR="004F35D0" w:rsidRPr="00960776" w:rsidRDefault="004F35D0" w:rsidP="00587FB4">
            <w:pPr>
              <w:pStyle w:val="TableParagraph"/>
              <w:spacing w:line="360" w:lineRule="auto"/>
              <w:ind w:left="162"/>
              <w:jc w:val="center"/>
              <w:rPr>
                <w:b/>
                <w:color w:val="000000" w:themeColor="text1"/>
                <w:sz w:val="28"/>
                <w:szCs w:val="28"/>
              </w:rPr>
            </w:pPr>
            <w:r w:rsidRPr="00960776">
              <w:rPr>
                <w:b/>
                <w:color w:val="000000" w:themeColor="text1"/>
                <w:sz w:val="28"/>
                <w:szCs w:val="28"/>
              </w:rPr>
              <w:t>Критерії</w:t>
            </w:r>
          </w:p>
        </w:tc>
        <w:tc>
          <w:tcPr>
            <w:tcW w:w="5528" w:type="dxa"/>
            <w:tcBorders>
              <w:top w:val="single" w:sz="4" w:space="0" w:color="000000"/>
              <w:left w:val="single" w:sz="4" w:space="0" w:color="000000"/>
              <w:bottom w:val="single" w:sz="4" w:space="0" w:color="000000"/>
              <w:right w:val="single" w:sz="4" w:space="0" w:color="000000"/>
            </w:tcBorders>
            <w:hideMark/>
          </w:tcPr>
          <w:p w14:paraId="68B82C7F" w14:textId="77777777" w:rsidR="004F35D0" w:rsidRPr="00960776" w:rsidRDefault="004F35D0" w:rsidP="00587FB4">
            <w:pPr>
              <w:pStyle w:val="TableParagraph"/>
              <w:spacing w:line="360" w:lineRule="auto"/>
              <w:ind w:left="162"/>
              <w:jc w:val="center"/>
              <w:rPr>
                <w:b/>
                <w:color w:val="000000" w:themeColor="text1"/>
                <w:sz w:val="28"/>
                <w:szCs w:val="28"/>
              </w:rPr>
            </w:pPr>
            <w:r w:rsidRPr="00960776">
              <w:rPr>
                <w:b/>
                <w:color w:val="000000" w:themeColor="text1"/>
                <w:sz w:val="28"/>
                <w:szCs w:val="28"/>
              </w:rPr>
              <w:t>Показники</w:t>
            </w:r>
          </w:p>
        </w:tc>
        <w:tc>
          <w:tcPr>
            <w:tcW w:w="2269" w:type="dxa"/>
            <w:tcBorders>
              <w:top w:val="single" w:sz="4" w:space="0" w:color="000000"/>
              <w:left w:val="single" w:sz="4" w:space="0" w:color="000000"/>
              <w:bottom w:val="single" w:sz="4" w:space="0" w:color="000000"/>
              <w:right w:val="single" w:sz="4" w:space="0" w:color="000000"/>
            </w:tcBorders>
          </w:tcPr>
          <w:p w14:paraId="7C8FE158" w14:textId="77777777" w:rsidR="004F35D0" w:rsidRPr="00960776" w:rsidRDefault="00477DA9" w:rsidP="00587FB4">
            <w:pPr>
              <w:pStyle w:val="TableParagraph"/>
              <w:spacing w:line="360" w:lineRule="auto"/>
              <w:ind w:left="162"/>
              <w:jc w:val="center"/>
              <w:rPr>
                <w:b/>
                <w:color w:val="000000" w:themeColor="text1"/>
                <w:sz w:val="28"/>
                <w:szCs w:val="28"/>
              </w:rPr>
            </w:pPr>
            <w:r w:rsidRPr="00960776">
              <w:rPr>
                <w:b/>
                <w:color w:val="000000" w:themeColor="text1"/>
                <w:sz w:val="28"/>
                <w:szCs w:val="28"/>
              </w:rPr>
              <w:t>Діагностичні м</w:t>
            </w:r>
            <w:r w:rsidR="00EB52B7" w:rsidRPr="00960776">
              <w:rPr>
                <w:b/>
                <w:color w:val="000000" w:themeColor="text1"/>
                <w:sz w:val="28"/>
                <w:szCs w:val="28"/>
              </w:rPr>
              <w:t>етоди</w:t>
            </w:r>
            <w:r w:rsidR="005B1EF2" w:rsidRPr="00960776">
              <w:rPr>
                <w:b/>
                <w:color w:val="000000" w:themeColor="text1"/>
                <w:sz w:val="28"/>
                <w:szCs w:val="28"/>
              </w:rPr>
              <w:t>ки</w:t>
            </w:r>
          </w:p>
        </w:tc>
      </w:tr>
      <w:tr w:rsidR="00692883" w:rsidRPr="00960776" w14:paraId="47F54F04" w14:textId="77777777" w:rsidTr="005B1EF2">
        <w:trPr>
          <w:cantSplit/>
          <w:trHeight w:val="1692"/>
        </w:trPr>
        <w:tc>
          <w:tcPr>
            <w:tcW w:w="1413" w:type="dxa"/>
            <w:tcBorders>
              <w:top w:val="single" w:sz="4" w:space="0" w:color="000000"/>
              <w:left w:val="single" w:sz="4" w:space="0" w:color="000000"/>
              <w:bottom w:val="single" w:sz="4" w:space="0" w:color="000000"/>
              <w:right w:val="single" w:sz="4" w:space="0" w:color="000000"/>
            </w:tcBorders>
            <w:textDirection w:val="btLr"/>
            <w:hideMark/>
          </w:tcPr>
          <w:p w14:paraId="3DB9EC7D" w14:textId="77777777" w:rsidR="004F35D0" w:rsidRPr="00960776" w:rsidRDefault="00AE7671" w:rsidP="00587FB4">
            <w:pPr>
              <w:pStyle w:val="TableParagraph"/>
              <w:spacing w:line="360" w:lineRule="auto"/>
              <w:ind w:left="162" w:right="113" w:hanging="32"/>
              <w:jc w:val="center"/>
              <w:rPr>
                <w:color w:val="000000" w:themeColor="text1"/>
                <w:sz w:val="28"/>
                <w:szCs w:val="28"/>
              </w:rPr>
            </w:pPr>
            <w:r w:rsidRPr="00960776">
              <w:rPr>
                <w:color w:val="000000" w:themeColor="text1"/>
                <w:sz w:val="28"/>
                <w:szCs w:val="28"/>
              </w:rPr>
              <w:lastRenderedPageBreak/>
              <w:t>М</w:t>
            </w:r>
            <w:r w:rsidR="004F35D0" w:rsidRPr="00960776">
              <w:rPr>
                <w:color w:val="000000" w:themeColor="text1"/>
                <w:sz w:val="28"/>
                <w:szCs w:val="28"/>
              </w:rPr>
              <w:t>отиваційний</w:t>
            </w:r>
          </w:p>
        </w:tc>
        <w:tc>
          <w:tcPr>
            <w:tcW w:w="5528" w:type="dxa"/>
            <w:tcBorders>
              <w:top w:val="single" w:sz="4" w:space="0" w:color="000000"/>
              <w:left w:val="single" w:sz="4" w:space="0" w:color="000000"/>
              <w:bottom w:val="single" w:sz="4" w:space="0" w:color="000000"/>
              <w:right w:val="single" w:sz="4" w:space="0" w:color="000000"/>
            </w:tcBorders>
            <w:hideMark/>
          </w:tcPr>
          <w:p w14:paraId="20B2457D" w14:textId="77777777" w:rsidR="004F35D0" w:rsidRPr="00960776" w:rsidRDefault="00B511C1" w:rsidP="00587FB4">
            <w:pPr>
              <w:pStyle w:val="TableParagraph"/>
              <w:spacing w:line="360" w:lineRule="auto"/>
              <w:ind w:left="136"/>
              <w:jc w:val="both"/>
              <w:rPr>
                <w:color w:val="000000" w:themeColor="text1"/>
                <w:sz w:val="28"/>
                <w:szCs w:val="28"/>
              </w:rPr>
            </w:pPr>
            <w:r w:rsidRPr="00960776">
              <w:rPr>
                <w:color w:val="000000" w:themeColor="text1"/>
                <w:sz w:val="28"/>
                <w:szCs w:val="28"/>
              </w:rPr>
              <w:t>‒ і</w:t>
            </w:r>
            <w:r w:rsidR="00AE7671" w:rsidRPr="00960776">
              <w:rPr>
                <w:color w:val="000000" w:themeColor="text1"/>
                <w:sz w:val="28"/>
                <w:szCs w:val="28"/>
              </w:rPr>
              <w:t xml:space="preserve">нтерес до </w:t>
            </w:r>
            <w:r w:rsidR="005B1EF2" w:rsidRPr="00960776">
              <w:rPr>
                <w:color w:val="000000" w:themeColor="text1"/>
                <w:sz w:val="28"/>
                <w:szCs w:val="28"/>
              </w:rPr>
              <w:t xml:space="preserve">роботи з </w:t>
            </w:r>
            <w:r w:rsidR="00766088" w:rsidRPr="00960776">
              <w:rPr>
                <w:color w:val="000000" w:themeColor="text1"/>
                <w:sz w:val="28"/>
                <w:szCs w:val="28"/>
              </w:rPr>
              <w:t>медіа</w:t>
            </w:r>
            <w:r w:rsidR="005B1EF2" w:rsidRPr="00960776">
              <w:rPr>
                <w:color w:val="000000" w:themeColor="text1"/>
                <w:sz w:val="28"/>
                <w:szCs w:val="28"/>
              </w:rPr>
              <w:t>текстами (ч</w:t>
            </w:r>
            <w:r w:rsidRPr="00960776">
              <w:rPr>
                <w:color w:val="000000" w:themeColor="text1"/>
                <w:sz w:val="28"/>
                <w:szCs w:val="28"/>
              </w:rPr>
              <w:t xml:space="preserve">итання, </w:t>
            </w:r>
            <w:r w:rsidR="005B1EF2" w:rsidRPr="00960776">
              <w:rPr>
                <w:color w:val="000000" w:themeColor="text1"/>
                <w:sz w:val="28"/>
                <w:szCs w:val="28"/>
              </w:rPr>
              <w:t>п</w:t>
            </w:r>
            <w:r w:rsidR="00597600" w:rsidRPr="00960776">
              <w:rPr>
                <w:color w:val="000000" w:themeColor="text1"/>
                <w:sz w:val="28"/>
                <w:szCs w:val="28"/>
              </w:rPr>
              <w:t>ерегляд</w:t>
            </w:r>
            <w:r w:rsidRPr="00960776">
              <w:rPr>
                <w:color w:val="000000" w:themeColor="text1"/>
                <w:sz w:val="28"/>
                <w:szCs w:val="28"/>
              </w:rPr>
              <w:t>,</w:t>
            </w:r>
            <w:r w:rsidR="005B1EF2" w:rsidRPr="00960776">
              <w:rPr>
                <w:color w:val="000000" w:themeColor="text1"/>
                <w:sz w:val="28"/>
                <w:szCs w:val="28"/>
              </w:rPr>
              <w:t xml:space="preserve"> с</w:t>
            </w:r>
            <w:r w:rsidR="009537E7" w:rsidRPr="00960776">
              <w:rPr>
                <w:color w:val="000000" w:themeColor="text1"/>
                <w:sz w:val="28"/>
                <w:szCs w:val="28"/>
              </w:rPr>
              <w:t>лухання</w:t>
            </w:r>
            <w:r w:rsidRPr="00960776">
              <w:rPr>
                <w:color w:val="000000" w:themeColor="text1"/>
                <w:sz w:val="28"/>
                <w:szCs w:val="28"/>
              </w:rPr>
              <w:t>; аналіз, обговорення);</w:t>
            </w:r>
          </w:p>
          <w:p w14:paraId="72208A39" w14:textId="77777777" w:rsidR="009537E7" w:rsidRPr="00960776" w:rsidRDefault="00B511C1" w:rsidP="00587FB4">
            <w:pPr>
              <w:pStyle w:val="TableParagraph"/>
              <w:spacing w:line="360" w:lineRule="auto"/>
              <w:ind w:left="136"/>
              <w:jc w:val="both"/>
              <w:rPr>
                <w:color w:val="000000" w:themeColor="text1"/>
                <w:sz w:val="28"/>
                <w:szCs w:val="28"/>
              </w:rPr>
            </w:pPr>
            <w:r w:rsidRPr="00960776">
              <w:rPr>
                <w:color w:val="000000" w:themeColor="text1"/>
                <w:sz w:val="28"/>
                <w:szCs w:val="28"/>
              </w:rPr>
              <w:t>‒ п</w:t>
            </w:r>
            <w:r w:rsidR="00597600" w:rsidRPr="00960776">
              <w:rPr>
                <w:color w:val="000000" w:themeColor="text1"/>
                <w:sz w:val="28"/>
                <w:szCs w:val="28"/>
              </w:rPr>
              <w:t xml:space="preserve">озитивне ставлення до роботи з </w:t>
            </w:r>
            <w:r w:rsidR="00766088" w:rsidRPr="00960776">
              <w:rPr>
                <w:color w:val="000000" w:themeColor="text1"/>
                <w:sz w:val="28"/>
                <w:szCs w:val="28"/>
              </w:rPr>
              <w:t>медіа</w:t>
            </w:r>
            <w:r w:rsidR="00597600" w:rsidRPr="00960776">
              <w:rPr>
                <w:color w:val="000000" w:themeColor="text1"/>
                <w:sz w:val="28"/>
                <w:szCs w:val="28"/>
              </w:rPr>
              <w:t>текстами</w:t>
            </w:r>
            <w:r w:rsidRPr="00960776">
              <w:rPr>
                <w:color w:val="000000" w:themeColor="text1"/>
                <w:sz w:val="28"/>
                <w:szCs w:val="28"/>
              </w:rPr>
              <w:t xml:space="preserve"> (</w:t>
            </w:r>
            <w:r w:rsidR="008B7C8F" w:rsidRPr="00960776">
              <w:rPr>
                <w:color w:val="000000" w:themeColor="text1"/>
                <w:sz w:val="28"/>
                <w:szCs w:val="28"/>
              </w:rPr>
              <w:t>активна участь у спілкуванні;</w:t>
            </w:r>
            <w:r w:rsidRPr="00960776">
              <w:rPr>
                <w:color w:val="000000" w:themeColor="text1"/>
                <w:sz w:val="28"/>
                <w:szCs w:val="28"/>
              </w:rPr>
              <w:t xml:space="preserve"> інтерес до змісту текстів).</w:t>
            </w:r>
          </w:p>
        </w:tc>
        <w:tc>
          <w:tcPr>
            <w:tcW w:w="2269" w:type="dxa"/>
            <w:tcBorders>
              <w:top w:val="single" w:sz="4" w:space="0" w:color="000000"/>
              <w:left w:val="single" w:sz="4" w:space="0" w:color="000000"/>
              <w:bottom w:val="single" w:sz="4" w:space="0" w:color="000000"/>
              <w:right w:val="single" w:sz="4" w:space="0" w:color="000000"/>
            </w:tcBorders>
          </w:tcPr>
          <w:p w14:paraId="6563A74A" w14:textId="77777777" w:rsidR="005B1EF2" w:rsidRPr="00960776" w:rsidRDefault="00766088" w:rsidP="00587FB4">
            <w:pPr>
              <w:pStyle w:val="TableParagraph"/>
              <w:spacing w:line="360" w:lineRule="auto"/>
              <w:ind w:left="143"/>
              <w:jc w:val="both"/>
              <w:rPr>
                <w:color w:val="000000" w:themeColor="text1"/>
                <w:sz w:val="28"/>
                <w:szCs w:val="28"/>
              </w:rPr>
            </w:pPr>
            <w:r w:rsidRPr="00960776">
              <w:rPr>
                <w:color w:val="000000" w:themeColor="text1"/>
                <w:sz w:val="28"/>
                <w:szCs w:val="28"/>
              </w:rPr>
              <w:t>Приховане с</w:t>
            </w:r>
            <w:r w:rsidR="00EB52B7" w:rsidRPr="00960776">
              <w:rPr>
                <w:color w:val="000000" w:themeColor="text1"/>
                <w:sz w:val="28"/>
                <w:szCs w:val="28"/>
              </w:rPr>
              <w:t>постереження</w:t>
            </w:r>
            <w:r w:rsidR="005B1EF2" w:rsidRPr="00960776">
              <w:rPr>
                <w:color w:val="000000" w:themeColor="text1"/>
                <w:sz w:val="28"/>
                <w:szCs w:val="28"/>
              </w:rPr>
              <w:t>.</w:t>
            </w:r>
          </w:p>
          <w:p w14:paraId="3B15A204" w14:textId="77777777" w:rsidR="001F4A67" w:rsidRPr="00960776" w:rsidRDefault="001F4A67" w:rsidP="00587FB4">
            <w:pPr>
              <w:pStyle w:val="TableParagraph"/>
              <w:spacing w:line="360" w:lineRule="auto"/>
              <w:ind w:left="0"/>
              <w:jc w:val="both"/>
              <w:rPr>
                <w:color w:val="000000" w:themeColor="text1"/>
                <w:sz w:val="28"/>
                <w:szCs w:val="28"/>
              </w:rPr>
            </w:pPr>
          </w:p>
        </w:tc>
      </w:tr>
      <w:tr w:rsidR="00692883" w:rsidRPr="00960776" w14:paraId="5E1E8E74" w14:textId="77777777" w:rsidTr="00EB1D59">
        <w:trPr>
          <w:cantSplit/>
          <w:trHeight w:val="1981"/>
        </w:trPr>
        <w:tc>
          <w:tcPr>
            <w:tcW w:w="1413" w:type="dxa"/>
            <w:tcBorders>
              <w:top w:val="single" w:sz="4" w:space="0" w:color="000000"/>
              <w:left w:val="single" w:sz="4" w:space="0" w:color="000000"/>
              <w:bottom w:val="single" w:sz="4" w:space="0" w:color="000000"/>
              <w:right w:val="single" w:sz="4" w:space="0" w:color="000000"/>
            </w:tcBorders>
            <w:textDirection w:val="btLr"/>
            <w:hideMark/>
          </w:tcPr>
          <w:p w14:paraId="28E524F2" w14:textId="77777777" w:rsidR="00505766" w:rsidRPr="00960776" w:rsidRDefault="009537E7" w:rsidP="00587FB4">
            <w:pPr>
              <w:pStyle w:val="TableParagraph"/>
              <w:spacing w:line="360" w:lineRule="auto"/>
              <w:ind w:left="162" w:right="113"/>
              <w:jc w:val="center"/>
              <w:rPr>
                <w:color w:val="000000" w:themeColor="text1"/>
                <w:sz w:val="28"/>
                <w:szCs w:val="28"/>
              </w:rPr>
            </w:pPr>
            <w:r w:rsidRPr="00960776">
              <w:rPr>
                <w:color w:val="000000" w:themeColor="text1"/>
                <w:sz w:val="28"/>
                <w:szCs w:val="28"/>
              </w:rPr>
              <w:t>Когнітивний</w:t>
            </w:r>
          </w:p>
        </w:tc>
        <w:tc>
          <w:tcPr>
            <w:tcW w:w="5528" w:type="dxa"/>
            <w:tcBorders>
              <w:top w:val="single" w:sz="4" w:space="0" w:color="000000"/>
              <w:left w:val="single" w:sz="4" w:space="0" w:color="000000"/>
              <w:bottom w:val="single" w:sz="4" w:space="0" w:color="000000"/>
              <w:right w:val="single" w:sz="4" w:space="0" w:color="000000"/>
            </w:tcBorders>
            <w:hideMark/>
          </w:tcPr>
          <w:p w14:paraId="79C71F3E" w14:textId="77777777" w:rsidR="00B511C1" w:rsidRPr="00960776" w:rsidRDefault="00B511C1" w:rsidP="00587FB4">
            <w:pPr>
              <w:pStyle w:val="TableParagraph"/>
              <w:spacing w:line="360" w:lineRule="auto"/>
              <w:ind w:left="167" w:right="132"/>
              <w:jc w:val="both"/>
              <w:rPr>
                <w:color w:val="000000" w:themeColor="text1"/>
                <w:sz w:val="28"/>
                <w:szCs w:val="28"/>
              </w:rPr>
            </w:pPr>
            <w:r w:rsidRPr="00960776">
              <w:rPr>
                <w:color w:val="000000" w:themeColor="text1"/>
                <w:sz w:val="28"/>
                <w:szCs w:val="28"/>
              </w:rPr>
              <w:t>‒ наявність знань про медіатексти (мультфільми, комікси, аудіоказки);</w:t>
            </w:r>
          </w:p>
          <w:p w14:paraId="67068ABA" w14:textId="77777777" w:rsidR="00372A01" w:rsidRPr="00960776" w:rsidRDefault="00372A01" w:rsidP="00587FB4">
            <w:pPr>
              <w:pStyle w:val="TableParagraph"/>
              <w:spacing w:line="360" w:lineRule="auto"/>
              <w:ind w:left="167" w:right="132"/>
              <w:jc w:val="both"/>
              <w:rPr>
                <w:color w:val="000000" w:themeColor="text1"/>
                <w:sz w:val="28"/>
                <w:szCs w:val="28"/>
              </w:rPr>
            </w:pPr>
            <w:r w:rsidRPr="00960776">
              <w:rPr>
                <w:color w:val="000000" w:themeColor="text1"/>
                <w:sz w:val="28"/>
                <w:szCs w:val="28"/>
              </w:rPr>
              <w:t>‒ сформовані знання та уявлення про правила спілкування з іншими під час обговорення медіатекстів;</w:t>
            </w:r>
          </w:p>
          <w:p w14:paraId="0104EF7F" w14:textId="77777777" w:rsidR="004F35D0" w:rsidRPr="00960776" w:rsidRDefault="00F872DB" w:rsidP="00587FB4">
            <w:pPr>
              <w:pStyle w:val="TableParagraph"/>
              <w:spacing w:line="360" w:lineRule="auto"/>
              <w:ind w:left="167" w:right="132"/>
              <w:jc w:val="both"/>
              <w:rPr>
                <w:color w:val="000000" w:themeColor="text1"/>
                <w:sz w:val="28"/>
                <w:szCs w:val="28"/>
              </w:rPr>
            </w:pPr>
            <w:r w:rsidRPr="00960776">
              <w:rPr>
                <w:color w:val="000000" w:themeColor="text1"/>
                <w:sz w:val="28"/>
                <w:szCs w:val="28"/>
              </w:rPr>
              <w:t xml:space="preserve">‒ </w:t>
            </w:r>
            <w:r w:rsidR="00E523A3" w:rsidRPr="00960776">
              <w:rPr>
                <w:color w:val="000000" w:themeColor="text1"/>
                <w:sz w:val="28"/>
                <w:szCs w:val="28"/>
                <w:lang w:val="ru-RU"/>
              </w:rPr>
              <w:t>сформовані знання про правила поведінки та етикету</w:t>
            </w:r>
            <w:r w:rsidR="00372A01" w:rsidRPr="00960776">
              <w:rPr>
                <w:color w:val="000000" w:themeColor="text1"/>
                <w:sz w:val="28"/>
                <w:szCs w:val="28"/>
                <w:lang w:val="ru-RU"/>
              </w:rPr>
              <w:t xml:space="preserve"> під час інтеракції та дискусій</w:t>
            </w:r>
            <w:r w:rsidR="00E523A3" w:rsidRPr="00960776">
              <w:rPr>
                <w:color w:val="000000" w:themeColor="text1"/>
                <w:sz w:val="28"/>
                <w:szCs w:val="28"/>
                <w:lang w:val="ru-RU"/>
              </w:rPr>
              <w:t>.</w:t>
            </w:r>
            <w:r w:rsidRPr="00960776">
              <w:rPr>
                <w:color w:val="000000" w:themeColor="text1"/>
                <w:sz w:val="28"/>
                <w:szCs w:val="28"/>
                <w:lang w:val="ru-RU"/>
              </w:rPr>
              <w:t xml:space="preserve"> </w:t>
            </w:r>
          </w:p>
        </w:tc>
        <w:tc>
          <w:tcPr>
            <w:tcW w:w="2269" w:type="dxa"/>
            <w:tcBorders>
              <w:top w:val="single" w:sz="4" w:space="0" w:color="000000"/>
              <w:left w:val="single" w:sz="4" w:space="0" w:color="000000"/>
              <w:bottom w:val="single" w:sz="4" w:space="0" w:color="000000"/>
              <w:right w:val="single" w:sz="4" w:space="0" w:color="000000"/>
            </w:tcBorders>
          </w:tcPr>
          <w:p w14:paraId="35647A28" w14:textId="77777777" w:rsidR="001F4A67" w:rsidRPr="00960776" w:rsidRDefault="00B511C1" w:rsidP="00587FB4">
            <w:pPr>
              <w:pStyle w:val="TableParagraph"/>
              <w:spacing w:line="360" w:lineRule="auto"/>
              <w:ind w:left="130" w:right="132" w:firstLine="37"/>
              <w:jc w:val="both"/>
              <w:rPr>
                <w:color w:val="000000" w:themeColor="text1"/>
                <w:sz w:val="28"/>
                <w:szCs w:val="28"/>
              </w:rPr>
            </w:pPr>
            <w:r w:rsidRPr="00960776">
              <w:rPr>
                <w:color w:val="000000" w:themeColor="text1"/>
                <w:sz w:val="28"/>
                <w:szCs w:val="28"/>
              </w:rPr>
              <w:t>Анкетування вчителів</w:t>
            </w:r>
          </w:p>
          <w:p w14:paraId="6AAF3203" w14:textId="77777777" w:rsidR="00B511C1" w:rsidRPr="00960776" w:rsidRDefault="00B511C1" w:rsidP="00587FB4">
            <w:pPr>
              <w:pStyle w:val="TableParagraph"/>
              <w:spacing w:line="360" w:lineRule="auto"/>
              <w:ind w:left="130" w:right="132" w:firstLine="37"/>
              <w:jc w:val="both"/>
              <w:rPr>
                <w:color w:val="000000" w:themeColor="text1"/>
                <w:sz w:val="28"/>
                <w:szCs w:val="28"/>
              </w:rPr>
            </w:pPr>
            <w:r w:rsidRPr="00960776">
              <w:rPr>
                <w:color w:val="000000" w:themeColor="text1"/>
                <w:sz w:val="28"/>
                <w:szCs w:val="28"/>
              </w:rPr>
              <w:t xml:space="preserve">Бесіда з молодшими школярами </w:t>
            </w:r>
          </w:p>
        </w:tc>
      </w:tr>
      <w:tr w:rsidR="00692883" w:rsidRPr="00960776" w14:paraId="1F5D7ADC" w14:textId="77777777" w:rsidTr="001F4A67">
        <w:trPr>
          <w:cantSplit/>
          <w:trHeight w:val="1134"/>
        </w:trPr>
        <w:tc>
          <w:tcPr>
            <w:tcW w:w="1413" w:type="dxa"/>
            <w:tcBorders>
              <w:top w:val="single" w:sz="4" w:space="0" w:color="000000"/>
              <w:left w:val="single" w:sz="4" w:space="0" w:color="000000"/>
              <w:bottom w:val="single" w:sz="4" w:space="0" w:color="000000"/>
              <w:right w:val="single" w:sz="4" w:space="0" w:color="000000"/>
            </w:tcBorders>
            <w:textDirection w:val="btLr"/>
            <w:hideMark/>
          </w:tcPr>
          <w:p w14:paraId="554BF186" w14:textId="77777777" w:rsidR="004F35D0" w:rsidRPr="00960776" w:rsidRDefault="009537E7" w:rsidP="00587FB4">
            <w:pPr>
              <w:pStyle w:val="TableParagraph"/>
              <w:spacing w:line="360" w:lineRule="auto"/>
              <w:ind w:left="162" w:right="113"/>
              <w:jc w:val="center"/>
              <w:rPr>
                <w:color w:val="000000" w:themeColor="text1"/>
                <w:sz w:val="28"/>
                <w:szCs w:val="28"/>
              </w:rPr>
            </w:pPr>
            <w:r w:rsidRPr="00960776">
              <w:rPr>
                <w:color w:val="000000" w:themeColor="text1"/>
                <w:sz w:val="28"/>
                <w:szCs w:val="28"/>
              </w:rPr>
              <w:t>К</w:t>
            </w:r>
            <w:r w:rsidR="004F35D0" w:rsidRPr="00960776">
              <w:rPr>
                <w:color w:val="000000" w:themeColor="text1"/>
                <w:sz w:val="28"/>
                <w:szCs w:val="28"/>
              </w:rPr>
              <w:t>омунікативно- діяльнісний</w:t>
            </w:r>
          </w:p>
        </w:tc>
        <w:tc>
          <w:tcPr>
            <w:tcW w:w="5528" w:type="dxa"/>
            <w:tcBorders>
              <w:top w:val="single" w:sz="4" w:space="0" w:color="000000"/>
              <w:left w:val="single" w:sz="4" w:space="0" w:color="000000"/>
              <w:bottom w:val="single" w:sz="4" w:space="0" w:color="000000"/>
              <w:right w:val="single" w:sz="4" w:space="0" w:color="000000"/>
            </w:tcBorders>
            <w:hideMark/>
          </w:tcPr>
          <w:p w14:paraId="5D7D8568" w14:textId="77777777" w:rsidR="005B1EF2" w:rsidRPr="00960776" w:rsidRDefault="005B1EF2" w:rsidP="00587FB4">
            <w:pPr>
              <w:pStyle w:val="TableParagraph"/>
              <w:numPr>
                <w:ilvl w:val="0"/>
                <w:numId w:val="14"/>
              </w:numPr>
              <w:spacing w:line="360" w:lineRule="auto"/>
              <w:ind w:left="136" w:right="132" w:firstLine="567"/>
              <w:jc w:val="both"/>
              <w:rPr>
                <w:color w:val="000000" w:themeColor="text1"/>
                <w:sz w:val="28"/>
                <w:szCs w:val="28"/>
              </w:rPr>
            </w:pPr>
            <w:r w:rsidRPr="00960776">
              <w:rPr>
                <w:color w:val="000000" w:themeColor="text1"/>
                <w:sz w:val="28"/>
                <w:szCs w:val="28"/>
              </w:rPr>
              <w:t>здатність до адекватного спілкування з іншими під час роботи над медіатекстом (уміння слухати іншого, доводити власну точку зору, ефективна інтеракція);</w:t>
            </w:r>
          </w:p>
          <w:p w14:paraId="3373DDEB" w14:textId="77777777" w:rsidR="005B1EF2" w:rsidRPr="00960776" w:rsidRDefault="005B1EF2" w:rsidP="00587FB4">
            <w:pPr>
              <w:pStyle w:val="TableParagraph"/>
              <w:numPr>
                <w:ilvl w:val="0"/>
                <w:numId w:val="14"/>
              </w:numPr>
              <w:spacing w:line="360" w:lineRule="auto"/>
              <w:ind w:left="136" w:right="132" w:firstLine="567"/>
              <w:jc w:val="both"/>
              <w:rPr>
                <w:color w:val="000000" w:themeColor="text1"/>
                <w:sz w:val="28"/>
                <w:szCs w:val="28"/>
              </w:rPr>
            </w:pPr>
            <w:r w:rsidRPr="00960776">
              <w:rPr>
                <w:color w:val="000000" w:themeColor="text1"/>
                <w:sz w:val="28"/>
                <w:szCs w:val="28"/>
              </w:rPr>
              <w:t>здатність до самостійної роботи з медіатекстом</w:t>
            </w:r>
            <w:r w:rsidR="00B511C1" w:rsidRPr="00960776">
              <w:rPr>
                <w:color w:val="000000" w:themeColor="text1"/>
                <w:sz w:val="28"/>
                <w:szCs w:val="28"/>
              </w:rPr>
              <w:t xml:space="preserve"> (аналіз, критичне осмислення</w:t>
            </w:r>
            <w:r w:rsidR="00D87C7E" w:rsidRPr="00960776">
              <w:rPr>
                <w:color w:val="000000" w:themeColor="text1"/>
                <w:sz w:val="28"/>
                <w:szCs w:val="28"/>
              </w:rPr>
              <w:t>, самостійний пошук</w:t>
            </w:r>
            <w:r w:rsidR="00B511C1" w:rsidRPr="00960776">
              <w:rPr>
                <w:color w:val="000000" w:themeColor="text1"/>
                <w:sz w:val="28"/>
                <w:szCs w:val="28"/>
              </w:rPr>
              <w:t>)</w:t>
            </w:r>
            <w:r w:rsidRPr="00960776">
              <w:rPr>
                <w:color w:val="000000" w:themeColor="text1"/>
                <w:sz w:val="28"/>
                <w:szCs w:val="28"/>
              </w:rPr>
              <w:t>;</w:t>
            </w:r>
          </w:p>
          <w:p w14:paraId="7F1552DD" w14:textId="77777777" w:rsidR="00505766" w:rsidRPr="00960776" w:rsidRDefault="005B1EF2" w:rsidP="00587FB4">
            <w:pPr>
              <w:pStyle w:val="TableParagraph"/>
              <w:numPr>
                <w:ilvl w:val="0"/>
                <w:numId w:val="14"/>
              </w:numPr>
              <w:spacing w:line="360" w:lineRule="auto"/>
              <w:ind w:left="136" w:right="132" w:firstLine="567"/>
              <w:jc w:val="both"/>
              <w:rPr>
                <w:color w:val="000000" w:themeColor="text1"/>
                <w:sz w:val="28"/>
                <w:szCs w:val="28"/>
              </w:rPr>
            </w:pPr>
            <w:r w:rsidRPr="00960776">
              <w:rPr>
                <w:color w:val="000000" w:themeColor="text1"/>
                <w:sz w:val="28"/>
                <w:szCs w:val="28"/>
              </w:rPr>
              <w:t>здатність до аналізу, осмислення, порівняння та узагальнення під час роботи з медіатекстом</w:t>
            </w:r>
            <w:r w:rsidR="00B511C1" w:rsidRPr="00960776">
              <w:rPr>
                <w:color w:val="000000" w:themeColor="text1"/>
                <w:sz w:val="28"/>
                <w:szCs w:val="28"/>
              </w:rPr>
              <w:t xml:space="preserve"> (як самостійно, так і у групі)</w:t>
            </w:r>
            <w:r w:rsidRPr="00960776">
              <w:rPr>
                <w:color w:val="000000" w:themeColor="text1"/>
                <w:sz w:val="28"/>
                <w:szCs w:val="28"/>
              </w:rPr>
              <w:t>.</w:t>
            </w:r>
          </w:p>
        </w:tc>
        <w:tc>
          <w:tcPr>
            <w:tcW w:w="2269" w:type="dxa"/>
            <w:tcBorders>
              <w:top w:val="single" w:sz="4" w:space="0" w:color="000000"/>
              <w:left w:val="single" w:sz="4" w:space="0" w:color="000000"/>
              <w:bottom w:val="single" w:sz="4" w:space="0" w:color="000000"/>
              <w:right w:val="single" w:sz="4" w:space="0" w:color="000000"/>
            </w:tcBorders>
          </w:tcPr>
          <w:p w14:paraId="7018E7F6" w14:textId="77777777" w:rsidR="00505766" w:rsidRPr="00960776" w:rsidRDefault="00B511C1" w:rsidP="00587FB4">
            <w:pPr>
              <w:pStyle w:val="TableParagraph"/>
              <w:spacing w:line="360" w:lineRule="auto"/>
              <w:ind w:left="140" w:right="132" w:firstLine="3"/>
              <w:jc w:val="both"/>
              <w:rPr>
                <w:color w:val="000000" w:themeColor="text1"/>
                <w:sz w:val="28"/>
                <w:szCs w:val="28"/>
                <w:lang w:val="ru-RU"/>
              </w:rPr>
            </w:pPr>
            <w:r w:rsidRPr="00960776">
              <w:rPr>
                <w:color w:val="000000" w:themeColor="text1"/>
                <w:sz w:val="28"/>
                <w:szCs w:val="28"/>
                <w:lang w:val="ru-RU"/>
              </w:rPr>
              <w:t xml:space="preserve"> Спостереження</w:t>
            </w:r>
          </w:p>
          <w:p w14:paraId="0687B5FE" w14:textId="77777777" w:rsidR="00B511C1" w:rsidRPr="00960776" w:rsidRDefault="00B511C1" w:rsidP="00587FB4">
            <w:pPr>
              <w:pStyle w:val="TableParagraph"/>
              <w:spacing w:line="360" w:lineRule="auto"/>
              <w:ind w:left="140" w:right="132" w:firstLine="3"/>
              <w:jc w:val="both"/>
              <w:rPr>
                <w:color w:val="000000" w:themeColor="text1"/>
                <w:sz w:val="28"/>
                <w:szCs w:val="28"/>
                <w:lang w:val="ru-RU"/>
              </w:rPr>
            </w:pPr>
            <w:r w:rsidRPr="00960776">
              <w:rPr>
                <w:color w:val="000000" w:themeColor="text1"/>
                <w:sz w:val="28"/>
                <w:szCs w:val="28"/>
                <w:lang w:val="ru-RU"/>
              </w:rPr>
              <w:t xml:space="preserve">Анкетування вчителів </w:t>
            </w:r>
          </w:p>
        </w:tc>
      </w:tr>
    </w:tbl>
    <w:p w14:paraId="603F1C7E" w14:textId="77777777" w:rsidR="004F35D0" w:rsidRPr="00960776" w:rsidRDefault="004F35D0" w:rsidP="004F35D0">
      <w:pPr>
        <w:pStyle w:val="a5"/>
        <w:spacing w:before="4"/>
        <w:ind w:left="0" w:firstLine="0"/>
        <w:jc w:val="left"/>
        <w:rPr>
          <w:b/>
          <w:color w:val="000000" w:themeColor="text1"/>
        </w:rPr>
      </w:pPr>
    </w:p>
    <w:p w14:paraId="7034EE0E" w14:textId="77777777" w:rsidR="004F35D0" w:rsidRPr="00960776" w:rsidRDefault="004F35D0" w:rsidP="004F35D0">
      <w:pPr>
        <w:pStyle w:val="a5"/>
        <w:spacing w:line="360" w:lineRule="auto"/>
        <w:ind w:right="211" w:firstLine="710"/>
        <w:contextualSpacing/>
        <w:rPr>
          <w:color w:val="000000" w:themeColor="text1"/>
          <w:spacing w:val="-8"/>
        </w:rPr>
      </w:pPr>
    </w:p>
    <w:p w14:paraId="399D7896" w14:textId="77777777" w:rsidR="004F35D0" w:rsidRPr="00960776" w:rsidRDefault="00850383" w:rsidP="004F35D0">
      <w:pPr>
        <w:pStyle w:val="a5"/>
        <w:spacing w:line="360" w:lineRule="auto"/>
        <w:ind w:left="0" w:firstLine="851"/>
        <w:contextualSpacing/>
        <w:rPr>
          <w:color w:val="000000" w:themeColor="text1"/>
        </w:rPr>
      </w:pPr>
      <w:r w:rsidRPr="00960776">
        <w:rPr>
          <w:color w:val="000000" w:themeColor="text1"/>
        </w:rPr>
        <w:t xml:space="preserve">На основі визначених критеріїв та показників маємо можливість </w:t>
      </w:r>
      <w:r w:rsidRPr="00960776">
        <w:rPr>
          <w:color w:val="000000" w:themeColor="text1"/>
        </w:rPr>
        <w:lastRenderedPageBreak/>
        <w:t xml:space="preserve">схарактеризувати рівні сформованості мовленнєвої компетентності молодших школярів засобами медіатекстів. Так, </w:t>
      </w:r>
      <w:r w:rsidRPr="00960776">
        <w:rPr>
          <w:i/>
          <w:color w:val="000000" w:themeColor="text1"/>
        </w:rPr>
        <w:t>в</w:t>
      </w:r>
      <w:r w:rsidR="004F35D0" w:rsidRPr="00960776">
        <w:rPr>
          <w:i/>
          <w:color w:val="000000" w:themeColor="text1"/>
        </w:rPr>
        <w:t>исокий рівень</w:t>
      </w:r>
      <w:r w:rsidR="004F35D0" w:rsidRPr="00960776">
        <w:rPr>
          <w:color w:val="000000" w:themeColor="text1"/>
        </w:rPr>
        <w:t xml:space="preserve"> сформованості мовленнєвої компетентності молодших школярів характеризується </w:t>
      </w:r>
      <w:r w:rsidR="00D30A9C" w:rsidRPr="00960776">
        <w:rPr>
          <w:color w:val="000000" w:themeColor="text1"/>
        </w:rPr>
        <w:t>п</w:t>
      </w:r>
      <w:r w:rsidR="004F35D0" w:rsidRPr="00960776">
        <w:rPr>
          <w:color w:val="000000" w:themeColor="text1"/>
        </w:rPr>
        <w:t>озитивн</w:t>
      </w:r>
      <w:r w:rsidR="00D30A9C" w:rsidRPr="00960776">
        <w:rPr>
          <w:color w:val="000000" w:themeColor="text1"/>
        </w:rPr>
        <w:t>им</w:t>
      </w:r>
      <w:r w:rsidR="004F35D0" w:rsidRPr="00960776">
        <w:rPr>
          <w:color w:val="000000" w:themeColor="text1"/>
        </w:rPr>
        <w:t xml:space="preserve"> наст</w:t>
      </w:r>
      <w:r w:rsidR="00D30A9C" w:rsidRPr="00960776">
        <w:rPr>
          <w:color w:val="000000" w:themeColor="text1"/>
        </w:rPr>
        <w:t>роєм учнів під час роботи з медіатекстами, зацікавленістю процесом роботи над текстом та взаємодією з іншими</w:t>
      </w:r>
      <w:r w:rsidR="004F35D0" w:rsidRPr="00960776">
        <w:rPr>
          <w:color w:val="000000" w:themeColor="text1"/>
        </w:rPr>
        <w:t xml:space="preserve">, </w:t>
      </w:r>
      <w:r w:rsidR="00D30A9C" w:rsidRPr="00960776">
        <w:rPr>
          <w:color w:val="000000" w:themeColor="text1"/>
        </w:rPr>
        <w:t>у</w:t>
      </w:r>
      <w:r w:rsidR="004F35D0" w:rsidRPr="00960776">
        <w:rPr>
          <w:color w:val="000000" w:themeColor="text1"/>
        </w:rPr>
        <w:t>мотивованістю до спілкування</w:t>
      </w:r>
      <w:r w:rsidR="00D30A9C" w:rsidRPr="00960776">
        <w:rPr>
          <w:color w:val="000000" w:themeColor="text1"/>
        </w:rPr>
        <w:t>, обговорення медіатекстів</w:t>
      </w:r>
      <w:r w:rsidR="004F35D0" w:rsidRPr="00960776">
        <w:rPr>
          <w:color w:val="000000" w:themeColor="text1"/>
        </w:rPr>
        <w:t xml:space="preserve">; </w:t>
      </w:r>
      <w:r w:rsidR="00D30A9C" w:rsidRPr="00960776">
        <w:rPr>
          <w:color w:val="000000" w:themeColor="text1"/>
        </w:rPr>
        <w:t>сформованою здатністю до сп</w:t>
      </w:r>
      <w:r w:rsidR="004F35D0" w:rsidRPr="00960776">
        <w:rPr>
          <w:color w:val="000000" w:themeColor="text1"/>
        </w:rPr>
        <w:t>рийняття, осмислення, розуміння</w:t>
      </w:r>
      <w:r w:rsidR="00D30A9C" w:rsidRPr="00960776">
        <w:rPr>
          <w:color w:val="000000" w:themeColor="text1"/>
        </w:rPr>
        <w:t xml:space="preserve"> текстів</w:t>
      </w:r>
      <w:r w:rsidR="007A6B6B" w:rsidRPr="00960776">
        <w:rPr>
          <w:color w:val="000000" w:themeColor="text1"/>
        </w:rPr>
        <w:t>, уміннями щодо самостійної роботи з медіатекстом</w:t>
      </w:r>
      <w:r w:rsidR="004F35D0" w:rsidRPr="00960776">
        <w:rPr>
          <w:color w:val="000000" w:themeColor="text1"/>
        </w:rPr>
        <w:t>; усвідомлено висловлювати оцінні судження щодо вчинків героїв, вміє творчо застосовувати інформацію, отриману на різних уроках у навчальних комунікативних ситуаціях.</w:t>
      </w:r>
      <w:r w:rsidR="00D66700" w:rsidRPr="00960776">
        <w:rPr>
          <w:color w:val="000000" w:themeColor="text1"/>
        </w:rPr>
        <w:t xml:space="preserve"> </w:t>
      </w:r>
      <w:r w:rsidR="00D30A9C" w:rsidRPr="00960776">
        <w:rPr>
          <w:color w:val="000000" w:themeColor="text1"/>
        </w:rPr>
        <w:t xml:space="preserve">Молодші школярі високого рівня </w:t>
      </w:r>
      <w:r w:rsidR="007A6B6B" w:rsidRPr="00960776">
        <w:rPr>
          <w:color w:val="000000" w:themeColor="text1"/>
        </w:rPr>
        <w:t>також володіли знаннями про правила ефективного спілкування з іншими з дотриманням елементарних норм етикету, уміли відст</w:t>
      </w:r>
      <w:r w:rsidR="003266AC" w:rsidRPr="00960776">
        <w:rPr>
          <w:color w:val="000000" w:themeColor="text1"/>
        </w:rPr>
        <w:t>о</w:t>
      </w:r>
      <w:r w:rsidR="007A6B6B" w:rsidRPr="00960776">
        <w:rPr>
          <w:color w:val="000000" w:themeColor="text1"/>
        </w:rPr>
        <w:t>ювати свою думку, аргументувати тощо.</w:t>
      </w:r>
    </w:p>
    <w:p w14:paraId="6927E2BD" w14:textId="77777777" w:rsidR="007A6B6B"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i/>
          <w:color w:val="000000" w:themeColor="text1"/>
          <w:sz w:val="28"/>
          <w:szCs w:val="28"/>
        </w:rPr>
        <w:t>Середній рівень</w:t>
      </w:r>
      <w:r w:rsidRPr="00960776">
        <w:rPr>
          <w:rFonts w:ascii="Times New Roman" w:hAnsi="Times New Roman" w:cs="Times New Roman"/>
          <w:color w:val="000000" w:themeColor="text1"/>
          <w:sz w:val="28"/>
          <w:szCs w:val="28"/>
        </w:rPr>
        <w:t xml:space="preserve"> характеризує молодшого школяра </w:t>
      </w:r>
      <w:r w:rsidR="007A6B6B" w:rsidRPr="00960776">
        <w:rPr>
          <w:rFonts w:ascii="Times New Roman" w:hAnsi="Times New Roman" w:cs="Times New Roman"/>
          <w:color w:val="000000" w:themeColor="text1"/>
          <w:sz w:val="28"/>
          <w:szCs w:val="28"/>
        </w:rPr>
        <w:t xml:space="preserve">загалом позитивним настроєм щодо </w:t>
      </w:r>
      <w:r w:rsidR="003266AC" w:rsidRPr="00960776">
        <w:rPr>
          <w:rFonts w:ascii="Times New Roman" w:hAnsi="Times New Roman" w:cs="Times New Roman"/>
          <w:color w:val="000000" w:themeColor="text1"/>
          <w:sz w:val="28"/>
          <w:szCs w:val="28"/>
        </w:rPr>
        <w:t xml:space="preserve">роботи з медіатекстами та процесом їм обговорення в групах, натомість ступінь зацікавленості здебільшого залежить від загального настрою учня; молодший школяр володіє знаннями про адекватні засоби спілкування з іншими, відповідні правила, але не завжди їх використовує на практиці, може перебивати, не вислухати позицію іншого, натомість загалом налаштований на співпрацю. Учень уміє доводити власну точку зору, добирати аргументи відповідно ситуації, але може демонструвати як агресивну поведінку, або навпаки конформну. </w:t>
      </w:r>
      <w:r w:rsidR="00F844D7" w:rsidRPr="00960776">
        <w:rPr>
          <w:rFonts w:ascii="Times New Roman" w:hAnsi="Times New Roman" w:cs="Times New Roman"/>
          <w:color w:val="000000" w:themeColor="text1"/>
          <w:sz w:val="28"/>
          <w:szCs w:val="28"/>
        </w:rPr>
        <w:t xml:space="preserve">Здатен до аналізу медіатексту, порівняння, узагальнення матеріалу. </w:t>
      </w:r>
    </w:p>
    <w:p w14:paraId="3A325B1B" w14:textId="77777777" w:rsidR="00F32BF6" w:rsidRPr="00960776" w:rsidRDefault="00DE3C6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i/>
          <w:color w:val="000000" w:themeColor="text1"/>
          <w:sz w:val="28"/>
          <w:szCs w:val="28"/>
        </w:rPr>
        <w:t xml:space="preserve">Низький </w:t>
      </w:r>
      <w:r w:rsidR="004F35D0" w:rsidRPr="00960776">
        <w:rPr>
          <w:rFonts w:ascii="Times New Roman" w:hAnsi="Times New Roman" w:cs="Times New Roman"/>
          <w:i/>
          <w:color w:val="000000" w:themeColor="text1"/>
          <w:sz w:val="28"/>
          <w:szCs w:val="28"/>
        </w:rPr>
        <w:t>рівень</w:t>
      </w:r>
      <w:r w:rsidR="004F35D0" w:rsidRPr="00960776">
        <w:rPr>
          <w:rFonts w:ascii="Times New Roman" w:hAnsi="Times New Roman" w:cs="Times New Roman"/>
          <w:color w:val="000000" w:themeColor="text1"/>
          <w:sz w:val="28"/>
          <w:szCs w:val="28"/>
        </w:rPr>
        <w:t xml:space="preserve"> характеризує тих </w:t>
      </w:r>
      <w:r w:rsidR="00F32BF6" w:rsidRPr="00960776">
        <w:rPr>
          <w:rFonts w:ascii="Times New Roman" w:hAnsi="Times New Roman" w:cs="Times New Roman"/>
          <w:color w:val="000000" w:themeColor="text1"/>
          <w:sz w:val="28"/>
          <w:szCs w:val="28"/>
        </w:rPr>
        <w:t>молодших школярів</w:t>
      </w:r>
      <w:r w:rsidR="004F35D0" w:rsidRPr="00960776">
        <w:rPr>
          <w:rFonts w:ascii="Times New Roman" w:hAnsi="Times New Roman" w:cs="Times New Roman"/>
          <w:color w:val="000000" w:themeColor="text1"/>
          <w:sz w:val="28"/>
          <w:szCs w:val="28"/>
        </w:rPr>
        <w:t xml:space="preserve">, в яких спостерігається індиферентне (не визначене) ставлення до </w:t>
      </w:r>
      <w:r w:rsidR="00F32BF6" w:rsidRPr="00960776">
        <w:rPr>
          <w:rFonts w:ascii="Times New Roman" w:hAnsi="Times New Roman" w:cs="Times New Roman"/>
          <w:color w:val="000000" w:themeColor="text1"/>
          <w:sz w:val="28"/>
          <w:szCs w:val="28"/>
        </w:rPr>
        <w:t>роботи в групах під час обговорення медіа</w:t>
      </w:r>
      <w:r w:rsidR="004F35D0" w:rsidRPr="00960776">
        <w:rPr>
          <w:rFonts w:ascii="Times New Roman" w:hAnsi="Times New Roman" w:cs="Times New Roman"/>
          <w:color w:val="000000" w:themeColor="text1"/>
          <w:sz w:val="28"/>
          <w:szCs w:val="28"/>
        </w:rPr>
        <w:t>текст</w:t>
      </w:r>
      <w:r w:rsidR="00F32BF6" w:rsidRPr="00960776">
        <w:rPr>
          <w:rFonts w:ascii="Times New Roman" w:hAnsi="Times New Roman" w:cs="Times New Roman"/>
          <w:color w:val="000000" w:themeColor="text1"/>
          <w:sz w:val="28"/>
          <w:szCs w:val="28"/>
        </w:rPr>
        <w:t>ів</w:t>
      </w:r>
      <w:r w:rsidR="004F35D0" w:rsidRPr="00960776">
        <w:rPr>
          <w:rFonts w:ascii="Times New Roman" w:hAnsi="Times New Roman" w:cs="Times New Roman"/>
          <w:color w:val="000000" w:themeColor="text1"/>
          <w:sz w:val="28"/>
          <w:szCs w:val="28"/>
        </w:rPr>
        <w:t xml:space="preserve">; </w:t>
      </w:r>
      <w:r w:rsidR="00F32BF6" w:rsidRPr="00960776">
        <w:rPr>
          <w:rFonts w:ascii="Times New Roman" w:hAnsi="Times New Roman" w:cs="Times New Roman"/>
          <w:color w:val="000000" w:themeColor="text1"/>
          <w:sz w:val="28"/>
          <w:szCs w:val="28"/>
        </w:rPr>
        <w:t xml:space="preserve">у таких учнів частіше спостерігається уникнення відповідей під час обговорення медіатекстів, вони не прагнуть до висловлення власної точки зору або не можуть чітко висловити свою позицію. Вони можуть знати правила спілкування та інтеракції з іншими, але </w:t>
      </w:r>
      <w:r w:rsidR="00F32BF6" w:rsidRPr="00960776">
        <w:rPr>
          <w:rFonts w:ascii="Times New Roman" w:hAnsi="Times New Roman" w:cs="Times New Roman"/>
          <w:color w:val="000000" w:themeColor="text1"/>
          <w:sz w:val="28"/>
          <w:szCs w:val="28"/>
        </w:rPr>
        <w:lastRenderedPageBreak/>
        <w:t xml:space="preserve">не завжди дотримуватись їх. Частіше за все не здатні до аналізу та інтерпритації текстів, особливо під час роботи в групі, віддаючи активну позицію іншому, самі є біль пасивними. </w:t>
      </w:r>
    </w:p>
    <w:p w14:paraId="38DDEA9C" w14:textId="77777777" w:rsidR="004F35D0" w:rsidRPr="00960776" w:rsidRDefault="004F35D0" w:rsidP="00513934">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Отже, визначивши критерії</w:t>
      </w:r>
      <w:r w:rsidR="00FF0969"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 xml:space="preserve">показники </w:t>
      </w:r>
      <w:r w:rsidR="00FF0969" w:rsidRPr="00960776">
        <w:rPr>
          <w:rFonts w:ascii="Times New Roman" w:hAnsi="Times New Roman" w:cs="Times New Roman"/>
          <w:color w:val="000000" w:themeColor="text1"/>
          <w:sz w:val="28"/>
          <w:szCs w:val="28"/>
        </w:rPr>
        <w:t xml:space="preserve">та рівні </w:t>
      </w:r>
      <w:r w:rsidRPr="00960776">
        <w:rPr>
          <w:rFonts w:ascii="Times New Roman" w:hAnsi="Times New Roman" w:cs="Times New Roman"/>
          <w:color w:val="000000" w:themeColor="text1"/>
          <w:sz w:val="28"/>
          <w:szCs w:val="28"/>
        </w:rPr>
        <w:t xml:space="preserve">сформованості мовленнєвої компетентності молодших школярів маємо можливість перейти до первинного обстеження </w:t>
      </w:r>
      <w:r w:rsidR="00FF0969" w:rsidRPr="00960776">
        <w:rPr>
          <w:rFonts w:ascii="Times New Roman" w:hAnsi="Times New Roman" w:cs="Times New Roman"/>
          <w:color w:val="000000" w:themeColor="text1"/>
          <w:sz w:val="28"/>
          <w:szCs w:val="28"/>
        </w:rPr>
        <w:t>учнів з метою виявлення в</w:t>
      </w:r>
      <w:r w:rsidRPr="00960776">
        <w:rPr>
          <w:rFonts w:ascii="Times New Roman" w:hAnsi="Times New Roman" w:cs="Times New Roman"/>
          <w:color w:val="000000" w:themeColor="text1"/>
          <w:sz w:val="28"/>
          <w:szCs w:val="28"/>
        </w:rPr>
        <w:t>хідного рівня сформованості мовленнєвої компетентності. До первинного діагностування було залучено 25 осіб молодшого ш</w:t>
      </w:r>
      <w:r w:rsidR="00976F43" w:rsidRPr="00960776">
        <w:rPr>
          <w:rFonts w:ascii="Times New Roman" w:hAnsi="Times New Roman" w:cs="Times New Roman"/>
          <w:color w:val="000000" w:themeColor="text1"/>
          <w:sz w:val="28"/>
          <w:szCs w:val="28"/>
        </w:rPr>
        <w:t>кільного віку Чмирівського ліцею</w:t>
      </w:r>
      <w:r w:rsidRPr="00960776">
        <w:rPr>
          <w:rFonts w:ascii="Times New Roman" w:hAnsi="Times New Roman" w:cs="Times New Roman"/>
          <w:color w:val="000000" w:themeColor="text1"/>
          <w:sz w:val="28"/>
          <w:szCs w:val="28"/>
        </w:rPr>
        <w:t xml:space="preserve"> </w:t>
      </w:r>
      <w:r w:rsidR="00976F43" w:rsidRPr="00960776">
        <w:rPr>
          <w:rFonts w:ascii="Times New Roman" w:hAnsi="Times New Roman" w:cs="Times New Roman"/>
          <w:color w:val="000000" w:themeColor="text1"/>
          <w:sz w:val="28"/>
          <w:szCs w:val="28"/>
        </w:rPr>
        <w:t>(с.</w:t>
      </w:r>
      <w:r w:rsidR="00FF0969" w:rsidRPr="00960776">
        <w:rPr>
          <w:rFonts w:ascii="Times New Roman" w:hAnsi="Times New Roman" w:cs="Times New Roman"/>
          <w:color w:val="000000" w:themeColor="text1"/>
          <w:sz w:val="28"/>
          <w:szCs w:val="28"/>
        </w:rPr>
        <w:t> </w:t>
      </w:r>
      <w:r w:rsidR="00976F43" w:rsidRPr="00960776">
        <w:rPr>
          <w:rFonts w:ascii="Times New Roman" w:hAnsi="Times New Roman" w:cs="Times New Roman"/>
          <w:color w:val="000000" w:themeColor="text1"/>
          <w:sz w:val="28"/>
          <w:szCs w:val="28"/>
        </w:rPr>
        <w:t>Ч</w:t>
      </w:r>
      <w:r w:rsidR="00B01E73" w:rsidRPr="00960776">
        <w:rPr>
          <w:rFonts w:ascii="Times New Roman" w:hAnsi="Times New Roman" w:cs="Times New Roman"/>
          <w:color w:val="000000" w:themeColor="text1"/>
          <w:sz w:val="28"/>
          <w:szCs w:val="28"/>
        </w:rPr>
        <w:t>мирівнка, Старобільський район), яких було умовно розподілено на контрольну та експериментальну групи ‒ 12 учнів КГ та 13 ЕГ.</w:t>
      </w:r>
    </w:p>
    <w:p w14:paraId="347E274F" w14:textId="77777777" w:rsidR="005250E0" w:rsidRPr="00960776" w:rsidRDefault="005B1EF2" w:rsidP="00820EE1">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Зупинимось на діагностичних методиках, що було застосовано під час констатувального експерименту. </w:t>
      </w:r>
      <w:r w:rsidR="00F27E93" w:rsidRPr="00960776">
        <w:rPr>
          <w:rFonts w:ascii="Times New Roman" w:hAnsi="Times New Roman" w:cs="Times New Roman"/>
          <w:color w:val="000000" w:themeColor="text1"/>
          <w:sz w:val="28"/>
          <w:szCs w:val="28"/>
        </w:rPr>
        <w:t>Отже, для діагностики мотиваційного критерію нами було використано метод спостереження, результати якого заносились до протоколу (</w:t>
      </w:r>
      <w:r w:rsidR="000E5D63" w:rsidRPr="00960776">
        <w:rPr>
          <w:rFonts w:ascii="Times New Roman" w:hAnsi="Times New Roman" w:cs="Times New Roman"/>
          <w:color w:val="000000" w:themeColor="text1"/>
          <w:sz w:val="28"/>
          <w:szCs w:val="28"/>
        </w:rPr>
        <w:t>додаток А</w:t>
      </w:r>
      <w:r w:rsidR="00F27E93" w:rsidRPr="00960776">
        <w:rPr>
          <w:rFonts w:ascii="Times New Roman" w:hAnsi="Times New Roman" w:cs="Times New Roman"/>
          <w:color w:val="000000" w:themeColor="text1"/>
          <w:sz w:val="28"/>
          <w:szCs w:val="28"/>
        </w:rPr>
        <w:t>). Когнітивний критер</w:t>
      </w:r>
      <w:r w:rsidR="00820EE1" w:rsidRPr="00960776">
        <w:rPr>
          <w:rFonts w:ascii="Times New Roman" w:hAnsi="Times New Roman" w:cs="Times New Roman"/>
          <w:color w:val="000000" w:themeColor="text1"/>
          <w:sz w:val="28"/>
          <w:szCs w:val="28"/>
        </w:rPr>
        <w:t>ій діагностувався за допомогою а</w:t>
      </w:r>
      <w:r w:rsidR="00F27E93" w:rsidRPr="00960776">
        <w:rPr>
          <w:rFonts w:ascii="Times New Roman" w:hAnsi="Times New Roman" w:cs="Times New Roman"/>
          <w:color w:val="000000" w:themeColor="text1"/>
          <w:sz w:val="28"/>
          <w:szCs w:val="28"/>
        </w:rPr>
        <w:t>нкети (</w:t>
      </w:r>
      <w:r w:rsidR="00234EFA" w:rsidRPr="00960776">
        <w:rPr>
          <w:rFonts w:ascii="Times New Roman" w:hAnsi="Times New Roman" w:cs="Times New Roman"/>
          <w:color w:val="000000" w:themeColor="text1"/>
          <w:sz w:val="28"/>
          <w:szCs w:val="28"/>
        </w:rPr>
        <w:t>Анкета для самоаналізу вчителів щодо спілкування та здійснення мовленнєвого розвитку (з використання медіатекстів</w:t>
      </w:r>
      <w:r w:rsidR="00F27E93" w:rsidRPr="00960776">
        <w:rPr>
          <w:rFonts w:ascii="Times New Roman" w:hAnsi="Times New Roman" w:cs="Times New Roman"/>
          <w:color w:val="000000" w:themeColor="text1"/>
          <w:sz w:val="28"/>
          <w:szCs w:val="28"/>
        </w:rPr>
        <w:t xml:space="preserve">) </w:t>
      </w:r>
      <w:r w:rsidR="00161FDB" w:rsidRPr="00960776">
        <w:rPr>
          <w:rFonts w:ascii="Times New Roman" w:hAnsi="Times New Roman" w:cs="Times New Roman"/>
          <w:color w:val="000000" w:themeColor="text1"/>
          <w:sz w:val="28"/>
          <w:szCs w:val="28"/>
        </w:rPr>
        <w:t>(</w:t>
      </w:r>
      <w:r w:rsidR="00F27E93" w:rsidRPr="00960776">
        <w:rPr>
          <w:rFonts w:ascii="Times New Roman" w:hAnsi="Times New Roman" w:cs="Times New Roman"/>
          <w:color w:val="000000" w:themeColor="text1"/>
          <w:sz w:val="28"/>
          <w:szCs w:val="28"/>
        </w:rPr>
        <w:t>додаток</w:t>
      </w:r>
      <w:r w:rsidR="000E5D63" w:rsidRPr="00960776">
        <w:rPr>
          <w:rFonts w:ascii="Times New Roman" w:hAnsi="Times New Roman" w:cs="Times New Roman"/>
          <w:color w:val="000000" w:themeColor="text1"/>
          <w:sz w:val="28"/>
          <w:szCs w:val="28"/>
        </w:rPr>
        <w:t xml:space="preserve"> Б</w:t>
      </w:r>
      <w:r w:rsidR="00161FDB" w:rsidRPr="00960776">
        <w:rPr>
          <w:rFonts w:ascii="Times New Roman" w:hAnsi="Times New Roman" w:cs="Times New Roman"/>
          <w:color w:val="000000" w:themeColor="text1"/>
          <w:sz w:val="28"/>
          <w:szCs w:val="28"/>
        </w:rPr>
        <w:t>)</w:t>
      </w:r>
      <w:r w:rsidR="00F27E93" w:rsidRPr="00960776">
        <w:rPr>
          <w:rFonts w:ascii="Times New Roman" w:hAnsi="Times New Roman" w:cs="Times New Roman"/>
          <w:color w:val="000000" w:themeColor="text1"/>
          <w:sz w:val="28"/>
          <w:szCs w:val="28"/>
        </w:rPr>
        <w:t xml:space="preserve"> т</w:t>
      </w:r>
      <w:r w:rsidR="00161FDB" w:rsidRPr="00960776">
        <w:rPr>
          <w:rFonts w:ascii="Times New Roman" w:hAnsi="Times New Roman" w:cs="Times New Roman"/>
          <w:color w:val="000000" w:themeColor="text1"/>
          <w:sz w:val="28"/>
          <w:szCs w:val="28"/>
        </w:rPr>
        <w:t xml:space="preserve">а бесіди з молодшими школярами </w:t>
      </w:r>
      <w:r w:rsidR="00F27E93" w:rsidRPr="00960776">
        <w:rPr>
          <w:rFonts w:ascii="Times New Roman" w:hAnsi="Times New Roman" w:cs="Times New Roman"/>
          <w:color w:val="000000" w:themeColor="text1"/>
          <w:sz w:val="28"/>
          <w:szCs w:val="28"/>
        </w:rPr>
        <w:t>(додаток</w:t>
      </w:r>
      <w:r w:rsidR="00161FDB" w:rsidRPr="00960776">
        <w:rPr>
          <w:rFonts w:ascii="Times New Roman" w:hAnsi="Times New Roman" w:cs="Times New Roman"/>
          <w:color w:val="000000" w:themeColor="text1"/>
          <w:sz w:val="28"/>
          <w:szCs w:val="28"/>
        </w:rPr>
        <w:t xml:space="preserve"> В</w:t>
      </w:r>
      <w:r w:rsidR="00F27E93" w:rsidRPr="00960776">
        <w:rPr>
          <w:rFonts w:ascii="Times New Roman" w:hAnsi="Times New Roman" w:cs="Times New Roman"/>
          <w:color w:val="000000" w:themeColor="text1"/>
          <w:sz w:val="28"/>
          <w:szCs w:val="28"/>
        </w:rPr>
        <w:t>).</w:t>
      </w:r>
      <w:r w:rsidR="00FF0969" w:rsidRPr="00960776">
        <w:rPr>
          <w:rFonts w:ascii="Times New Roman" w:hAnsi="Times New Roman" w:cs="Times New Roman"/>
          <w:color w:val="000000" w:themeColor="text1"/>
          <w:sz w:val="28"/>
          <w:szCs w:val="28"/>
        </w:rPr>
        <w:t xml:space="preserve"> </w:t>
      </w:r>
      <w:r w:rsidR="00F27E93" w:rsidRPr="00960776">
        <w:rPr>
          <w:rFonts w:ascii="Times New Roman" w:hAnsi="Times New Roman" w:cs="Times New Roman"/>
          <w:color w:val="000000" w:themeColor="text1"/>
          <w:sz w:val="28"/>
          <w:szCs w:val="28"/>
        </w:rPr>
        <w:t>І, нарешті, комунікативно-діяльнісний критерій діагностувався за допомогою методів анкетування (додаток</w:t>
      </w:r>
      <w:r w:rsidR="00161FDB" w:rsidRPr="00960776">
        <w:rPr>
          <w:rFonts w:ascii="Times New Roman" w:hAnsi="Times New Roman" w:cs="Times New Roman"/>
          <w:color w:val="000000" w:themeColor="text1"/>
          <w:sz w:val="28"/>
          <w:szCs w:val="28"/>
        </w:rPr>
        <w:t xml:space="preserve"> Б</w:t>
      </w:r>
      <w:r w:rsidR="00F27E93" w:rsidRPr="00960776">
        <w:rPr>
          <w:rFonts w:ascii="Times New Roman" w:hAnsi="Times New Roman" w:cs="Times New Roman"/>
          <w:color w:val="000000" w:themeColor="text1"/>
          <w:sz w:val="28"/>
          <w:szCs w:val="28"/>
        </w:rPr>
        <w:t>) й спостереження (додаток</w:t>
      </w:r>
      <w:r w:rsidR="00161FDB" w:rsidRPr="00960776">
        <w:rPr>
          <w:rFonts w:ascii="Times New Roman" w:hAnsi="Times New Roman" w:cs="Times New Roman"/>
          <w:color w:val="000000" w:themeColor="text1"/>
          <w:sz w:val="28"/>
          <w:szCs w:val="28"/>
        </w:rPr>
        <w:t xml:space="preserve"> А</w:t>
      </w:r>
      <w:r w:rsidR="00F27E93" w:rsidRPr="00960776">
        <w:rPr>
          <w:rFonts w:ascii="Times New Roman" w:hAnsi="Times New Roman" w:cs="Times New Roman"/>
          <w:color w:val="000000" w:themeColor="text1"/>
          <w:sz w:val="28"/>
          <w:szCs w:val="28"/>
        </w:rPr>
        <w:t xml:space="preserve">). </w:t>
      </w:r>
    </w:p>
    <w:p w14:paraId="66B6C3DC" w14:textId="77777777" w:rsidR="00280896" w:rsidRPr="00960776" w:rsidRDefault="00E523A3" w:rsidP="00FE1DF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Діагностика </w:t>
      </w:r>
      <w:r w:rsidR="00FE1DF0" w:rsidRPr="00960776">
        <w:rPr>
          <w:rFonts w:ascii="Times New Roman" w:hAnsi="Times New Roman" w:cs="Times New Roman"/>
          <w:color w:val="000000" w:themeColor="text1"/>
          <w:sz w:val="28"/>
          <w:szCs w:val="28"/>
        </w:rPr>
        <w:t xml:space="preserve">рівня сформованості мовленнєвої компетентності за </w:t>
      </w:r>
      <w:r w:rsidRPr="00960776">
        <w:rPr>
          <w:rFonts w:ascii="Times New Roman" w:hAnsi="Times New Roman" w:cs="Times New Roman"/>
          <w:color w:val="000000" w:themeColor="text1"/>
          <w:sz w:val="28"/>
          <w:szCs w:val="28"/>
        </w:rPr>
        <w:t>мотиваційним критерієм</w:t>
      </w:r>
      <w:r w:rsidR="00FE1DF0" w:rsidRPr="00960776">
        <w:rPr>
          <w:rFonts w:ascii="Times New Roman" w:hAnsi="Times New Roman" w:cs="Times New Roman"/>
          <w:color w:val="000000" w:themeColor="text1"/>
          <w:sz w:val="28"/>
          <w:szCs w:val="28"/>
        </w:rPr>
        <w:t xml:space="preserve"> </w:t>
      </w:r>
      <w:r w:rsidR="00FF0969" w:rsidRPr="00960776">
        <w:rPr>
          <w:rFonts w:ascii="Times New Roman" w:hAnsi="Times New Roman" w:cs="Times New Roman"/>
          <w:color w:val="000000" w:themeColor="text1"/>
          <w:sz w:val="28"/>
          <w:szCs w:val="28"/>
        </w:rPr>
        <w:t>відбувалась</w:t>
      </w:r>
      <w:r w:rsidR="00FE1DF0" w:rsidRPr="00960776">
        <w:rPr>
          <w:rFonts w:ascii="Times New Roman" w:hAnsi="Times New Roman" w:cs="Times New Roman"/>
          <w:color w:val="000000" w:themeColor="text1"/>
          <w:sz w:val="28"/>
          <w:szCs w:val="28"/>
        </w:rPr>
        <w:t xml:space="preserve"> за допомогою спостереження</w:t>
      </w:r>
      <w:r w:rsidR="00487449" w:rsidRPr="00960776">
        <w:rPr>
          <w:rFonts w:ascii="Times New Roman" w:hAnsi="Times New Roman" w:cs="Times New Roman"/>
          <w:color w:val="000000" w:themeColor="text1"/>
          <w:sz w:val="28"/>
          <w:szCs w:val="28"/>
        </w:rPr>
        <w:t xml:space="preserve"> за </w:t>
      </w:r>
      <w:r w:rsidR="00FF0969" w:rsidRPr="00960776">
        <w:rPr>
          <w:rFonts w:ascii="Times New Roman" w:hAnsi="Times New Roman" w:cs="Times New Roman"/>
          <w:color w:val="000000" w:themeColor="text1"/>
          <w:sz w:val="28"/>
          <w:szCs w:val="28"/>
        </w:rPr>
        <w:t>молодшими школярами, що засвідчило переважно</w:t>
      </w:r>
      <w:r w:rsidRPr="00960776">
        <w:rPr>
          <w:rFonts w:ascii="Times New Roman" w:hAnsi="Times New Roman" w:cs="Times New Roman"/>
          <w:color w:val="000000" w:themeColor="text1"/>
          <w:sz w:val="28"/>
          <w:szCs w:val="28"/>
        </w:rPr>
        <w:t xml:space="preserve"> середній</w:t>
      </w:r>
      <w:r w:rsidR="00FF0969" w:rsidRPr="00960776">
        <w:rPr>
          <w:rFonts w:ascii="Times New Roman" w:hAnsi="Times New Roman" w:cs="Times New Roman"/>
          <w:color w:val="000000" w:themeColor="text1"/>
          <w:sz w:val="28"/>
          <w:szCs w:val="28"/>
        </w:rPr>
        <w:t xml:space="preserve"> рівень. Так,</w:t>
      </w:r>
      <w:r w:rsidRPr="00960776">
        <w:rPr>
          <w:rFonts w:ascii="Times New Roman" w:hAnsi="Times New Roman" w:cs="Times New Roman"/>
          <w:color w:val="000000" w:themeColor="text1"/>
          <w:sz w:val="28"/>
          <w:szCs w:val="28"/>
        </w:rPr>
        <w:t xml:space="preserve"> більшість </w:t>
      </w:r>
      <w:r w:rsidR="00280896" w:rsidRPr="00960776">
        <w:rPr>
          <w:rFonts w:ascii="Times New Roman" w:hAnsi="Times New Roman" w:cs="Times New Roman"/>
          <w:color w:val="000000" w:themeColor="text1"/>
          <w:sz w:val="28"/>
          <w:szCs w:val="28"/>
        </w:rPr>
        <w:t xml:space="preserve">молодших школярів </w:t>
      </w:r>
      <w:r w:rsidR="00B01E73" w:rsidRPr="00960776">
        <w:rPr>
          <w:rFonts w:ascii="Times New Roman" w:hAnsi="Times New Roman" w:cs="Times New Roman"/>
          <w:color w:val="000000" w:themeColor="text1"/>
          <w:sz w:val="28"/>
          <w:szCs w:val="28"/>
        </w:rPr>
        <w:t xml:space="preserve">(19 осіб) </w:t>
      </w:r>
      <w:r w:rsidR="00280896" w:rsidRPr="00960776">
        <w:rPr>
          <w:rFonts w:ascii="Times New Roman" w:hAnsi="Times New Roman" w:cs="Times New Roman"/>
          <w:color w:val="000000" w:themeColor="text1"/>
          <w:sz w:val="28"/>
          <w:szCs w:val="28"/>
        </w:rPr>
        <w:t xml:space="preserve">із зацікавленістю сприймали </w:t>
      </w:r>
      <w:r w:rsidR="00B01E73" w:rsidRPr="00960776">
        <w:rPr>
          <w:rFonts w:ascii="Times New Roman" w:hAnsi="Times New Roman" w:cs="Times New Roman"/>
          <w:color w:val="000000" w:themeColor="text1"/>
          <w:sz w:val="28"/>
          <w:szCs w:val="28"/>
        </w:rPr>
        <w:t xml:space="preserve">новий медіатекст, включались в роботу за його змістом. Також значна кількість учнів (16 осіб) позитивно ставились до обговорення текстів у групі. Із зацікавленням починали пригадувати схожі історії, ділились думками, враженнями. Натомість, така ситуація тривала не довго ‒ після перших 5-7 хвилин роботи з новим медіатекстом у деяких учнів інтерес згасав, вони могли відволікатися на обговорення інших ситуацій, деякі (5 осіб) </w:t>
      </w:r>
      <w:r w:rsidR="00B01E73" w:rsidRPr="00960776">
        <w:rPr>
          <w:rFonts w:ascii="Times New Roman" w:hAnsi="Times New Roman" w:cs="Times New Roman"/>
          <w:color w:val="000000" w:themeColor="text1"/>
          <w:sz w:val="28"/>
          <w:szCs w:val="28"/>
        </w:rPr>
        <w:lastRenderedPageBreak/>
        <w:t xml:space="preserve">максимально відсторонювались від сумісного обговорення, остаточно втративши інтерес. </w:t>
      </w:r>
    </w:p>
    <w:p w14:paraId="0C84B7AD" w14:textId="77777777" w:rsidR="00EB1D59" w:rsidRPr="00960776" w:rsidRDefault="00B01E73" w:rsidP="00820EE1">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Також спостереження засвідчило, що найбільшу зацікавленість в учнів викликали такі медіатексти як мультфільми та інтерактивні завдання на </w:t>
      </w:r>
      <w:r w:rsidRPr="00960776">
        <w:rPr>
          <w:rFonts w:ascii="Times New Roman" w:hAnsi="Times New Roman" w:cs="Times New Roman"/>
          <w:color w:val="000000" w:themeColor="text1"/>
          <w:sz w:val="28"/>
          <w:szCs w:val="28"/>
          <w:lang w:val="en-US"/>
        </w:rPr>
        <w:t>Smart</w:t>
      </w:r>
      <w:r w:rsidRPr="00960776">
        <w:rPr>
          <w:rFonts w:ascii="Times New Roman" w:hAnsi="Times New Roman" w:cs="Times New Roman"/>
          <w:color w:val="000000" w:themeColor="text1"/>
          <w:sz w:val="28"/>
          <w:szCs w:val="28"/>
        </w:rPr>
        <w:t>-</w:t>
      </w:r>
      <w:r w:rsidRPr="00960776">
        <w:rPr>
          <w:rFonts w:ascii="Times New Roman" w:hAnsi="Times New Roman" w:cs="Times New Roman"/>
          <w:color w:val="000000" w:themeColor="text1"/>
          <w:sz w:val="28"/>
          <w:szCs w:val="28"/>
          <w:lang w:val="en-US"/>
        </w:rPr>
        <w:t>board</w:t>
      </w:r>
      <w:r w:rsidRPr="00960776">
        <w:rPr>
          <w:rFonts w:ascii="Times New Roman" w:hAnsi="Times New Roman" w:cs="Times New Roman"/>
          <w:color w:val="000000" w:themeColor="text1"/>
          <w:sz w:val="28"/>
          <w:szCs w:val="28"/>
        </w:rPr>
        <w:t xml:space="preserve">. </w:t>
      </w:r>
      <w:r w:rsidR="004C1E9C" w:rsidRPr="00960776">
        <w:rPr>
          <w:rFonts w:ascii="Times New Roman" w:hAnsi="Times New Roman" w:cs="Times New Roman"/>
          <w:color w:val="000000" w:themeColor="text1"/>
          <w:sz w:val="28"/>
          <w:szCs w:val="28"/>
        </w:rPr>
        <w:t xml:space="preserve">Перегляд мультфільмів та їх фрагментів захоплював практично всіх учнів, але обговорення сюжету вже потребувало додаткових зусиль вчителя. </w:t>
      </w:r>
      <w:r w:rsidRPr="00960776">
        <w:rPr>
          <w:rFonts w:ascii="Times New Roman" w:hAnsi="Times New Roman" w:cs="Times New Roman"/>
          <w:color w:val="000000" w:themeColor="text1"/>
          <w:sz w:val="28"/>
          <w:szCs w:val="28"/>
        </w:rPr>
        <w:t xml:space="preserve"> </w:t>
      </w:r>
      <w:r w:rsidR="004C1E9C" w:rsidRPr="00960776">
        <w:rPr>
          <w:rFonts w:ascii="Times New Roman" w:hAnsi="Times New Roman" w:cs="Times New Roman"/>
          <w:color w:val="000000" w:themeColor="text1"/>
          <w:sz w:val="28"/>
          <w:szCs w:val="28"/>
        </w:rPr>
        <w:t xml:space="preserve">Пояснюємо це тим, що сучасні діти живуть у цифрову епоху та не уявляють світ по-іншому. </w:t>
      </w:r>
      <w:r w:rsidR="00EB1D59" w:rsidRPr="00960776">
        <w:rPr>
          <w:rFonts w:ascii="Times New Roman" w:hAnsi="Times New Roman" w:cs="Times New Roman"/>
          <w:color w:val="000000" w:themeColor="text1"/>
          <w:sz w:val="28"/>
          <w:szCs w:val="28"/>
        </w:rPr>
        <w:t>Узагальнені результати за мотиваційним к</w:t>
      </w:r>
      <w:r w:rsidR="00820EE1" w:rsidRPr="00960776">
        <w:rPr>
          <w:rFonts w:ascii="Times New Roman" w:hAnsi="Times New Roman" w:cs="Times New Roman"/>
          <w:color w:val="000000" w:themeColor="text1"/>
          <w:sz w:val="28"/>
          <w:szCs w:val="28"/>
        </w:rPr>
        <w:t>ритерієм наводимо у таблиці 2.1</w:t>
      </w:r>
    </w:p>
    <w:p w14:paraId="5A8718C6" w14:textId="77777777" w:rsidR="00FF0969" w:rsidRPr="00960776" w:rsidRDefault="001655EF" w:rsidP="0095484B">
      <w:pPr>
        <w:spacing w:after="0" w:line="276" w:lineRule="auto"/>
        <w:ind w:firstLine="851"/>
        <w:jc w:val="right"/>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Таблиця 2.1</w:t>
      </w:r>
    </w:p>
    <w:p w14:paraId="0BCE553A" w14:textId="77777777" w:rsidR="001655EF" w:rsidRPr="00960776" w:rsidRDefault="00FF0969"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Результати констатувального зрізу </w:t>
      </w:r>
      <w:r w:rsidR="001655EF" w:rsidRPr="00960776">
        <w:rPr>
          <w:rFonts w:ascii="Times New Roman" w:hAnsi="Times New Roman" w:cs="Times New Roman"/>
          <w:b/>
          <w:color w:val="000000" w:themeColor="text1"/>
          <w:sz w:val="28"/>
          <w:szCs w:val="28"/>
        </w:rPr>
        <w:t xml:space="preserve">за </w:t>
      </w:r>
    </w:p>
    <w:p w14:paraId="05A837C3" w14:textId="77777777" w:rsidR="00FF0969" w:rsidRPr="00960776" w:rsidRDefault="001655EF"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мотиваційним критерієм </w:t>
      </w:r>
      <w:r w:rsidR="00FF0969" w:rsidRPr="00960776">
        <w:rPr>
          <w:rFonts w:ascii="Times New Roman" w:hAnsi="Times New Roman" w:cs="Times New Roman"/>
          <w:b/>
          <w:color w:val="000000" w:themeColor="text1"/>
          <w:sz w:val="28"/>
          <w:szCs w:val="28"/>
        </w:rPr>
        <w:t>(у %)</w:t>
      </w:r>
    </w:p>
    <w:tbl>
      <w:tblPr>
        <w:tblStyle w:val="a8"/>
        <w:tblW w:w="0" w:type="auto"/>
        <w:tblLook w:val="04A0" w:firstRow="1" w:lastRow="0" w:firstColumn="1" w:lastColumn="0" w:noHBand="0" w:noVBand="1"/>
      </w:tblPr>
      <w:tblGrid>
        <w:gridCol w:w="2543"/>
        <w:gridCol w:w="2305"/>
        <w:gridCol w:w="2300"/>
        <w:gridCol w:w="2197"/>
      </w:tblGrid>
      <w:tr w:rsidR="00692883" w:rsidRPr="00960776" w14:paraId="74DF10E7" w14:textId="77777777" w:rsidTr="00EB1D59">
        <w:tc>
          <w:tcPr>
            <w:tcW w:w="2543" w:type="dxa"/>
          </w:tcPr>
          <w:p w14:paraId="216FF554" w14:textId="77777777" w:rsidR="00EB1D59" w:rsidRPr="00960776" w:rsidRDefault="00EB1D59" w:rsidP="00EB1D59">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Рівень</w:t>
            </w:r>
          </w:p>
        </w:tc>
        <w:tc>
          <w:tcPr>
            <w:tcW w:w="2305" w:type="dxa"/>
          </w:tcPr>
          <w:p w14:paraId="5F2367E9" w14:textId="77777777" w:rsidR="00EB1D59" w:rsidRPr="00960776" w:rsidRDefault="00EB1D59" w:rsidP="00EB1D59">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КГ (12)</w:t>
            </w:r>
          </w:p>
        </w:tc>
        <w:tc>
          <w:tcPr>
            <w:tcW w:w="2300" w:type="dxa"/>
          </w:tcPr>
          <w:p w14:paraId="6C565206" w14:textId="77777777" w:rsidR="00EB1D59" w:rsidRPr="00960776" w:rsidRDefault="00EB1D59" w:rsidP="00EB1D59">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ЕГ (13)</w:t>
            </w:r>
          </w:p>
        </w:tc>
        <w:tc>
          <w:tcPr>
            <w:tcW w:w="2197" w:type="dxa"/>
          </w:tcPr>
          <w:p w14:paraId="46959E19" w14:textId="77777777" w:rsidR="00EB1D59" w:rsidRPr="00960776" w:rsidRDefault="00EB1D59" w:rsidP="00EB1D59">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Загальні дані</w:t>
            </w:r>
          </w:p>
        </w:tc>
      </w:tr>
      <w:tr w:rsidR="00692883" w:rsidRPr="00960776" w14:paraId="69E85F2E" w14:textId="77777777" w:rsidTr="00EB1D59">
        <w:tc>
          <w:tcPr>
            <w:tcW w:w="2543" w:type="dxa"/>
          </w:tcPr>
          <w:p w14:paraId="2C98565F" w14:textId="77777777" w:rsidR="00EB1D59" w:rsidRPr="00960776" w:rsidRDefault="00EB1D59" w:rsidP="00995F92">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Високий</w:t>
            </w:r>
          </w:p>
        </w:tc>
        <w:tc>
          <w:tcPr>
            <w:tcW w:w="2305" w:type="dxa"/>
          </w:tcPr>
          <w:p w14:paraId="6B363614"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41,7</w:t>
            </w:r>
          </w:p>
        </w:tc>
        <w:tc>
          <w:tcPr>
            <w:tcW w:w="2300" w:type="dxa"/>
          </w:tcPr>
          <w:p w14:paraId="19C5869E"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30,8</w:t>
            </w:r>
          </w:p>
        </w:tc>
        <w:tc>
          <w:tcPr>
            <w:tcW w:w="2197" w:type="dxa"/>
          </w:tcPr>
          <w:p w14:paraId="49CA1DDC" w14:textId="77777777" w:rsidR="00EB1D59" w:rsidRPr="00960776" w:rsidRDefault="00F11313"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36,25</w:t>
            </w:r>
          </w:p>
        </w:tc>
      </w:tr>
      <w:tr w:rsidR="00692883" w:rsidRPr="00960776" w14:paraId="6F3D7AE1" w14:textId="77777777" w:rsidTr="00EB1D59">
        <w:tc>
          <w:tcPr>
            <w:tcW w:w="2543" w:type="dxa"/>
          </w:tcPr>
          <w:p w14:paraId="129854E2" w14:textId="77777777" w:rsidR="00EB1D59" w:rsidRPr="00960776" w:rsidRDefault="00EB1D59" w:rsidP="00995F92">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Середній</w:t>
            </w:r>
          </w:p>
        </w:tc>
        <w:tc>
          <w:tcPr>
            <w:tcW w:w="2305" w:type="dxa"/>
          </w:tcPr>
          <w:p w14:paraId="78FD2E86"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41,7</w:t>
            </w:r>
          </w:p>
        </w:tc>
        <w:tc>
          <w:tcPr>
            <w:tcW w:w="2300" w:type="dxa"/>
          </w:tcPr>
          <w:p w14:paraId="23EED560"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38,4</w:t>
            </w:r>
          </w:p>
        </w:tc>
        <w:tc>
          <w:tcPr>
            <w:tcW w:w="2197" w:type="dxa"/>
          </w:tcPr>
          <w:p w14:paraId="1C7C7FBF" w14:textId="77777777" w:rsidR="00EB1D59" w:rsidRPr="00960776" w:rsidRDefault="00C3184F"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40</w:t>
            </w:r>
          </w:p>
        </w:tc>
      </w:tr>
      <w:tr w:rsidR="00EB1D59" w:rsidRPr="00960776" w14:paraId="2B16318A" w14:textId="77777777" w:rsidTr="00EB1D59">
        <w:tc>
          <w:tcPr>
            <w:tcW w:w="2543" w:type="dxa"/>
          </w:tcPr>
          <w:p w14:paraId="24A0084B" w14:textId="77777777" w:rsidR="00EB1D59" w:rsidRPr="00960776" w:rsidRDefault="00EB1D59" w:rsidP="00995F92">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Низький</w:t>
            </w:r>
          </w:p>
        </w:tc>
        <w:tc>
          <w:tcPr>
            <w:tcW w:w="2305" w:type="dxa"/>
          </w:tcPr>
          <w:p w14:paraId="2A6AF725"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16,7</w:t>
            </w:r>
          </w:p>
        </w:tc>
        <w:tc>
          <w:tcPr>
            <w:tcW w:w="2300" w:type="dxa"/>
          </w:tcPr>
          <w:p w14:paraId="64980E5F" w14:textId="77777777" w:rsidR="00EB1D59" w:rsidRPr="00960776" w:rsidRDefault="004C1E9C"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30,8</w:t>
            </w:r>
          </w:p>
        </w:tc>
        <w:tc>
          <w:tcPr>
            <w:tcW w:w="2197" w:type="dxa"/>
          </w:tcPr>
          <w:p w14:paraId="386C3ABD" w14:textId="77777777" w:rsidR="00EB1D59" w:rsidRPr="00960776" w:rsidRDefault="00F11313" w:rsidP="004C1E9C">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23,75</w:t>
            </w:r>
          </w:p>
        </w:tc>
      </w:tr>
    </w:tbl>
    <w:p w14:paraId="0D773C8C" w14:textId="77777777" w:rsidR="00EB1D59" w:rsidRPr="00960776" w:rsidRDefault="00EB1D59" w:rsidP="00820EE1">
      <w:pPr>
        <w:spacing w:after="0" w:line="360" w:lineRule="auto"/>
        <w:jc w:val="both"/>
        <w:rPr>
          <w:rFonts w:ascii="Times New Roman" w:hAnsi="Times New Roman" w:cs="Times New Roman"/>
          <w:color w:val="000000" w:themeColor="text1"/>
          <w:sz w:val="28"/>
          <w:szCs w:val="28"/>
        </w:rPr>
      </w:pPr>
    </w:p>
    <w:p w14:paraId="325A904A" w14:textId="77777777" w:rsidR="001655EF" w:rsidRPr="00960776" w:rsidRDefault="00487449" w:rsidP="00820EE1">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Наступний критерій – когнітивний</w:t>
      </w:r>
      <w:r w:rsidR="004B6615"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t xml:space="preserve"> </w:t>
      </w:r>
      <w:r w:rsidR="00995F92" w:rsidRPr="00960776">
        <w:rPr>
          <w:rFonts w:ascii="Times New Roman" w:hAnsi="Times New Roman" w:cs="Times New Roman"/>
          <w:color w:val="000000" w:themeColor="text1"/>
          <w:sz w:val="28"/>
          <w:szCs w:val="28"/>
        </w:rPr>
        <w:t>виявляється у</w:t>
      </w:r>
      <w:r w:rsidR="00820EE1" w:rsidRPr="00960776">
        <w:rPr>
          <w:rFonts w:ascii="Times New Roman" w:hAnsi="Times New Roman" w:cs="Times New Roman"/>
          <w:color w:val="000000" w:themeColor="text1"/>
          <w:sz w:val="28"/>
          <w:szCs w:val="28"/>
        </w:rPr>
        <w:t xml:space="preserve"> сформованих знаннях </w:t>
      </w:r>
      <w:r w:rsidR="004B6615" w:rsidRPr="00960776">
        <w:rPr>
          <w:rFonts w:ascii="Times New Roman" w:hAnsi="Times New Roman" w:cs="Times New Roman"/>
          <w:color w:val="000000" w:themeColor="text1"/>
          <w:sz w:val="28"/>
          <w:szCs w:val="28"/>
        </w:rPr>
        <w:t xml:space="preserve">щодо правил спілкування з іншими, знаннях щодо роботи з </w:t>
      </w:r>
      <w:r w:rsidR="00820EE1" w:rsidRPr="00960776">
        <w:rPr>
          <w:rFonts w:ascii="Times New Roman" w:hAnsi="Times New Roman" w:cs="Times New Roman"/>
          <w:color w:val="000000" w:themeColor="text1"/>
          <w:sz w:val="28"/>
          <w:szCs w:val="28"/>
        </w:rPr>
        <w:t>медіатекстами</w:t>
      </w:r>
      <w:r w:rsidR="001655EF" w:rsidRPr="00960776">
        <w:rPr>
          <w:rFonts w:ascii="Times New Roman" w:hAnsi="Times New Roman" w:cs="Times New Roman"/>
          <w:color w:val="000000" w:themeColor="text1"/>
          <w:sz w:val="28"/>
          <w:szCs w:val="28"/>
        </w:rPr>
        <w:t>, дотримання норм етикету під час обговорення та дискусій</w:t>
      </w:r>
      <w:r w:rsidR="004B6615" w:rsidRPr="00960776">
        <w:rPr>
          <w:rFonts w:ascii="Times New Roman" w:hAnsi="Times New Roman" w:cs="Times New Roman"/>
          <w:color w:val="000000" w:themeColor="text1"/>
          <w:sz w:val="28"/>
          <w:szCs w:val="28"/>
        </w:rPr>
        <w:t>. Діагностика відбувалась за допомогою бесіди та анкетування</w:t>
      </w:r>
      <w:r w:rsidR="001655EF" w:rsidRPr="00960776">
        <w:rPr>
          <w:rFonts w:ascii="Times New Roman" w:hAnsi="Times New Roman" w:cs="Times New Roman"/>
          <w:color w:val="000000" w:themeColor="text1"/>
          <w:sz w:val="28"/>
          <w:szCs w:val="28"/>
        </w:rPr>
        <w:t xml:space="preserve"> вчителів</w:t>
      </w:r>
      <w:r w:rsidR="00995F92" w:rsidRPr="00960776">
        <w:rPr>
          <w:rFonts w:ascii="Times New Roman" w:hAnsi="Times New Roman" w:cs="Times New Roman"/>
          <w:color w:val="000000" w:themeColor="text1"/>
          <w:sz w:val="28"/>
          <w:szCs w:val="28"/>
        </w:rPr>
        <w:t xml:space="preserve">. </w:t>
      </w:r>
    </w:p>
    <w:p w14:paraId="575E4105" w14:textId="77777777" w:rsidR="00291EC9" w:rsidRPr="00960776" w:rsidRDefault="001655EF" w:rsidP="00820EE1">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Нам вдалося встановити, що діти мають </w:t>
      </w:r>
      <w:r w:rsidR="00961D6E" w:rsidRPr="00960776">
        <w:rPr>
          <w:rFonts w:ascii="Times New Roman" w:hAnsi="Times New Roman" w:cs="Times New Roman"/>
          <w:color w:val="000000" w:themeColor="text1"/>
          <w:sz w:val="28"/>
          <w:szCs w:val="28"/>
        </w:rPr>
        <w:t xml:space="preserve">фрагментарні </w:t>
      </w:r>
      <w:r w:rsidRPr="00960776">
        <w:rPr>
          <w:rFonts w:ascii="Times New Roman" w:hAnsi="Times New Roman" w:cs="Times New Roman"/>
          <w:color w:val="000000" w:themeColor="text1"/>
          <w:sz w:val="28"/>
          <w:szCs w:val="28"/>
        </w:rPr>
        <w:t xml:space="preserve">уявлення про правила спілкування й норми етикету під час обговорення різних проблем та ситуацій, поданих у медіатекстах. Більшість знає, що не варто перебивати партнера по спілкуванню, але ця норма здебільшого порушується. </w:t>
      </w:r>
      <w:r w:rsidR="00353EE1" w:rsidRPr="00960776">
        <w:rPr>
          <w:rFonts w:ascii="Times New Roman" w:hAnsi="Times New Roman" w:cs="Times New Roman"/>
          <w:color w:val="000000" w:themeColor="text1"/>
          <w:sz w:val="28"/>
          <w:szCs w:val="28"/>
        </w:rPr>
        <w:t>Під час бесіди ми зʼясували, що традиційними правилами спілкування учні визначають такі:</w:t>
      </w:r>
      <w:r w:rsidR="004A6465" w:rsidRPr="00960776">
        <w:rPr>
          <w:rFonts w:ascii="Times New Roman" w:hAnsi="Times New Roman" w:cs="Times New Roman"/>
          <w:color w:val="000000" w:themeColor="text1"/>
          <w:sz w:val="28"/>
          <w:szCs w:val="28"/>
        </w:rPr>
        <w:t xml:space="preserve"> </w:t>
      </w:r>
      <w:r w:rsidR="00291EC9" w:rsidRPr="00960776">
        <w:rPr>
          <w:rFonts w:ascii="Times New Roman" w:hAnsi="Times New Roman" w:cs="Times New Roman"/>
          <w:color w:val="000000" w:themeColor="text1"/>
          <w:sz w:val="28"/>
          <w:szCs w:val="28"/>
        </w:rPr>
        <w:t>не кричати; не перебивати;</w:t>
      </w:r>
      <w:r w:rsidR="004A6465" w:rsidRPr="00960776">
        <w:rPr>
          <w:rFonts w:ascii="Times New Roman" w:hAnsi="Times New Roman" w:cs="Times New Roman"/>
          <w:color w:val="000000" w:themeColor="text1"/>
          <w:sz w:val="28"/>
          <w:szCs w:val="28"/>
        </w:rPr>
        <w:t xml:space="preserve"> </w:t>
      </w:r>
      <w:r w:rsidR="00291EC9" w:rsidRPr="00960776">
        <w:rPr>
          <w:rFonts w:ascii="Times New Roman" w:hAnsi="Times New Roman" w:cs="Times New Roman"/>
          <w:color w:val="000000" w:themeColor="text1"/>
          <w:sz w:val="28"/>
          <w:szCs w:val="28"/>
        </w:rPr>
        <w:t>уміти слухати;</w:t>
      </w:r>
      <w:r w:rsidR="004A6465" w:rsidRPr="00960776">
        <w:rPr>
          <w:rFonts w:ascii="Times New Roman" w:hAnsi="Times New Roman" w:cs="Times New Roman"/>
          <w:color w:val="000000" w:themeColor="text1"/>
          <w:sz w:val="28"/>
          <w:szCs w:val="28"/>
        </w:rPr>
        <w:t xml:space="preserve"> </w:t>
      </w:r>
      <w:r w:rsidR="00961D6E" w:rsidRPr="00960776">
        <w:rPr>
          <w:rFonts w:ascii="Times New Roman" w:hAnsi="Times New Roman" w:cs="Times New Roman"/>
          <w:color w:val="000000" w:themeColor="text1"/>
          <w:sz w:val="28"/>
          <w:szCs w:val="28"/>
        </w:rPr>
        <w:t>уміння переконувати тощо.</w:t>
      </w:r>
    </w:p>
    <w:p w14:paraId="55F14A5C" w14:textId="77777777" w:rsidR="00820EE1" w:rsidRPr="00960776" w:rsidRDefault="00FE25B5" w:rsidP="00820EE1">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lastRenderedPageBreak/>
        <w:t xml:space="preserve">Учні знають про важливість </w:t>
      </w:r>
      <w:r w:rsidR="00353EE1" w:rsidRPr="00960776">
        <w:rPr>
          <w:rFonts w:ascii="Times New Roman" w:hAnsi="Times New Roman" w:cs="Times New Roman"/>
          <w:color w:val="000000" w:themeColor="text1"/>
          <w:sz w:val="28"/>
          <w:szCs w:val="28"/>
        </w:rPr>
        <w:t>власної позиції, але більшість не може висловитись з приводу</w:t>
      </w:r>
      <w:r w:rsidR="00961D6E" w:rsidRPr="00960776">
        <w:rPr>
          <w:rFonts w:ascii="Times New Roman" w:hAnsi="Times New Roman" w:cs="Times New Roman"/>
          <w:color w:val="000000" w:themeColor="text1"/>
          <w:sz w:val="28"/>
          <w:szCs w:val="28"/>
        </w:rPr>
        <w:t xml:space="preserve"> певної проблеми</w:t>
      </w:r>
      <w:r w:rsidR="00353EE1" w:rsidRPr="00960776">
        <w:rPr>
          <w:rFonts w:ascii="Times New Roman" w:hAnsi="Times New Roman" w:cs="Times New Roman"/>
          <w:color w:val="000000" w:themeColor="text1"/>
          <w:sz w:val="28"/>
          <w:szCs w:val="28"/>
        </w:rPr>
        <w:t xml:space="preserve">. </w:t>
      </w:r>
      <w:r w:rsidR="00961D6E" w:rsidRPr="00960776">
        <w:rPr>
          <w:rFonts w:ascii="Times New Roman" w:hAnsi="Times New Roman" w:cs="Times New Roman"/>
          <w:color w:val="000000" w:themeColor="text1"/>
          <w:sz w:val="28"/>
          <w:szCs w:val="28"/>
        </w:rPr>
        <w:t xml:space="preserve">Лише 2 учні КГ та 1 з ЕГ визначили більше 12 правил спілкування з оточуючими, мали власну точку зору на ту чи ту проблему, усвідомлювали важливість переконливих аргументів під час дискусій, тобто володіли високим рівнем сформованості мовленнєвої компетентності за когнітивним критерієм. </w:t>
      </w:r>
      <w:r w:rsidR="00820EE1" w:rsidRPr="00960776">
        <w:rPr>
          <w:rFonts w:ascii="Times New Roman" w:hAnsi="Times New Roman" w:cs="Times New Roman"/>
          <w:color w:val="000000" w:themeColor="text1"/>
          <w:sz w:val="28"/>
          <w:szCs w:val="28"/>
        </w:rPr>
        <w:t xml:space="preserve">Узагальнені результати за </w:t>
      </w:r>
      <w:r w:rsidR="001655EF" w:rsidRPr="00960776">
        <w:rPr>
          <w:rFonts w:ascii="Times New Roman" w:hAnsi="Times New Roman" w:cs="Times New Roman"/>
          <w:color w:val="000000" w:themeColor="text1"/>
          <w:sz w:val="28"/>
          <w:szCs w:val="28"/>
        </w:rPr>
        <w:t xml:space="preserve">когнітивним </w:t>
      </w:r>
      <w:r w:rsidR="00820EE1" w:rsidRPr="00960776">
        <w:rPr>
          <w:rFonts w:ascii="Times New Roman" w:hAnsi="Times New Roman" w:cs="Times New Roman"/>
          <w:color w:val="000000" w:themeColor="text1"/>
          <w:sz w:val="28"/>
          <w:szCs w:val="28"/>
        </w:rPr>
        <w:t>критерієм наводимо у таблиці 2.2</w:t>
      </w:r>
      <w:r w:rsidR="001655EF" w:rsidRPr="00960776">
        <w:rPr>
          <w:rFonts w:ascii="Times New Roman" w:hAnsi="Times New Roman" w:cs="Times New Roman"/>
          <w:color w:val="000000" w:themeColor="text1"/>
          <w:sz w:val="28"/>
          <w:szCs w:val="28"/>
        </w:rPr>
        <w:t>.</w:t>
      </w:r>
    </w:p>
    <w:p w14:paraId="24BE9AB1" w14:textId="77777777" w:rsidR="001655EF" w:rsidRPr="00960776" w:rsidRDefault="001655EF" w:rsidP="0095484B">
      <w:pPr>
        <w:spacing w:after="0" w:line="276" w:lineRule="auto"/>
        <w:ind w:firstLine="851"/>
        <w:jc w:val="right"/>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Таблиця 2.2</w:t>
      </w:r>
    </w:p>
    <w:p w14:paraId="3F414806" w14:textId="77777777" w:rsidR="001655EF" w:rsidRPr="00960776" w:rsidRDefault="001655EF"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Результати констатувального зрізу за </w:t>
      </w:r>
    </w:p>
    <w:p w14:paraId="4674F235" w14:textId="77777777" w:rsidR="001655EF" w:rsidRPr="00960776" w:rsidRDefault="00C3184F"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когнітивного </w:t>
      </w:r>
      <w:r w:rsidR="001655EF" w:rsidRPr="00960776">
        <w:rPr>
          <w:rFonts w:ascii="Times New Roman" w:hAnsi="Times New Roman" w:cs="Times New Roman"/>
          <w:b/>
          <w:color w:val="000000" w:themeColor="text1"/>
          <w:sz w:val="28"/>
          <w:szCs w:val="28"/>
        </w:rPr>
        <w:t>критерієм (у %)</w:t>
      </w:r>
    </w:p>
    <w:tbl>
      <w:tblPr>
        <w:tblStyle w:val="a8"/>
        <w:tblW w:w="0" w:type="auto"/>
        <w:tblLook w:val="04A0" w:firstRow="1" w:lastRow="0" w:firstColumn="1" w:lastColumn="0" w:noHBand="0" w:noVBand="1"/>
      </w:tblPr>
      <w:tblGrid>
        <w:gridCol w:w="2543"/>
        <w:gridCol w:w="2305"/>
        <w:gridCol w:w="2300"/>
        <w:gridCol w:w="2197"/>
      </w:tblGrid>
      <w:tr w:rsidR="00692883" w:rsidRPr="00960776" w14:paraId="60B3F8E8" w14:textId="77777777" w:rsidTr="00102ED6">
        <w:tc>
          <w:tcPr>
            <w:tcW w:w="2543" w:type="dxa"/>
          </w:tcPr>
          <w:p w14:paraId="0F7CC7E7" w14:textId="77777777" w:rsidR="00102ED6" w:rsidRPr="00960776" w:rsidRDefault="00102ED6" w:rsidP="00102ED6">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Рівень</w:t>
            </w:r>
          </w:p>
        </w:tc>
        <w:tc>
          <w:tcPr>
            <w:tcW w:w="2305" w:type="dxa"/>
          </w:tcPr>
          <w:p w14:paraId="410DAAEE" w14:textId="77777777" w:rsidR="00102ED6" w:rsidRPr="00960776" w:rsidRDefault="00102ED6" w:rsidP="00102ED6">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КГ (12)</w:t>
            </w:r>
          </w:p>
        </w:tc>
        <w:tc>
          <w:tcPr>
            <w:tcW w:w="2300" w:type="dxa"/>
          </w:tcPr>
          <w:p w14:paraId="44634746" w14:textId="77777777" w:rsidR="00102ED6" w:rsidRPr="00960776" w:rsidRDefault="00102ED6" w:rsidP="00102ED6">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ЕГ (13)</w:t>
            </w:r>
          </w:p>
        </w:tc>
        <w:tc>
          <w:tcPr>
            <w:tcW w:w="2197" w:type="dxa"/>
          </w:tcPr>
          <w:p w14:paraId="2FB227F7" w14:textId="77777777" w:rsidR="00102ED6" w:rsidRPr="00960776" w:rsidRDefault="00102ED6" w:rsidP="00102ED6">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Загальні дані</w:t>
            </w:r>
          </w:p>
        </w:tc>
      </w:tr>
      <w:tr w:rsidR="00692883" w:rsidRPr="00960776" w14:paraId="64127CB9" w14:textId="77777777" w:rsidTr="00102ED6">
        <w:tc>
          <w:tcPr>
            <w:tcW w:w="2543" w:type="dxa"/>
          </w:tcPr>
          <w:p w14:paraId="7360D5BD" w14:textId="77777777" w:rsidR="00102ED6" w:rsidRPr="00960776" w:rsidRDefault="00102ED6" w:rsidP="00102ED6">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Високий</w:t>
            </w:r>
          </w:p>
        </w:tc>
        <w:tc>
          <w:tcPr>
            <w:tcW w:w="2305" w:type="dxa"/>
          </w:tcPr>
          <w:p w14:paraId="64F49E5B" w14:textId="77777777" w:rsidR="00102ED6" w:rsidRPr="00960776" w:rsidRDefault="00961D6E"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16,7</w:t>
            </w:r>
          </w:p>
        </w:tc>
        <w:tc>
          <w:tcPr>
            <w:tcW w:w="2300" w:type="dxa"/>
          </w:tcPr>
          <w:p w14:paraId="176BFC14" w14:textId="77777777" w:rsidR="00102ED6" w:rsidRPr="00960776" w:rsidRDefault="00F11313"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7,6</w:t>
            </w:r>
          </w:p>
        </w:tc>
        <w:tc>
          <w:tcPr>
            <w:tcW w:w="2197" w:type="dxa"/>
          </w:tcPr>
          <w:p w14:paraId="24B237C6" w14:textId="77777777" w:rsidR="00102ED6" w:rsidRPr="00960776" w:rsidRDefault="00F11313"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12,15</w:t>
            </w:r>
          </w:p>
        </w:tc>
      </w:tr>
      <w:tr w:rsidR="00692883" w:rsidRPr="00960776" w14:paraId="5E61BA82" w14:textId="77777777" w:rsidTr="00102ED6">
        <w:tc>
          <w:tcPr>
            <w:tcW w:w="2543" w:type="dxa"/>
          </w:tcPr>
          <w:p w14:paraId="34479E39" w14:textId="77777777" w:rsidR="00102ED6" w:rsidRPr="00960776" w:rsidRDefault="00102ED6" w:rsidP="00102ED6">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Середній</w:t>
            </w:r>
          </w:p>
        </w:tc>
        <w:tc>
          <w:tcPr>
            <w:tcW w:w="2305" w:type="dxa"/>
          </w:tcPr>
          <w:p w14:paraId="3A8DC274" w14:textId="77777777" w:rsidR="00102ED6" w:rsidRPr="00960776" w:rsidRDefault="00961D6E"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33,3</w:t>
            </w:r>
          </w:p>
        </w:tc>
        <w:tc>
          <w:tcPr>
            <w:tcW w:w="2300" w:type="dxa"/>
          </w:tcPr>
          <w:p w14:paraId="6B69BC7F" w14:textId="77777777" w:rsidR="00102ED6" w:rsidRPr="00960776" w:rsidRDefault="00961D6E"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38,4</w:t>
            </w:r>
          </w:p>
        </w:tc>
        <w:tc>
          <w:tcPr>
            <w:tcW w:w="2197" w:type="dxa"/>
          </w:tcPr>
          <w:p w14:paraId="5271449A" w14:textId="77777777" w:rsidR="00102ED6" w:rsidRPr="00960776" w:rsidRDefault="00F11313"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35,85</w:t>
            </w:r>
          </w:p>
        </w:tc>
      </w:tr>
      <w:tr w:rsidR="00102ED6" w:rsidRPr="00960776" w14:paraId="43FE974A" w14:textId="77777777" w:rsidTr="00102ED6">
        <w:tc>
          <w:tcPr>
            <w:tcW w:w="2543" w:type="dxa"/>
          </w:tcPr>
          <w:p w14:paraId="663D0303" w14:textId="77777777" w:rsidR="00102ED6" w:rsidRPr="00960776" w:rsidRDefault="00102ED6" w:rsidP="00102ED6">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Низький</w:t>
            </w:r>
          </w:p>
        </w:tc>
        <w:tc>
          <w:tcPr>
            <w:tcW w:w="2305" w:type="dxa"/>
          </w:tcPr>
          <w:p w14:paraId="4DA9789C" w14:textId="77777777" w:rsidR="00102ED6" w:rsidRPr="00960776" w:rsidRDefault="00961D6E"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50</w:t>
            </w:r>
          </w:p>
        </w:tc>
        <w:tc>
          <w:tcPr>
            <w:tcW w:w="2300" w:type="dxa"/>
          </w:tcPr>
          <w:p w14:paraId="7984CF70" w14:textId="77777777" w:rsidR="00102ED6" w:rsidRPr="00960776" w:rsidRDefault="00961D6E"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54</w:t>
            </w:r>
          </w:p>
        </w:tc>
        <w:tc>
          <w:tcPr>
            <w:tcW w:w="2197" w:type="dxa"/>
          </w:tcPr>
          <w:p w14:paraId="7716E290" w14:textId="77777777" w:rsidR="00102ED6" w:rsidRPr="00960776" w:rsidRDefault="00F11313" w:rsidP="00961D6E">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52</w:t>
            </w:r>
          </w:p>
        </w:tc>
      </w:tr>
    </w:tbl>
    <w:p w14:paraId="18FEB7CB" w14:textId="77777777" w:rsidR="00102ED6" w:rsidRPr="00960776" w:rsidRDefault="00102ED6" w:rsidP="001936A7">
      <w:pPr>
        <w:spacing w:line="360" w:lineRule="auto"/>
        <w:jc w:val="both"/>
        <w:rPr>
          <w:rFonts w:ascii="Times New Roman" w:hAnsi="Times New Roman" w:cs="Times New Roman"/>
          <w:color w:val="000000" w:themeColor="text1"/>
          <w:sz w:val="28"/>
          <w:szCs w:val="28"/>
        </w:rPr>
      </w:pPr>
    </w:p>
    <w:p w14:paraId="7EDDAC47" w14:textId="77777777" w:rsidR="00961D6E" w:rsidRPr="00960776" w:rsidRDefault="00961D6E" w:rsidP="00961D6E">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Як бачимо з таблиці 2.2, більшість молодших школярів засвідчили низький рівень сформованості мовленнєвої компетентності за когнітивним критерієм. </w:t>
      </w:r>
    </w:p>
    <w:p w14:paraId="19270F37" w14:textId="77777777" w:rsidR="00B60DBB" w:rsidRPr="00960776" w:rsidRDefault="00995F92" w:rsidP="00961D6E">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Діагностика </w:t>
      </w:r>
      <w:r w:rsidR="00B60DBB" w:rsidRPr="00960776">
        <w:rPr>
          <w:rFonts w:ascii="Times New Roman" w:hAnsi="Times New Roman" w:cs="Times New Roman"/>
          <w:color w:val="000000" w:themeColor="text1"/>
          <w:sz w:val="28"/>
          <w:szCs w:val="28"/>
        </w:rPr>
        <w:t xml:space="preserve">останнього </w:t>
      </w:r>
      <w:r w:rsidRPr="00960776">
        <w:rPr>
          <w:rFonts w:ascii="Times New Roman" w:hAnsi="Times New Roman" w:cs="Times New Roman"/>
          <w:color w:val="000000" w:themeColor="text1"/>
          <w:sz w:val="28"/>
          <w:szCs w:val="28"/>
        </w:rPr>
        <w:t xml:space="preserve">– </w:t>
      </w:r>
      <w:r w:rsidR="007E4467" w:rsidRPr="00960776">
        <w:rPr>
          <w:rFonts w:ascii="Times New Roman" w:hAnsi="Times New Roman" w:cs="Times New Roman"/>
          <w:color w:val="000000" w:themeColor="text1"/>
          <w:sz w:val="28"/>
          <w:szCs w:val="28"/>
        </w:rPr>
        <w:t>комунікативно-діяльнісн</w:t>
      </w:r>
      <w:r w:rsidR="00B60DBB" w:rsidRPr="00960776">
        <w:rPr>
          <w:rFonts w:ascii="Times New Roman" w:hAnsi="Times New Roman" w:cs="Times New Roman"/>
          <w:color w:val="000000" w:themeColor="text1"/>
          <w:sz w:val="28"/>
          <w:szCs w:val="28"/>
        </w:rPr>
        <w:t xml:space="preserve">ого ‒ критерію </w:t>
      </w:r>
      <w:r w:rsidRPr="00960776">
        <w:rPr>
          <w:rFonts w:ascii="Times New Roman" w:hAnsi="Times New Roman" w:cs="Times New Roman"/>
          <w:color w:val="000000" w:themeColor="text1"/>
          <w:sz w:val="28"/>
          <w:szCs w:val="28"/>
        </w:rPr>
        <w:t xml:space="preserve">відбувалася за допомогою </w:t>
      </w:r>
      <w:r w:rsidR="007E4467" w:rsidRPr="00960776">
        <w:rPr>
          <w:rFonts w:ascii="Times New Roman" w:hAnsi="Times New Roman" w:cs="Times New Roman"/>
          <w:color w:val="000000" w:themeColor="text1"/>
          <w:sz w:val="28"/>
          <w:szCs w:val="28"/>
        </w:rPr>
        <w:t>спостереження та анкетування вчителів</w:t>
      </w:r>
      <w:r w:rsidRPr="00960776">
        <w:rPr>
          <w:rFonts w:ascii="Times New Roman" w:hAnsi="Times New Roman" w:cs="Times New Roman"/>
          <w:color w:val="000000" w:themeColor="text1"/>
          <w:sz w:val="28"/>
          <w:szCs w:val="28"/>
        </w:rPr>
        <w:t>.</w:t>
      </w:r>
      <w:r w:rsidR="004E344F" w:rsidRPr="00960776">
        <w:rPr>
          <w:rFonts w:ascii="Times New Roman" w:hAnsi="Times New Roman" w:cs="Times New Roman"/>
          <w:color w:val="000000" w:themeColor="text1"/>
          <w:sz w:val="28"/>
          <w:szCs w:val="28"/>
        </w:rPr>
        <w:t xml:space="preserve"> </w:t>
      </w:r>
      <w:r w:rsidR="007E4467" w:rsidRPr="00960776">
        <w:rPr>
          <w:rFonts w:ascii="Times New Roman" w:hAnsi="Times New Roman" w:cs="Times New Roman"/>
          <w:color w:val="000000" w:themeColor="text1"/>
          <w:sz w:val="28"/>
          <w:szCs w:val="28"/>
        </w:rPr>
        <w:t>За допомогою цього критерію ми досліджували здатність до адекватного спілкування молодших школярів під час роботи з медіатекстами, звертали увагу на уміння слухати один одного під час освітнього процесу, доводити власну т</w:t>
      </w:r>
      <w:r w:rsidR="00A8322A" w:rsidRPr="00960776">
        <w:rPr>
          <w:rFonts w:ascii="Times New Roman" w:hAnsi="Times New Roman" w:cs="Times New Roman"/>
          <w:color w:val="000000" w:themeColor="text1"/>
          <w:sz w:val="28"/>
          <w:szCs w:val="28"/>
        </w:rPr>
        <w:t>очку зору. Ми дійшли висновку</w:t>
      </w:r>
      <w:r w:rsidR="00820EE1" w:rsidRPr="00960776">
        <w:rPr>
          <w:rFonts w:ascii="Times New Roman" w:hAnsi="Times New Roman" w:cs="Times New Roman"/>
          <w:color w:val="000000" w:themeColor="text1"/>
          <w:sz w:val="28"/>
          <w:szCs w:val="28"/>
        </w:rPr>
        <w:t xml:space="preserve">, що </w:t>
      </w:r>
      <w:r w:rsidR="00B60DBB" w:rsidRPr="00960776">
        <w:rPr>
          <w:rFonts w:ascii="Times New Roman" w:hAnsi="Times New Roman" w:cs="Times New Roman"/>
          <w:color w:val="000000" w:themeColor="text1"/>
          <w:sz w:val="28"/>
          <w:szCs w:val="28"/>
        </w:rPr>
        <w:t xml:space="preserve">більшість дітей сягнули середнього (41,7% КГ) або низького рівня (46,2%ЕГ). </w:t>
      </w:r>
    </w:p>
    <w:p w14:paraId="0A7F685B" w14:textId="77777777" w:rsidR="007C0E72" w:rsidRPr="00960776" w:rsidRDefault="00B60DBB" w:rsidP="007C0E72">
      <w:pPr>
        <w:spacing w:after="0" w:line="360" w:lineRule="auto"/>
        <w:ind w:firstLine="708"/>
        <w:jc w:val="both"/>
        <w:rPr>
          <w:rFonts w:ascii="Times New Roman" w:hAnsi="Times New Roman" w:cs="Times New Roman"/>
          <w:color w:val="000000" w:themeColor="text1"/>
          <w:sz w:val="28"/>
          <w:szCs w:val="28"/>
          <w:lang w:val="ru-RU"/>
        </w:rPr>
      </w:pPr>
      <w:r w:rsidRPr="00960776">
        <w:rPr>
          <w:rFonts w:ascii="Times New Roman" w:hAnsi="Times New Roman" w:cs="Times New Roman"/>
          <w:color w:val="000000" w:themeColor="text1"/>
          <w:sz w:val="28"/>
          <w:szCs w:val="28"/>
          <w:lang w:val="ru-RU"/>
        </w:rPr>
        <w:t>Виск</w:t>
      </w:r>
      <w:r w:rsidR="00820EE1" w:rsidRPr="00960776">
        <w:rPr>
          <w:rFonts w:ascii="Times New Roman" w:hAnsi="Times New Roman" w:cs="Times New Roman"/>
          <w:color w:val="000000" w:themeColor="text1"/>
          <w:sz w:val="28"/>
          <w:szCs w:val="28"/>
          <w:lang w:val="ru-RU"/>
        </w:rPr>
        <w:t xml:space="preserve">ий рівень </w:t>
      </w:r>
      <w:r w:rsidRPr="00960776">
        <w:rPr>
          <w:rFonts w:ascii="Times New Roman" w:hAnsi="Times New Roman" w:cs="Times New Roman"/>
          <w:color w:val="000000" w:themeColor="text1"/>
          <w:sz w:val="28"/>
          <w:szCs w:val="28"/>
          <w:lang w:val="ru-RU"/>
        </w:rPr>
        <w:t xml:space="preserve">засвідчили лише </w:t>
      </w:r>
      <w:r w:rsidR="007C0E72" w:rsidRPr="00960776">
        <w:rPr>
          <w:rFonts w:ascii="Times New Roman" w:hAnsi="Times New Roman" w:cs="Times New Roman"/>
          <w:color w:val="000000" w:themeColor="text1"/>
          <w:sz w:val="28"/>
          <w:szCs w:val="28"/>
          <w:lang w:val="ru-RU"/>
        </w:rPr>
        <w:t xml:space="preserve">24,35%. </w:t>
      </w:r>
    </w:p>
    <w:p w14:paraId="54D32773" w14:textId="77777777" w:rsidR="004E344F" w:rsidRPr="00960776" w:rsidRDefault="00E00D63" w:rsidP="007C0E72">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Узагальнені результати за комунікативно-діяльнісним </w:t>
      </w:r>
      <w:r w:rsidR="00820EE1" w:rsidRPr="00960776">
        <w:rPr>
          <w:rFonts w:ascii="Times New Roman" w:hAnsi="Times New Roman" w:cs="Times New Roman"/>
          <w:color w:val="000000" w:themeColor="text1"/>
          <w:sz w:val="28"/>
          <w:szCs w:val="28"/>
        </w:rPr>
        <w:t>критерієм наводимо у таблиці 2.3</w:t>
      </w:r>
      <w:r w:rsidRPr="00960776">
        <w:rPr>
          <w:rFonts w:ascii="Times New Roman" w:hAnsi="Times New Roman" w:cs="Times New Roman"/>
          <w:color w:val="000000" w:themeColor="text1"/>
          <w:sz w:val="28"/>
          <w:szCs w:val="28"/>
        </w:rPr>
        <w:t>.</w:t>
      </w:r>
    </w:p>
    <w:p w14:paraId="439D500D" w14:textId="77777777" w:rsidR="00587FB4" w:rsidRDefault="00587FB4" w:rsidP="0095484B">
      <w:pPr>
        <w:spacing w:after="0" w:line="276" w:lineRule="auto"/>
        <w:ind w:firstLine="851"/>
        <w:jc w:val="right"/>
        <w:rPr>
          <w:rFonts w:ascii="Times New Roman" w:hAnsi="Times New Roman" w:cs="Times New Roman"/>
          <w:b/>
          <w:color w:val="000000" w:themeColor="text1"/>
          <w:sz w:val="28"/>
          <w:szCs w:val="28"/>
        </w:rPr>
      </w:pPr>
    </w:p>
    <w:p w14:paraId="0514E46F" w14:textId="77777777" w:rsidR="00E00D63" w:rsidRPr="00960776" w:rsidRDefault="00E00D63" w:rsidP="0095484B">
      <w:pPr>
        <w:spacing w:after="0" w:line="276" w:lineRule="auto"/>
        <w:ind w:firstLine="851"/>
        <w:jc w:val="right"/>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lastRenderedPageBreak/>
        <w:t>Таблиця 2.2</w:t>
      </w:r>
    </w:p>
    <w:p w14:paraId="0D8C2469" w14:textId="77777777" w:rsidR="00587FB4" w:rsidRDefault="00587FB4" w:rsidP="0095484B">
      <w:pPr>
        <w:spacing w:after="0" w:line="276" w:lineRule="auto"/>
        <w:ind w:firstLine="851"/>
        <w:jc w:val="center"/>
        <w:rPr>
          <w:rFonts w:ascii="Times New Roman" w:hAnsi="Times New Roman" w:cs="Times New Roman"/>
          <w:b/>
          <w:color w:val="000000" w:themeColor="text1"/>
          <w:sz w:val="28"/>
          <w:szCs w:val="28"/>
        </w:rPr>
      </w:pPr>
    </w:p>
    <w:p w14:paraId="545D7874" w14:textId="77777777" w:rsidR="00E00D63" w:rsidRPr="00960776" w:rsidRDefault="00E00D63"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Результати констатувального зрізу за </w:t>
      </w:r>
    </w:p>
    <w:p w14:paraId="20E2EFB5" w14:textId="77777777" w:rsidR="00E00D63" w:rsidRDefault="00C3184F" w:rsidP="0095484B">
      <w:pPr>
        <w:spacing w:after="0" w:line="276" w:lineRule="auto"/>
        <w:ind w:firstLine="851"/>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комунікативно-діяльнісний</w:t>
      </w:r>
      <w:r w:rsidR="00E00D63" w:rsidRPr="00960776">
        <w:rPr>
          <w:rFonts w:ascii="Times New Roman" w:hAnsi="Times New Roman" w:cs="Times New Roman"/>
          <w:b/>
          <w:color w:val="000000" w:themeColor="text1"/>
          <w:sz w:val="28"/>
          <w:szCs w:val="28"/>
        </w:rPr>
        <w:t xml:space="preserve"> критерієм (у %)</w:t>
      </w:r>
    </w:p>
    <w:p w14:paraId="3D12A601" w14:textId="77777777" w:rsidR="00587FB4" w:rsidRPr="00960776" w:rsidRDefault="00587FB4" w:rsidP="0095484B">
      <w:pPr>
        <w:spacing w:after="0" w:line="276" w:lineRule="auto"/>
        <w:ind w:firstLine="851"/>
        <w:jc w:val="center"/>
        <w:rPr>
          <w:rFonts w:ascii="Times New Roman" w:hAnsi="Times New Roman" w:cs="Times New Roman"/>
          <w:b/>
          <w:color w:val="000000" w:themeColor="text1"/>
          <w:sz w:val="28"/>
          <w:szCs w:val="28"/>
        </w:rPr>
      </w:pPr>
    </w:p>
    <w:tbl>
      <w:tblPr>
        <w:tblStyle w:val="a8"/>
        <w:tblW w:w="0" w:type="auto"/>
        <w:tblLook w:val="04A0" w:firstRow="1" w:lastRow="0" w:firstColumn="1" w:lastColumn="0" w:noHBand="0" w:noVBand="1"/>
      </w:tblPr>
      <w:tblGrid>
        <w:gridCol w:w="2543"/>
        <w:gridCol w:w="2305"/>
        <w:gridCol w:w="2300"/>
        <w:gridCol w:w="2197"/>
      </w:tblGrid>
      <w:tr w:rsidR="00692883" w:rsidRPr="00960776" w14:paraId="379D44C7" w14:textId="77777777" w:rsidTr="00E523A3">
        <w:tc>
          <w:tcPr>
            <w:tcW w:w="2543" w:type="dxa"/>
          </w:tcPr>
          <w:p w14:paraId="0F77577F" w14:textId="77777777" w:rsidR="00B300B8" w:rsidRPr="00960776" w:rsidRDefault="00B300B8" w:rsidP="00E523A3">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Рівень</w:t>
            </w:r>
          </w:p>
        </w:tc>
        <w:tc>
          <w:tcPr>
            <w:tcW w:w="2305" w:type="dxa"/>
          </w:tcPr>
          <w:p w14:paraId="70646286" w14:textId="77777777" w:rsidR="00B300B8" w:rsidRPr="00960776" w:rsidRDefault="00B300B8" w:rsidP="00E523A3">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КГ (12)</w:t>
            </w:r>
          </w:p>
        </w:tc>
        <w:tc>
          <w:tcPr>
            <w:tcW w:w="2300" w:type="dxa"/>
          </w:tcPr>
          <w:p w14:paraId="5624A225" w14:textId="77777777" w:rsidR="00B300B8" w:rsidRPr="00960776" w:rsidRDefault="00B300B8" w:rsidP="00E523A3">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ЕГ (13)</w:t>
            </w:r>
          </w:p>
        </w:tc>
        <w:tc>
          <w:tcPr>
            <w:tcW w:w="2197" w:type="dxa"/>
          </w:tcPr>
          <w:p w14:paraId="566D3BD5" w14:textId="77777777" w:rsidR="00B300B8" w:rsidRPr="00960776" w:rsidRDefault="00B300B8" w:rsidP="00E523A3">
            <w:pPr>
              <w:spacing w:line="360" w:lineRule="auto"/>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Загальні дані</w:t>
            </w:r>
          </w:p>
        </w:tc>
      </w:tr>
      <w:tr w:rsidR="00692883" w:rsidRPr="00960776" w14:paraId="02962F2D" w14:textId="77777777" w:rsidTr="00E523A3">
        <w:tc>
          <w:tcPr>
            <w:tcW w:w="2543" w:type="dxa"/>
          </w:tcPr>
          <w:p w14:paraId="27645D70" w14:textId="77777777" w:rsidR="00B300B8" w:rsidRPr="00960776" w:rsidRDefault="00B300B8" w:rsidP="00E523A3">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Високий</w:t>
            </w:r>
          </w:p>
        </w:tc>
        <w:tc>
          <w:tcPr>
            <w:tcW w:w="2305" w:type="dxa"/>
          </w:tcPr>
          <w:p w14:paraId="50614EAE"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33,3</w:t>
            </w:r>
          </w:p>
        </w:tc>
        <w:tc>
          <w:tcPr>
            <w:tcW w:w="2300" w:type="dxa"/>
          </w:tcPr>
          <w:p w14:paraId="40143D81"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15,4</w:t>
            </w:r>
          </w:p>
        </w:tc>
        <w:tc>
          <w:tcPr>
            <w:tcW w:w="2197" w:type="dxa"/>
          </w:tcPr>
          <w:p w14:paraId="638864F6" w14:textId="77777777" w:rsidR="00B300B8" w:rsidRPr="00960776" w:rsidRDefault="00DE3C60"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24,3</w:t>
            </w:r>
          </w:p>
        </w:tc>
      </w:tr>
      <w:tr w:rsidR="00692883" w:rsidRPr="00960776" w14:paraId="03B3B09A" w14:textId="77777777" w:rsidTr="00E523A3">
        <w:tc>
          <w:tcPr>
            <w:tcW w:w="2543" w:type="dxa"/>
          </w:tcPr>
          <w:p w14:paraId="569C83D9" w14:textId="77777777" w:rsidR="00B300B8" w:rsidRPr="00960776" w:rsidRDefault="00B300B8" w:rsidP="00E523A3">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Середній</w:t>
            </w:r>
          </w:p>
        </w:tc>
        <w:tc>
          <w:tcPr>
            <w:tcW w:w="2305" w:type="dxa"/>
          </w:tcPr>
          <w:p w14:paraId="4D7B0602"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41,7</w:t>
            </w:r>
          </w:p>
        </w:tc>
        <w:tc>
          <w:tcPr>
            <w:tcW w:w="2300" w:type="dxa"/>
          </w:tcPr>
          <w:p w14:paraId="03A253F8"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38,5</w:t>
            </w:r>
          </w:p>
        </w:tc>
        <w:tc>
          <w:tcPr>
            <w:tcW w:w="2197" w:type="dxa"/>
          </w:tcPr>
          <w:p w14:paraId="057C1163" w14:textId="77777777" w:rsidR="00B300B8" w:rsidRPr="00960776" w:rsidRDefault="00B300B8"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40,1</w:t>
            </w:r>
          </w:p>
        </w:tc>
      </w:tr>
      <w:tr w:rsidR="00B300B8" w:rsidRPr="00960776" w14:paraId="675C74FD" w14:textId="77777777" w:rsidTr="00E523A3">
        <w:tc>
          <w:tcPr>
            <w:tcW w:w="2543" w:type="dxa"/>
          </w:tcPr>
          <w:p w14:paraId="1F8AA8D0" w14:textId="77777777" w:rsidR="00B300B8" w:rsidRPr="00960776" w:rsidRDefault="00B300B8" w:rsidP="00E523A3">
            <w:pPr>
              <w:spacing w:line="360" w:lineRule="auto"/>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Низький</w:t>
            </w:r>
          </w:p>
        </w:tc>
        <w:tc>
          <w:tcPr>
            <w:tcW w:w="2305" w:type="dxa"/>
          </w:tcPr>
          <w:p w14:paraId="257AF520"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25</w:t>
            </w:r>
          </w:p>
        </w:tc>
        <w:tc>
          <w:tcPr>
            <w:tcW w:w="2300" w:type="dxa"/>
          </w:tcPr>
          <w:p w14:paraId="791AA3FD" w14:textId="77777777" w:rsidR="00B300B8" w:rsidRPr="00960776" w:rsidRDefault="00E00D63"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46,2</w:t>
            </w:r>
          </w:p>
        </w:tc>
        <w:tc>
          <w:tcPr>
            <w:tcW w:w="2197" w:type="dxa"/>
          </w:tcPr>
          <w:p w14:paraId="0E12192C" w14:textId="77777777" w:rsidR="00B300B8" w:rsidRPr="00960776" w:rsidRDefault="00B300B8" w:rsidP="00E00D63">
            <w:pPr>
              <w:spacing w:line="360" w:lineRule="auto"/>
              <w:jc w:val="center"/>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35,6</w:t>
            </w:r>
          </w:p>
        </w:tc>
      </w:tr>
    </w:tbl>
    <w:p w14:paraId="6100FD1A" w14:textId="77777777" w:rsidR="001936A7" w:rsidRPr="00960776" w:rsidRDefault="001936A7" w:rsidP="001936A7">
      <w:pPr>
        <w:spacing w:after="0" w:line="360" w:lineRule="auto"/>
        <w:jc w:val="both"/>
        <w:rPr>
          <w:rFonts w:ascii="Times New Roman" w:hAnsi="Times New Roman" w:cs="Times New Roman"/>
          <w:color w:val="000000" w:themeColor="text1"/>
          <w:sz w:val="28"/>
          <w:szCs w:val="28"/>
          <w:highlight w:val="yellow"/>
        </w:rPr>
      </w:pPr>
    </w:p>
    <w:p w14:paraId="7DFABD8F" w14:textId="77777777" w:rsidR="0095484B" w:rsidRDefault="0095484B" w:rsidP="004F35D0">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Узагальнені дані констатувального експерименту ми унаочнили у вигляді діаграми (рис. 2.1.). </w:t>
      </w:r>
    </w:p>
    <w:p w14:paraId="17472577" w14:textId="77777777" w:rsidR="00587FB4" w:rsidRPr="00960776" w:rsidRDefault="00587FB4" w:rsidP="004F35D0">
      <w:pPr>
        <w:spacing w:after="0" w:line="360" w:lineRule="auto"/>
        <w:ind w:firstLine="709"/>
        <w:jc w:val="both"/>
        <w:rPr>
          <w:rFonts w:ascii="Times New Roman" w:hAnsi="Times New Roman" w:cs="Times New Roman"/>
          <w:color w:val="000000" w:themeColor="text1"/>
          <w:sz w:val="28"/>
          <w:szCs w:val="28"/>
        </w:rPr>
      </w:pPr>
    </w:p>
    <w:p w14:paraId="1F750C4A" w14:textId="77777777" w:rsidR="0095484B" w:rsidRPr="00960776" w:rsidRDefault="00C3184F" w:rsidP="00C3184F">
      <w:pPr>
        <w:spacing w:after="0" w:line="360" w:lineRule="auto"/>
        <w:ind w:firstLine="709"/>
        <w:jc w:val="center"/>
        <w:rPr>
          <w:rFonts w:ascii="Times New Roman" w:hAnsi="Times New Roman" w:cs="Times New Roman"/>
          <w:color w:val="000000" w:themeColor="text1"/>
          <w:sz w:val="28"/>
          <w:szCs w:val="28"/>
        </w:rPr>
      </w:pPr>
      <w:r w:rsidRPr="00960776">
        <w:rPr>
          <w:rFonts w:ascii="Times New Roman" w:hAnsi="Times New Roman" w:cs="Times New Roman"/>
          <w:noProof/>
          <w:color w:val="000000" w:themeColor="text1"/>
          <w:sz w:val="28"/>
          <w:szCs w:val="28"/>
          <w:lang w:eastAsia="uk-UA"/>
        </w:rPr>
        <w:drawing>
          <wp:inline distT="0" distB="0" distL="0" distR="0" wp14:anchorId="358CF4A7" wp14:editId="7B92809B">
            <wp:extent cx="4133850" cy="21717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865465A" w14:textId="77777777" w:rsidR="00587FB4" w:rsidRDefault="00587FB4" w:rsidP="0095484B">
      <w:pPr>
        <w:spacing w:after="0" w:line="360" w:lineRule="auto"/>
        <w:ind w:firstLine="709"/>
        <w:jc w:val="center"/>
        <w:rPr>
          <w:rFonts w:ascii="Times New Roman" w:hAnsi="Times New Roman" w:cs="Times New Roman"/>
          <w:b/>
          <w:color w:val="000000" w:themeColor="text1"/>
          <w:sz w:val="28"/>
          <w:szCs w:val="28"/>
        </w:rPr>
      </w:pPr>
    </w:p>
    <w:p w14:paraId="1048D1E0" w14:textId="77777777" w:rsidR="0095484B" w:rsidRPr="00960776" w:rsidRDefault="0095484B" w:rsidP="0095484B">
      <w:pPr>
        <w:spacing w:after="0" w:line="360" w:lineRule="auto"/>
        <w:ind w:firstLine="709"/>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Рис. 2.1. Загальні дані констатувального зрізу (у %)</w:t>
      </w:r>
    </w:p>
    <w:p w14:paraId="54A8366C" w14:textId="77777777" w:rsidR="00587FB4" w:rsidRDefault="00587FB4" w:rsidP="004F35D0">
      <w:pPr>
        <w:spacing w:after="0" w:line="360" w:lineRule="auto"/>
        <w:ind w:firstLine="709"/>
        <w:jc w:val="both"/>
        <w:rPr>
          <w:rFonts w:ascii="Times New Roman" w:hAnsi="Times New Roman" w:cs="Times New Roman"/>
          <w:color w:val="000000" w:themeColor="text1"/>
          <w:sz w:val="28"/>
          <w:szCs w:val="28"/>
        </w:rPr>
      </w:pPr>
    </w:p>
    <w:p w14:paraId="543CA1FA" w14:textId="77777777" w:rsidR="00C3184F" w:rsidRPr="00960776" w:rsidRDefault="00C3184F" w:rsidP="004F35D0">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1 ‒ високий рівень; 2 ‒ середній рівень; 3 ‒ низький рівень.</w:t>
      </w:r>
    </w:p>
    <w:p w14:paraId="351EDE5F" w14:textId="77777777" w:rsidR="00587FB4" w:rsidRDefault="00587FB4" w:rsidP="004F35D0">
      <w:pPr>
        <w:spacing w:after="0" w:line="360" w:lineRule="auto"/>
        <w:ind w:firstLine="709"/>
        <w:jc w:val="both"/>
        <w:rPr>
          <w:rFonts w:ascii="Times New Roman" w:hAnsi="Times New Roman" w:cs="Times New Roman"/>
          <w:color w:val="000000" w:themeColor="text1"/>
          <w:sz w:val="28"/>
          <w:szCs w:val="28"/>
        </w:rPr>
      </w:pPr>
    </w:p>
    <w:p w14:paraId="7C45A139" w14:textId="77777777" w:rsidR="004F35D0" w:rsidRPr="00960776" w:rsidRDefault="001936A7" w:rsidP="004F35D0">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Проведені нами </w:t>
      </w:r>
      <w:r w:rsidR="001D7B5B" w:rsidRPr="00960776">
        <w:rPr>
          <w:rFonts w:ascii="Times New Roman" w:hAnsi="Times New Roman" w:cs="Times New Roman"/>
          <w:color w:val="000000" w:themeColor="text1"/>
          <w:sz w:val="28"/>
          <w:szCs w:val="28"/>
        </w:rPr>
        <w:t>спостереження</w:t>
      </w:r>
      <w:r w:rsidRPr="00960776">
        <w:rPr>
          <w:rFonts w:ascii="Times New Roman" w:hAnsi="Times New Roman" w:cs="Times New Roman"/>
          <w:color w:val="000000" w:themeColor="text1"/>
          <w:sz w:val="28"/>
          <w:szCs w:val="28"/>
        </w:rPr>
        <w:t xml:space="preserve"> дають</w:t>
      </w:r>
      <w:r w:rsidR="004F35D0" w:rsidRPr="00960776">
        <w:rPr>
          <w:rFonts w:ascii="Times New Roman" w:hAnsi="Times New Roman" w:cs="Times New Roman"/>
          <w:color w:val="000000" w:themeColor="text1"/>
          <w:sz w:val="28"/>
          <w:szCs w:val="28"/>
        </w:rPr>
        <w:t xml:space="preserve"> підстави стверджувати, що </w:t>
      </w:r>
      <w:r w:rsidR="0095484B" w:rsidRPr="00960776">
        <w:rPr>
          <w:rFonts w:ascii="Times New Roman" w:hAnsi="Times New Roman" w:cs="Times New Roman"/>
          <w:color w:val="000000" w:themeColor="text1"/>
          <w:sz w:val="28"/>
          <w:szCs w:val="28"/>
        </w:rPr>
        <w:t xml:space="preserve">загальний </w:t>
      </w:r>
      <w:r w:rsidR="004F35D0" w:rsidRPr="00960776">
        <w:rPr>
          <w:rFonts w:ascii="Times New Roman" w:hAnsi="Times New Roman" w:cs="Times New Roman"/>
          <w:color w:val="000000" w:themeColor="text1"/>
          <w:sz w:val="28"/>
          <w:szCs w:val="28"/>
        </w:rPr>
        <w:t xml:space="preserve">рівень </w:t>
      </w:r>
      <w:r w:rsidR="0095484B" w:rsidRPr="00960776">
        <w:rPr>
          <w:rFonts w:ascii="Times New Roman" w:hAnsi="Times New Roman" w:cs="Times New Roman"/>
          <w:color w:val="000000" w:themeColor="text1"/>
          <w:sz w:val="28"/>
          <w:szCs w:val="28"/>
        </w:rPr>
        <w:t xml:space="preserve">сформованості </w:t>
      </w:r>
      <w:r w:rsidRPr="00960776">
        <w:rPr>
          <w:rFonts w:ascii="Times New Roman" w:hAnsi="Times New Roman" w:cs="Times New Roman"/>
          <w:color w:val="000000" w:themeColor="text1"/>
          <w:sz w:val="28"/>
          <w:szCs w:val="28"/>
        </w:rPr>
        <w:t xml:space="preserve">мовленнєвої </w:t>
      </w:r>
      <w:r w:rsidR="001D7B5B" w:rsidRPr="00960776">
        <w:rPr>
          <w:rFonts w:ascii="Times New Roman" w:hAnsi="Times New Roman" w:cs="Times New Roman"/>
          <w:color w:val="000000" w:themeColor="text1"/>
          <w:sz w:val="28"/>
          <w:szCs w:val="28"/>
        </w:rPr>
        <w:t>компетентності</w:t>
      </w:r>
      <w:r w:rsidRPr="00960776">
        <w:rPr>
          <w:rFonts w:ascii="Times New Roman" w:hAnsi="Times New Roman" w:cs="Times New Roman"/>
          <w:color w:val="000000" w:themeColor="text1"/>
          <w:sz w:val="28"/>
          <w:szCs w:val="28"/>
        </w:rPr>
        <w:t xml:space="preserve"> </w:t>
      </w:r>
      <w:r w:rsidR="0095484B" w:rsidRPr="00960776">
        <w:rPr>
          <w:rFonts w:ascii="Times New Roman" w:hAnsi="Times New Roman" w:cs="Times New Roman"/>
          <w:color w:val="000000" w:themeColor="text1"/>
          <w:sz w:val="28"/>
          <w:szCs w:val="28"/>
        </w:rPr>
        <w:t>учнів</w:t>
      </w:r>
      <w:r w:rsidR="004F35D0" w:rsidRPr="00960776">
        <w:rPr>
          <w:rFonts w:ascii="Times New Roman" w:hAnsi="Times New Roman" w:cs="Times New Roman"/>
          <w:color w:val="000000" w:themeColor="text1"/>
          <w:sz w:val="28"/>
          <w:szCs w:val="28"/>
        </w:rPr>
        <w:t xml:space="preserve"> </w:t>
      </w:r>
      <w:r w:rsidR="001D7B5B" w:rsidRPr="00960776">
        <w:rPr>
          <w:rFonts w:ascii="Times New Roman" w:hAnsi="Times New Roman" w:cs="Times New Roman"/>
          <w:color w:val="000000" w:themeColor="text1"/>
          <w:sz w:val="28"/>
          <w:szCs w:val="28"/>
        </w:rPr>
        <w:t xml:space="preserve">є не значним. У результаті проведеної роботи більша кількість учнів вмотивовані, їм цікаво більше дізнаватися про медіатексти, урок стає цікавішим коли </w:t>
      </w:r>
      <w:r w:rsidR="001D7B5B" w:rsidRPr="00960776">
        <w:rPr>
          <w:rFonts w:ascii="Times New Roman" w:hAnsi="Times New Roman" w:cs="Times New Roman"/>
          <w:color w:val="000000" w:themeColor="text1"/>
          <w:sz w:val="28"/>
          <w:szCs w:val="28"/>
        </w:rPr>
        <w:lastRenderedPageBreak/>
        <w:t>вчитель використовує різноманітні медіатексти. Ми звернули увагу на те, що початківці мають позитивне ставлення до мультиків, коміксів, аудіоказок. Дітям цікавий саме зміст медіатекстів. Значна частина початківців мають же  середній рівень сформованих знань щодо використання медіатекстів. Але велика частина має низький рівень, бо значна кількість дітей недостатньо вміють працювати з медіатекстами на уроці, не вміють аналізувати, деяким важко висловити власну думку, важко порівняти текст, деякі діти взагалі не вміють працювати в групах та самостійно</w:t>
      </w:r>
      <w:r w:rsidR="00E00D63" w:rsidRPr="00960776">
        <w:rPr>
          <w:rFonts w:ascii="Times New Roman" w:hAnsi="Times New Roman" w:cs="Times New Roman"/>
          <w:color w:val="000000" w:themeColor="text1"/>
          <w:sz w:val="28"/>
          <w:szCs w:val="28"/>
        </w:rPr>
        <w:t xml:space="preserve"> вирішувати проблеми що пропонує</w:t>
      </w:r>
      <w:r w:rsidR="001D7B5B" w:rsidRPr="00960776">
        <w:rPr>
          <w:rFonts w:ascii="Times New Roman" w:hAnsi="Times New Roman" w:cs="Times New Roman"/>
          <w:color w:val="000000" w:themeColor="text1"/>
          <w:sz w:val="28"/>
          <w:szCs w:val="28"/>
        </w:rPr>
        <w:t xml:space="preserve"> вчитель</w:t>
      </w:r>
      <w:r w:rsidR="00E00D63" w:rsidRPr="00960776">
        <w:rPr>
          <w:rFonts w:ascii="Times New Roman" w:hAnsi="Times New Roman" w:cs="Times New Roman"/>
          <w:color w:val="000000" w:themeColor="text1"/>
          <w:sz w:val="28"/>
          <w:szCs w:val="28"/>
        </w:rPr>
        <w:t xml:space="preserve">, не можуть висловити власну позицію з проблеми, дібрати аргументи для її захисту. Були й такі учні, що навмисно намагались уникнути ситуацій сумісної взаємодії, бо соромились, або не хотіли відповідати, адже не мали відповіді. </w:t>
      </w:r>
    </w:p>
    <w:p w14:paraId="16470930" w14:textId="77777777" w:rsidR="004F35D0" w:rsidRPr="00960776" w:rsidRDefault="00477AA9" w:rsidP="001D7B5B">
      <w:pPr>
        <w:spacing w:after="0" w:line="360" w:lineRule="auto"/>
        <w:ind w:firstLine="709"/>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Таким чином, ми переконалися, що </w:t>
      </w:r>
      <w:r w:rsidR="004F35D0" w:rsidRPr="00960776">
        <w:rPr>
          <w:rFonts w:ascii="Times New Roman" w:hAnsi="Times New Roman" w:cs="Times New Roman"/>
          <w:color w:val="000000" w:themeColor="text1"/>
          <w:sz w:val="28"/>
          <w:szCs w:val="28"/>
        </w:rPr>
        <w:t xml:space="preserve">необхідним є удосконалення освітнього процесу та упровадження методики формування </w:t>
      </w:r>
      <w:r w:rsidR="001D7B5B" w:rsidRPr="00960776">
        <w:rPr>
          <w:rFonts w:ascii="Times New Roman" w:hAnsi="Times New Roman" w:cs="Times New Roman"/>
          <w:color w:val="000000" w:themeColor="text1"/>
          <w:sz w:val="28"/>
          <w:szCs w:val="28"/>
        </w:rPr>
        <w:t xml:space="preserve">мовленнєвої компетентності молодших школярів </w:t>
      </w:r>
      <w:r w:rsidRPr="00960776">
        <w:rPr>
          <w:rFonts w:ascii="Times New Roman" w:hAnsi="Times New Roman" w:cs="Times New Roman"/>
          <w:color w:val="000000" w:themeColor="text1"/>
          <w:sz w:val="28"/>
          <w:szCs w:val="28"/>
        </w:rPr>
        <w:t xml:space="preserve">засобами медіатекстами, чому буде присвячено наступний параграф роботи. </w:t>
      </w:r>
    </w:p>
    <w:p w14:paraId="3E38251E" w14:textId="77777777" w:rsidR="00477AA9" w:rsidRDefault="00477AA9" w:rsidP="004F35D0">
      <w:pPr>
        <w:spacing w:after="0" w:line="360" w:lineRule="auto"/>
        <w:ind w:firstLine="851"/>
        <w:contextualSpacing/>
        <w:jc w:val="both"/>
        <w:rPr>
          <w:rFonts w:ascii="Times New Roman" w:hAnsi="Times New Roman" w:cs="Times New Roman"/>
          <w:b/>
          <w:color w:val="000000" w:themeColor="text1"/>
          <w:sz w:val="28"/>
          <w:szCs w:val="28"/>
        </w:rPr>
      </w:pPr>
    </w:p>
    <w:p w14:paraId="0AF4CFF6" w14:textId="77777777" w:rsidR="004F35D0" w:rsidRDefault="004F35D0" w:rsidP="004F35D0">
      <w:pPr>
        <w:spacing w:after="0" w:line="360" w:lineRule="auto"/>
        <w:ind w:firstLine="851"/>
        <w:contextualSpacing/>
        <w:jc w:val="both"/>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2.2. Упровадження методики формування мовленнєвої компетентності молодших школярів </w:t>
      </w:r>
      <w:r w:rsidR="000864E8" w:rsidRPr="00960776">
        <w:rPr>
          <w:rFonts w:ascii="Times New Roman" w:hAnsi="Times New Roman" w:cs="Times New Roman"/>
          <w:b/>
          <w:color w:val="000000" w:themeColor="text1"/>
          <w:sz w:val="28"/>
          <w:szCs w:val="28"/>
        </w:rPr>
        <w:t>засобами</w:t>
      </w:r>
      <w:r w:rsidRPr="00960776">
        <w:rPr>
          <w:rFonts w:ascii="Times New Roman" w:hAnsi="Times New Roman" w:cs="Times New Roman"/>
          <w:b/>
          <w:color w:val="000000" w:themeColor="text1"/>
          <w:sz w:val="28"/>
          <w:szCs w:val="28"/>
        </w:rPr>
        <w:t xml:space="preserve"> медіатекстів.</w:t>
      </w:r>
    </w:p>
    <w:p w14:paraId="6CDABE98" w14:textId="77777777" w:rsidR="00587FB4" w:rsidRPr="00960776" w:rsidRDefault="00587FB4" w:rsidP="004F35D0">
      <w:pPr>
        <w:spacing w:after="0" w:line="360" w:lineRule="auto"/>
        <w:ind w:firstLine="851"/>
        <w:contextualSpacing/>
        <w:jc w:val="both"/>
        <w:rPr>
          <w:rFonts w:ascii="Times New Roman" w:hAnsi="Times New Roman" w:cs="Times New Roman"/>
          <w:b/>
          <w:color w:val="000000" w:themeColor="text1"/>
          <w:sz w:val="28"/>
          <w:szCs w:val="28"/>
        </w:rPr>
      </w:pPr>
    </w:p>
    <w:p w14:paraId="1ECED032" w14:textId="77777777" w:rsidR="004F35D0" w:rsidRPr="00960776" w:rsidRDefault="004F35D0" w:rsidP="004F35D0">
      <w:pPr>
        <w:pStyle w:val="a4"/>
        <w:shd w:val="clear" w:color="auto" w:fill="FFFFFF"/>
        <w:spacing w:after="0" w:line="360" w:lineRule="auto"/>
        <w:ind w:firstLine="709"/>
        <w:jc w:val="both"/>
        <w:rPr>
          <w:color w:val="000000" w:themeColor="text1"/>
          <w:sz w:val="28"/>
          <w:szCs w:val="28"/>
        </w:rPr>
      </w:pPr>
      <w:r w:rsidRPr="00960776">
        <w:rPr>
          <w:color w:val="000000" w:themeColor="text1"/>
          <w:sz w:val="28"/>
          <w:szCs w:val="28"/>
          <w:shd w:val="clear" w:color="auto" w:fill="FFFFFF"/>
        </w:rPr>
        <w:t xml:space="preserve">Аналіз наукової літератури дозволяє узагальнити міркування щодо сутності поняття «методика» </w:t>
      </w:r>
      <w:r w:rsidRPr="00960776">
        <w:rPr>
          <w:color w:val="000000" w:themeColor="text1"/>
          <w:sz w:val="28"/>
          <w:szCs w:val="28"/>
        </w:rPr>
        <w:t>‒ конкретні принципи, форми та засоби використання методів, за допомогою яких здійснюється більш глибоке пізнання різноманітних педагогічних проблем та їх розвʼязання.</w:t>
      </w:r>
    </w:p>
    <w:p w14:paraId="7F15D51E"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Розроблена нами методика передбачає використання різних медіатекстів для роботи з молодшими школярами з </w:t>
      </w:r>
      <w:r w:rsidRPr="00960776">
        <w:rPr>
          <w:rFonts w:ascii="Times New Roman" w:hAnsi="Times New Roman" w:cs="Times New Roman"/>
          <w:i/>
          <w:color w:val="000000" w:themeColor="text1"/>
          <w:sz w:val="28"/>
          <w:szCs w:val="28"/>
        </w:rPr>
        <w:t>метою</w:t>
      </w:r>
      <w:r w:rsidRPr="00960776">
        <w:rPr>
          <w:rFonts w:ascii="Times New Roman" w:hAnsi="Times New Roman" w:cs="Times New Roman"/>
          <w:color w:val="000000" w:themeColor="text1"/>
          <w:sz w:val="28"/>
          <w:szCs w:val="28"/>
        </w:rPr>
        <w:t xml:space="preserve"> формування у них мовленнєвої компетентності. </w:t>
      </w:r>
    </w:p>
    <w:p w14:paraId="039DE0A1"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Провідними </w:t>
      </w:r>
      <w:r w:rsidRPr="00960776">
        <w:rPr>
          <w:rFonts w:ascii="Times New Roman" w:hAnsi="Times New Roman" w:cs="Times New Roman"/>
          <w:i/>
          <w:color w:val="000000" w:themeColor="text1"/>
          <w:sz w:val="28"/>
          <w:szCs w:val="28"/>
        </w:rPr>
        <w:t>принципами</w:t>
      </w:r>
      <w:r w:rsidRPr="00960776">
        <w:rPr>
          <w:rFonts w:ascii="Times New Roman" w:hAnsi="Times New Roman" w:cs="Times New Roman"/>
          <w:color w:val="000000" w:themeColor="text1"/>
          <w:sz w:val="28"/>
          <w:szCs w:val="28"/>
        </w:rPr>
        <w:t>, на які спирається методика визначено:</w:t>
      </w:r>
    </w:p>
    <w:p w14:paraId="5ABF365C" w14:textId="77777777" w:rsidR="004F35D0" w:rsidRPr="00960776" w:rsidRDefault="004F35D0" w:rsidP="004F35D0">
      <w:pPr>
        <w:spacing w:after="0" w:line="360" w:lineRule="auto"/>
        <w:ind w:firstLine="851"/>
        <w:jc w:val="both"/>
        <w:rPr>
          <w:rFonts w:ascii="Times New Roman" w:hAnsi="Times New Roman" w:cs="Times New Roman"/>
          <w:iCs/>
          <w:color w:val="000000" w:themeColor="text1"/>
          <w:sz w:val="28"/>
          <w:szCs w:val="28"/>
          <w:shd w:val="clear" w:color="auto" w:fill="FFFFFF"/>
        </w:rPr>
      </w:pPr>
      <w:r w:rsidRPr="00960776">
        <w:rPr>
          <w:rFonts w:ascii="Times New Roman" w:hAnsi="Times New Roman" w:cs="Times New Roman"/>
          <w:i/>
          <w:iCs/>
          <w:color w:val="000000" w:themeColor="text1"/>
          <w:sz w:val="28"/>
          <w:szCs w:val="28"/>
          <w:shd w:val="clear" w:color="auto" w:fill="FFFFFF"/>
        </w:rPr>
        <w:lastRenderedPageBreak/>
        <w:t xml:space="preserve">‒ принцип природовідповідності ‒ </w:t>
      </w:r>
      <w:r w:rsidRPr="00960776">
        <w:rPr>
          <w:rFonts w:ascii="Times New Roman" w:hAnsi="Times New Roman" w:cs="Times New Roman"/>
          <w:iCs/>
          <w:color w:val="000000" w:themeColor="text1"/>
          <w:sz w:val="28"/>
          <w:szCs w:val="28"/>
          <w:shd w:val="clear" w:color="auto" w:fill="FFFFFF"/>
        </w:rPr>
        <w:t xml:space="preserve">урахування вікових та індивідуальних особливостей молодших школярів під час роботи з медіатекстами; </w:t>
      </w:r>
    </w:p>
    <w:p w14:paraId="74955843" w14:textId="77777777" w:rsidR="004F35D0" w:rsidRPr="00960776" w:rsidRDefault="004F35D0" w:rsidP="004F35D0">
      <w:pPr>
        <w:spacing w:after="0" w:line="360" w:lineRule="auto"/>
        <w:ind w:firstLine="851"/>
        <w:jc w:val="both"/>
        <w:rPr>
          <w:rFonts w:ascii="Times New Roman" w:hAnsi="Times New Roman" w:cs="Times New Roman"/>
          <w:iCs/>
          <w:color w:val="000000" w:themeColor="text1"/>
          <w:sz w:val="28"/>
          <w:szCs w:val="28"/>
          <w:shd w:val="clear" w:color="auto" w:fill="FFFFFF"/>
        </w:rPr>
      </w:pPr>
      <w:r w:rsidRPr="00960776">
        <w:rPr>
          <w:rFonts w:ascii="Times New Roman" w:hAnsi="Times New Roman" w:cs="Times New Roman"/>
          <w:i/>
          <w:iCs/>
          <w:color w:val="000000" w:themeColor="text1"/>
          <w:sz w:val="28"/>
          <w:szCs w:val="28"/>
          <w:shd w:val="clear" w:color="auto" w:fill="FFFFFF"/>
        </w:rPr>
        <w:t xml:space="preserve">‒ принцип активності </w:t>
      </w:r>
      <w:r w:rsidRPr="00960776">
        <w:rPr>
          <w:rFonts w:ascii="Times New Roman" w:hAnsi="Times New Roman" w:cs="Times New Roman"/>
          <w:iCs/>
          <w:color w:val="000000" w:themeColor="text1"/>
          <w:sz w:val="28"/>
          <w:szCs w:val="28"/>
          <w:shd w:val="clear" w:color="auto" w:fill="FFFFFF"/>
        </w:rPr>
        <w:t>‒ с</w:t>
      </w:r>
      <w:r w:rsidRPr="00960776">
        <w:rPr>
          <w:rFonts w:ascii="Times New Roman" w:hAnsi="Times New Roman" w:cs="Times New Roman"/>
          <w:iCs/>
          <w:color w:val="000000" w:themeColor="text1"/>
          <w:sz w:val="28"/>
          <w:szCs w:val="28"/>
          <w:shd w:val="clear" w:color="auto" w:fill="FFFFFF"/>
          <w:lang w:val="ru-RU"/>
        </w:rPr>
        <w:t xml:space="preserve">понукання </w:t>
      </w:r>
      <w:r w:rsidRPr="00960776">
        <w:rPr>
          <w:rFonts w:ascii="Times New Roman" w:hAnsi="Times New Roman" w:cs="Times New Roman"/>
          <w:iCs/>
          <w:color w:val="000000" w:themeColor="text1"/>
          <w:sz w:val="28"/>
          <w:szCs w:val="28"/>
          <w:shd w:val="clear" w:color="auto" w:fill="FFFFFF"/>
        </w:rPr>
        <w:t xml:space="preserve">молодшого школяра до активності, ініціативності, заохочення до активних дій під час опрацювання й обговорення медіатекстів; </w:t>
      </w:r>
    </w:p>
    <w:p w14:paraId="2067F150" w14:textId="77777777" w:rsidR="004F35D0" w:rsidRPr="00960776" w:rsidRDefault="004F35D0" w:rsidP="004F35D0">
      <w:pPr>
        <w:spacing w:after="0" w:line="360" w:lineRule="auto"/>
        <w:ind w:firstLine="851"/>
        <w:jc w:val="both"/>
        <w:rPr>
          <w:rFonts w:ascii="Times New Roman" w:hAnsi="Times New Roman" w:cs="Times New Roman"/>
          <w:iCs/>
          <w:color w:val="000000" w:themeColor="text1"/>
          <w:sz w:val="28"/>
          <w:szCs w:val="28"/>
          <w:shd w:val="clear" w:color="auto" w:fill="FFFFFF"/>
        </w:rPr>
      </w:pPr>
      <w:r w:rsidRPr="00960776">
        <w:rPr>
          <w:rFonts w:ascii="Times New Roman" w:hAnsi="Times New Roman" w:cs="Times New Roman"/>
          <w:i/>
          <w:iCs/>
          <w:color w:val="000000" w:themeColor="text1"/>
          <w:sz w:val="28"/>
          <w:szCs w:val="28"/>
          <w:shd w:val="clear" w:color="auto" w:fill="FFFFFF"/>
        </w:rPr>
        <w:t xml:space="preserve">‒ принцип неперервності </w:t>
      </w:r>
      <w:r w:rsidRPr="00960776">
        <w:rPr>
          <w:rFonts w:ascii="Times New Roman" w:hAnsi="Times New Roman" w:cs="Times New Roman"/>
          <w:iCs/>
          <w:color w:val="000000" w:themeColor="text1"/>
          <w:sz w:val="28"/>
          <w:szCs w:val="28"/>
          <w:shd w:val="clear" w:color="auto" w:fill="FFFFFF"/>
        </w:rPr>
        <w:t xml:space="preserve">‒ послідовне врахування накопичених знань і соціального досвіду учня; систематичне використання медіатекстів для формування мовленнєвої компетентності молодшого школяра; </w:t>
      </w:r>
    </w:p>
    <w:p w14:paraId="4EA13DFD"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i/>
          <w:color w:val="000000" w:themeColor="text1"/>
          <w:sz w:val="28"/>
          <w:szCs w:val="28"/>
        </w:rPr>
        <w:t>принцип візуалізації</w:t>
      </w:r>
      <w:r w:rsidRPr="00960776">
        <w:rPr>
          <w:rFonts w:ascii="Times New Roman" w:hAnsi="Times New Roman" w:cs="Times New Roman"/>
          <w:color w:val="000000" w:themeColor="text1"/>
          <w:sz w:val="28"/>
          <w:szCs w:val="28"/>
        </w:rPr>
        <w:t xml:space="preserve"> ‒ максимальне унаочнення використаних медіатекстів для кращого сприйняття молодшим школярем.</w:t>
      </w:r>
    </w:p>
    <w:p w14:paraId="1AD3E808"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Окрім визначених принципів, доречно зупинитись на провідних </w:t>
      </w:r>
      <w:r w:rsidRPr="00960776">
        <w:rPr>
          <w:rFonts w:ascii="Times New Roman" w:hAnsi="Times New Roman" w:cs="Times New Roman"/>
          <w:i/>
          <w:color w:val="000000" w:themeColor="text1"/>
          <w:sz w:val="28"/>
          <w:szCs w:val="28"/>
        </w:rPr>
        <w:t>етапах,</w:t>
      </w:r>
      <w:r w:rsidRPr="00960776">
        <w:rPr>
          <w:rFonts w:ascii="Times New Roman" w:hAnsi="Times New Roman" w:cs="Times New Roman"/>
          <w:color w:val="000000" w:themeColor="text1"/>
          <w:sz w:val="28"/>
          <w:szCs w:val="28"/>
        </w:rPr>
        <w:t xml:space="preserve"> згідно яких реалізується методика. До таких ми відносимо: пропедевтичний, основний та рефлексійний. </w:t>
      </w:r>
    </w:p>
    <w:p w14:paraId="4E793B92"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Так, метою </w:t>
      </w:r>
      <w:r w:rsidRPr="00960776">
        <w:rPr>
          <w:rFonts w:ascii="Times New Roman" w:hAnsi="Times New Roman" w:cs="Times New Roman"/>
          <w:i/>
          <w:color w:val="000000" w:themeColor="text1"/>
          <w:sz w:val="28"/>
          <w:szCs w:val="28"/>
        </w:rPr>
        <w:t>пропедевтичного етапу</w:t>
      </w:r>
      <w:r w:rsidRPr="00960776">
        <w:rPr>
          <w:rFonts w:ascii="Times New Roman" w:hAnsi="Times New Roman" w:cs="Times New Roman"/>
          <w:color w:val="000000" w:themeColor="text1"/>
          <w:sz w:val="28"/>
          <w:szCs w:val="28"/>
        </w:rPr>
        <w:t xml:space="preserve"> є первинне знайомство молодших школярів з медіатекстом, осмислення його сутності та змісту. На цьому етапі важливо уважно прочитати, подивитись, прослухати медіатекст, усвідомити його зміст. До провідних методів роботи на поданому етапі відносимо: демонстрація, розповідь, бесіда. </w:t>
      </w:r>
    </w:p>
    <w:p w14:paraId="1BEF2084"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i/>
          <w:color w:val="000000" w:themeColor="text1"/>
          <w:sz w:val="28"/>
          <w:szCs w:val="28"/>
        </w:rPr>
        <w:t>Основний етап</w:t>
      </w:r>
      <w:r w:rsidRPr="00960776">
        <w:rPr>
          <w:rFonts w:ascii="Times New Roman" w:hAnsi="Times New Roman" w:cs="Times New Roman"/>
          <w:color w:val="000000" w:themeColor="text1"/>
          <w:sz w:val="28"/>
          <w:szCs w:val="28"/>
        </w:rPr>
        <w:t xml:space="preserve"> передбачає роботу щодо обговорення медіатекстів для усвідомлення основного та прихованого смислу тексту, його підконтексту, морально-етичного змісту та провідних цінностей, що закладені в основі. Для формування мовленнєвої компетентності молодшого школяра на основному етапі використовуються такі методи й прийоми роботи: бесіда, діалог, робота в парах, групова робота, складання інтелект-карти тощо. </w:t>
      </w:r>
    </w:p>
    <w:p w14:paraId="3FBF1E94" w14:textId="77777777" w:rsidR="004F35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І, нарешті, </w:t>
      </w:r>
      <w:r w:rsidRPr="00960776">
        <w:rPr>
          <w:rFonts w:ascii="Times New Roman" w:hAnsi="Times New Roman" w:cs="Times New Roman"/>
          <w:i/>
          <w:color w:val="000000" w:themeColor="text1"/>
          <w:sz w:val="28"/>
          <w:szCs w:val="28"/>
        </w:rPr>
        <w:t>рефлексійний етап</w:t>
      </w:r>
      <w:r w:rsidRPr="00960776">
        <w:rPr>
          <w:rFonts w:ascii="Times New Roman" w:hAnsi="Times New Roman" w:cs="Times New Roman"/>
          <w:color w:val="000000" w:themeColor="text1"/>
          <w:sz w:val="28"/>
          <w:szCs w:val="28"/>
        </w:rPr>
        <w:t xml:space="preserve"> передбачає підбиття підсумків щодо роботи з медіатекстами, розуміння їх моральної основи та прийняття провідних цінностей молодшими школярами. До основних методів роботи на </w:t>
      </w:r>
      <w:r w:rsidRPr="00960776">
        <w:rPr>
          <w:rFonts w:ascii="Times New Roman" w:hAnsi="Times New Roman" w:cs="Times New Roman"/>
          <w:color w:val="000000" w:themeColor="text1"/>
          <w:sz w:val="28"/>
          <w:szCs w:val="28"/>
        </w:rPr>
        <w:lastRenderedPageBreak/>
        <w:t xml:space="preserve">даному етапі відносимо: складання Сінквею, «Дерево успіху», «Заверши фразу» тощо. </w:t>
      </w:r>
    </w:p>
    <w:p w14:paraId="2204D734" w14:textId="77777777" w:rsidR="00110CB1" w:rsidRDefault="004F35D0" w:rsidP="00555E16">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Зупинимось, безпосередньо, на тих медіатекстах, що було використано під час роботи з молодшими школярами для формування у них мовленнєвої компетентності. </w:t>
      </w:r>
    </w:p>
    <w:p w14:paraId="2EC0ABA6" w14:textId="77777777" w:rsidR="00110CB1" w:rsidRPr="00110CB1" w:rsidRDefault="00110CB1" w:rsidP="00110CB1">
      <w:pPr>
        <w:spacing w:after="0" w:line="360" w:lineRule="auto"/>
        <w:ind w:firstLine="851"/>
        <w:contextualSpacing/>
        <w:jc w:val="both"/>
        <w:rPr>
          <w:rFonts w:ascii="Times New Roman" w:hAnsi="Times New Roman" w:cs="Times New Roman"/>
          <w:color w:val="000000" w:themeColor="text1"/>
          <w:sz w:val="28"/>
          <w:szCs w:val="28"/>
          <w:lang w:val="ru-RU"/>
        </w:rPr>
      </w:pPr>
      <w:r w:rsidRPr="00110CB1">
        <w:rPr>
          <w:rFonts w:ascii="Times New Roman" w:hAnsi="Times New Roman" w:cs="Times New Roman"/>
          <w:color w:val="000000" w:themeColor="text1"/>
          <w:sz w:val="28"/>
          <w:szCs w:val="28"/>
          <w:lang w:val="ru-RU"/>
        </w:rPr>
        <w:t xml:space="preserve">У процесі дослідження </w:t>
      </w:r>
      <w:r>
        <w:rPr>
          <w:rFonts w:ascii="Times New Roman" w:hAnsi="Times New Roman" w:cs="Times New Roman"/>
          <w:color w:val="000000" w:themeColor="text1"/>
          <w:sz w:val="28"/>
          <w:szCs w:val="28"/>
          <w:lang w:val="ru-RU"/>
        </w:rPr>
        <w:t xml:space="preserve">нами </w:t>
      </w:r>
      <w:r w:rsidRPr="00110CB1">
        <w:rPr>
          <w:rFonts w:ascii="Times New Roman" w:hAnsi="Times New Roman" w:cs="Times New Roman"/>
          <w:color w:val="000000" w:themeColor="text1"/>
          <w:sz w:val="28"/>
          <w:szCs w:val="28"/>
          <w:lang w:val="ru-RU"/>
        </w:rPr>
        <w:t xml:space="preserve">активно використовувались </w:t>
      </w:r>
      <w:r w:rsidRPr="00110CB1">
        <w:rPr>
          <w:rFonts w:ascii="Times New Roman" w:hAnsi="Times New Roman" w:cs="Times New Roman"/>
          <w:i/>
          <w:iCs/>
          <w:color w:val="000000" w:themeColor="text1"/>
          <w:sz w:val="28"/>
          <w:szCs w:val="28"/>
          <w:lang w:val="ru-RU"/>
        </w:rPr>
        <w:t>пости у соціальних мережах</w:t>
      </w:r>
      <w:r w:rsidRPr="00110CB1">
        <w:rPr>
          <w:rFonts w:ascii="Times New Roman" w:hAnsi="Times New Roman" w:cs="Times New Roman"/>
          <w:color w:val="000000" w:themeColor="text1"/>
          <w:sz w:val="28"/>
          <w:szCs w:val="28"/>
          <w:lang w:val="ru-RU"/>
        </w:rPr>
        <w:t>, зокрема на платформі Facebook, які містили ціннісно-орієнтовану тематику. Вибір саме таких постів був зумовлений їх здатністю спонукати учнів до роздумів, обговорення та формування власних суджень. На початковому (пропедевтичному) етапі, учні знайомились із запропонованими постами, ознайомлюючись з різноманітними поглядами, висловлюваннями та думками, що містилися в них. Завдяки простоті та доступності цих матеріалів учні мали змогу розвивати навички критичного мислення та аналізу інформації в контексті реальних соціальних ситуацій.</w:t>
      </w:r>
    </w:p>
    <w:p w14:paraId="3085DD44" w14:textId="77777777" w:rsidR="00110CB1" w:rsidRPr="00110CB1" w:rsidRDefault="00110CB1" w:rsidP="00110CB1">
      <w:pPr>
        <w:spacing w:after="0" w:line="360" w:lineRule="auto"/>
        <w:ind w:firstLine="851"/>
        <w:contextualSpacing/>
        <w:jc w:val="both"/>
        <w:rPr>
          <w:rFonts w:ascii="Times New Roman" w:hAnsi="Times New Roman" w:cs="Times New Roman"/>
          <w:color w:val="000000" w:themeColor="text1"/>
          <w:sz w:val="28"/>
          <w:szCs w:val="28"/>
          <w:lang w:val="ru-RU"/>
        </w:rPr>
      </w:pPr>
      <w:r w:rsidRPr="00110CB1">
        <w:rPr>
          <w:rFonts w:ascii="Times New Roman" w:hAnsi="Times New Roman" w:cs="Times New Roman"/>
          <w:color w:val="000000" w:themeColor="text1"/>
          <w:sz w:val="28"/>
          <w:szCs w:val="28"/>
          <w:lang w:val="ru-RU"/>
        </w:rPr>
        <w:t>На основному етапі дослідження учні активно обговорювали сутність кожного з постів, намагаючись зрозуміти глибше зміст висловлювань, вивчали інтерпретацію фраз, словосполучень, а також емоційну та культурну складову повідомлень. Це дозволяло їм не лише аналізувати інформацію, а й брати участь у колективному розмірковуванні, висловлюючи власні думки і трактуючи смисл окремих висловлювань відповідно до свого досвіду.</w:t>
      </w:r>
    </w:p>
    <w:p w14:paraId="1A864B01" w14:textId="77777777" w:rsidR="00555E16" w:rsidRPr="005453B6" w:rsidRDefault="00110CB1" w:rsidP="005453B6">
      <w:pPr>
        <w:spacing w:after="0" w:line="360" w:lineRule="auto"/>
        <w:ind w:firstLine="851"/>
        <w:contextualSpacing/>
        <w:jc w:val="both"/>
        <w:rPr>
          <w:rFonts w:ascii="Times New Roman" w:hAnsi="Times New Roman" w:cs="Times New Roman"/>
          <w:color w:val="000000" w:themeColor="text1"/>
          <w:sz w:val="28"/>
          <w:szCs w:val="28"/>
          <w:lang w:val="ru-RU"/>
        </w:rPr>
      </w:pPr>
      <w:r w:rsidRPr="00110CB1">
        <w:rPr>
          <w:rFonts w:ascii="Times New Roman" w:hAnsi="Times New Roman" w:cs="Times New Roman"/>
          <w:color w:val="000000" w:themeColor="text1"/>
          <w:sz w:val="28"/>
          <w:szCs w:val="28"/>
          <w:lang w:val="ru-RU"/>
        </w:rPr>
        <w:t>На рефлексійному етапі учні підсумовували отримані знання та формулювали висновки щодо значення постів і їхнього впливу на сприйняття певних тем. Це дозволяло формувати у дітей навички осмислення та узагальнення інформації. У ході рефлексії учні також мали можливість критично оцінити своє власне сприйняття медіатекстів та обговорювати, як вони можуть застосовувати отримані знання в реальному житті</w:t>
      </w:r>
      <w:r w:rsidR="00555E16">
        <w:rPr>
          <w:rFonts w:ascii="Times New Roman" w:hAnsi="Times New Roman" w:cs="Times New Roman"/>
          <w:color w:val="000000" w:themeColor="text1"/>
          <w:sz w:val="28"/>
          <w:szCs w:val="28"/>
          <w:lang w:val="ru-RU"/>
        </w:rPr>
        <w:t xml:space="preserve"> (п</w:t>
      </w:r>
      <w:r w:rsidRPr="00110CB1">
        <w:rPr>
          <w:rFonts w:ascii="Times New Roman" w:hAnsi="Times New Roman" w:cs="Times New Roman"/>
          <w:color w:val="000000" w:themeColor="text1"/>
          <w:sz w:val="28"/>
          <w:szCs w:val="28"/>
          <w:lang w:val="ru-RU"/>
        </w:rPr>
        <w:t xml:space="preserve">ерелік постів, які використовувались під час дослідження, наведено у </w:t>
      </w:r>
      <w:r w:rsidRPr="00110CB1">
        <w:rPr>
          <w:rFonts w:ascii="Times New Roman" w:hAnsi="Times New Roman" w:cs="Times New Roman"/>
          <w:i/>
          <w:iCs/>
          <w:color w:val="000000" w:themeColor="text1"/>
          <w:sz w:val="28"/>
          <w:szCs w:val="28"/>
          <w:lang w:val="ru-RU"/>
        </w:rPr>
        <w:t>додатку А</w:t>
      </w:r>
      <w:r w:rsidRPr="00110CB1">
        <w:rPr>
          <w:rFonts w:ascii="Times New Roman" w:hAnsi="Times New Roman" w:cs="Times New Roman"/>
          <w:color w:val="000000" w:themeColor="text1"/>
          <w:sz w:val="28"/>
          <w:szCs w:val="28"/>
          <w:lang w:val="ru-RU"/>
        </w:rPr>
        <w:t xml:space="preserve"> у вигляді скріншотів, що дозволяє наочно продемонструвати обрану тематику та контекст обговорень</w:t>
      </w:r>
      <w:r w:rsidR="00555E16">
        <w:rPr>
          <w:rFonts w:ascii="Times New Roman" w:hAnsi="Times New Roman" w:cs="Times New Roman"/>
          <w:color w:val="000000" w:themeColor="text1"/>
          <w:sz w:val="28"/>
          <w:szCs w:val="28"/>
          <w:lang w:val="ru-RU"/>
        </w:rPr>
        <w:t>)</w:t>
      </w:r>
      <w:r w:rsidRPr="00110CB1">
        <w:rPr>
          <w:rFonts w:ascii="Times New Roman" w:hAnsi="Times New Roman" w:cs="Times New Roman"/>
          <w:color w:val="000000" w:themeColor="text1"/>
          <w:sz w:val="28"/>
          <w:szCs w:val="28"/>
          <w:lang w:val="ru-RU"/>
        </w:rPr>
        <w:t>.</w:t>
      </w:r>
    </w:p>
    <w:p w14:paraId="2CF81BEA"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lastRenderedPageBreak/>
        <w:t xml:space="preserve">За подібним алгоритмом нами було використано </w:t>
      </w:r>
      <w:r w:rsidRPr="00555E16">
        <w:rPr>
          <w:rFonts w:ascii="Times New Roman" w:hAnsi="Times New Roman" w:cs="Times New Roman"/>
          <w:i/>
          <w:iCs/>
          <w:color w:val="000000" w:themeColor="text1"/>
          <w:sz w:val="28"/>
          <w:szCs w:val="28"/>
        </w:rPr>
        <w:t>іконічні знаки</w:t>
      </w:r>
      <w:r w:rsidRPr="00555E16">
        <w:rPr>
          <w:rFonts w:ascii="Times New Roman" w:hAnsi="Times New Roman" w:cs="Times New Roman"/>
          <w:color w:val="000000" w:themeColor="text1"/>
          <w:sz w:val="28"/>
          <w:szCs w:val="28"/>
        </w:rPr>
        <w:t xml:space="preserve"> як різновид медіатекстів, зокрема, інфографіку, репродукції картин та фотографії, що є важливими елементами візуальної культури. У контексті уроків предмету «Я досліджую світ» інфографіка стала потужним інструментом для візуалізації складних понять, спрощення інформації та сприяння більш ефективному сприйняттю навчального матеріалу. Використання інфографіки дозволяє учням краще орієнтуватися в абстрактних темах, таких як екологія, історія, суспільні процеси, за допомогою графічних елементів, що робить матеріал більш наочним і зрозумілим. Окрім цього, інфографіка допомагає активізувати мислення учнів, сприяє розвитку навичок аналізу та синтезу інформації, формуючи критичне ставлення до представлення даних.</w:t>
      </w:r>
    </w:p>
    <w:p w14:paraId="45539C7A"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Репродукції картин, що використовувались на уроках, дозволяли молодшим школярам долучатися до світової культурної спадщини, знайомити їх з історією мистецтва, розвивати емоційно-естетичне сприйняття. Через аналіз картин учні мали змогу висловлювати свої думки щодо того, як художник передає настрій, атмосферу, ідеї через кольори, композицію та форми. Це стимулювало їх творчий потенціал і допомагало краще розуміти культурні контексти, а також розвивати мовлення, оскільки вони вчились описувати свої враження від побаченого, обґрунтовуючи свої точки зору.</w:t>
      </w:r>
    </w:p>
    <w:p w14:paraId="33A6BE33"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Фото також відігравали важливу роль у процесі навчання. Вони служили наочними ілюстраціями до вивчених тем, сприяючи формуванню у учнів уміння співвідносити образи з реальними об'єктами та явищами навколишнього світу. Вивчення фотографій дозволяло учням не лише візуально сприймати інформацію, а й розвивати навички аналізу і інтерпретації візуальних матеріалів, що є важливим аспектом медіаграмотності.</w:t>
      </w:r>
    </w:p>
    <w:p w14:paraId="1EDB881D"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lastRenderedPageBreak/>
        <w:t>Використання цих медіатекстів сприяло підвищенню зацікавленості учнів, поглибленню їхніх знань та навичок. Оскільки на уроці діти мають можливість не тільки слухати, але й бачити матеріал, то вивчення через візуальні знаки сприяє кращому запам'ятовуванню та розумінню, забезпечуючи багатоканальне сприйняття інформації. Крім того, застосування візуальних медіатекстів активно включає учнів у процес навчання, стимулюючи їхню увагу, інтерес і бажання активно взаємодіяти з матеріалом. Це також сприяє розвитку критичного мислення, оскільки діти мають можливість обговорювати та інтерпретувати інформацію з різних точок зору, що є важливою складовою навчального процесу.</w:t>
      </w:r>
    </w:p>
    <w:p w14:paraId="6701955A"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Крім того, в рамках дослідження нами було активно використано різноманітні відео та аудіотексти, що сприяли глибшому розумінню різних соціальних, моральних та етичних аспектів. Одним із основних інструментів для залучення учнів до активної діяльності стали мультфільми, оскільки вони мають виразну емоційну складову і здатні наочно продемонструвати важливі життєві уроки через просту, але змістовну розповідь. Серед використаних мультфільмів, які викликали значний інтерес серед молодших школярів, були: «Лілі та сніговик», «Кітбуль», «Разом ми сила», «День, коли щастить» тощо. Ці відеоматеріали дозволяли не лише продемонструвати цікаві сюжети, але й стали чудовою основою для розвитку критичного мислення та емоційної інтелігентності учнів.</w:t>
      </w:r>
    </w:p>
    <w:p w14:paraId="42CB8F36"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 xml:space="preserve">У процесі роботи з такими відеотекстами учні спостерігали та аналізували сюжети, обговорюючи важливі моральні дилеми, що піднімались у цих мультфільмах. Наприклад, мультфільм «Лілі та сніговик», який зосереджувався на темі дружби, став основою для глибокої дискусії серед учнів. На уроках «Я досліджую світ» учні в групах обговорювали такі питання, як: що таке справжня дружба, які риси повинні бути притаманні доброму другові, як важливо підтримувати один одного у складних ситуаціях. Ці питання не лише сприяли розвитку мовленнєвої </w:t>
      </w:r>
      <w:r w:rsidRPr="00555E16">
        <w:rPr>
          <w:rFonts w:ascii="Times New Roman" w:hAnsi="Times New Roman" w:cs="Times New Roman"/>
          <w:color w:val="000000" w:themeColor="text1"/>
          <w:sz w:val="28"/>
          <w:szCs w:val="28"/>
        </w:rPr>
        <w:lastRenderedPageBreak/>
        <w:t>компетентності, але й допомагали учням формувати моральні орієнтири, що важливо для їхнього соціального розвитку.</w:t>
      </w:r>
    </w:p>
    <w:p w14:paraId="1641EB94"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Після обговорення мультфільму учні переходили до рефлексії, де вони втілювали свої ідеї у творчих проєктах, таким чином, закріплюючи отримані знання на практиці. Наприклад, у рамках проектної роботи вони створювали презентації на тему «Справжня дружба», у яких виражали свої роздуми, малювали ілюстрації та представляли свої думки іншим учням. Це дозволяло їм не лише поглиблювати розуміння теми, але й розвивати навички презентації та групової взаємодії.</w:t>
      </w:r>
    </w:p>
    <w:p w14:paraId="79F741E3" w14:textId="77777777" w:rsidR="00555E16" w:rsidRP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Також варто відзначити, що використання відеоматеріалів сприяло інтеграції знань, адже мультфільми використовувалися не тільки на уроках «Я досліджую світ», а й на заняттях з інших предметів. Це дозволяло формувати у дітей цілісне сприйняття світу через різні призми: від моральних і етичних до соціальних і культурних аспектів, що є важливим компонентом для розвитку їхнього критичного та творчого мислення.</w:t>
      </w:r>
    </w:p>
    <w:p w14:paraId="1DA7995A" w14:textId="77777777" w:rsidR="00555E16" w:rsidRDefault="00555E16" w:rsidP="00555E1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Таким чином, відеотексти стали ефективним засобом для формування не лише мовленнєвої компетентності, але й розвитку емоційного інтелекту, соціальних навичок та здатності до рефлексії, що є важливою складовою сучасної освіти.</w:t>
      </w:r>
    </w:p>
    <w:p w14:paraId="41B2DD26" w14:textId="77777777" w:rsidR="00555E16" w:rsidRPr="00555E16" w:rsidRDefault="00555E16" w:rsidP="005453B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З наявних аудіотекстів ми активно використовували музичні композиції класичної музики, оскільки ці твори мають велике значення не лише для розвитку естетичних смаків учнів, але й для формування їх емоційної чутливості та здатності до рефлексії. До списку використовуваних музичних творів увійшли такі знамениті композиції, як «Маленька нічна серенада» (В. Моцарт), «Серенада» (Ф. Шуберт), «Втіха №3» (Ф. Шуберт) та інші, які мають багатогранний емоційний вплив на слухачів. Прослуховування таких творів на уроках стало важливим етапом у розвитку музичної культури молодших школярів, оскільки класична музика сприяє формуванню естетичних і моральних орієнтирів, розширює їх світогляд.</w:t>
      </w:r>
    </w:p>
    <w:p w14:paraId="05DAD147" w14:textId="77777777" w:rsidR="00555E16" w:rsidRPr="00555E16" w:rsidRDefault="00555E16" w:rsidP="005453B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lastRenderedPageBreak/>
        <w:t>Після первинного прослуховування кожної композиції учні активно долучались до обговорення своїх вражень та почуттів, які викликала музика. Учитель ставив учням відкриті питання, такі як: «Як ви почуваєтесь після прослуховування цієї композиції?», «Що ви відчуваєте, коли чуєте цю музику?», «Які образи чи сцени з'являються у вашій уяві?» Це дозволяло учням не лише висловити свої емоції та переживання, але й розвивати мовленнєву компетентність, формуючи навички опису своїх відчуттів. Музика без слів, здатна викликати глибокі емоційні переживання, давала учням можливість навчитися адекватно виражати свої почуття та думки через мовлення.</w:t>
      </w:r>
    </w:p>
    <w:p w14:paraId="369B356F" w14:textId="77777777" w:rsidR="00555E16" w:rsidRPr="00555E16" w:rsidRDefault="00555E16" w:rsidP="005453B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Крім того, заняття з музичними аудіотекстами допомагали учням розвивати вміння аналізувати та інтерпретувати аудіовізуальні матеріали, адже в процесі обговорення вони не тільки висловлювали власні емоції, але й намагалися зрозуміти, як музика може відображати певні події чи настрої, а також, як цей твір впливає на їхнє внутрішнє сприйняття світу. Діти вчилися порівнювати різні музичні стилі, розуміти, як темп, ритм, гармонія та інші музичні елементи можуть змінювати сприйняття композиції.</w:t>
      </w:r>
    </w:p>
    <w:p w14:paraId="7B5DB657" w14:textId="77777777" w:rsidR="00555E16" w:rsidRPr="00555E16" w:rsidRDefault="00555E16" w:rsidP="005453B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Цей підхід не лише сприяв розвитку слухових та емоційних навичок учнів, але й стимулював їхнє критичне мислення, оскільки вони вчились аналізувати, порівнювати та інтерпретувати музику через призму власного досвіду та світосприйняття. Музика стала інструментом для розвитку творчого потенціалу учнів, оскільки кожен з них міг знайти в музичних творах особливі моменти, які відповідали його внутрішньому світу.</w:t>
      </w:r>
    </w:p>
    <w:p w14:paraId="552931B3" w14:textId="77777777" w:rsidR="005453B6" w:rsidRDefault="00555E16" w:rsidP="005453B6">
      <w:pPr>
        <w:spacing w:after="0" w:line="360" w:lineRule="auto"/>
        <w:ind w:firstLine="851"/>
        <w:contextualSpacing/>
        <w:jc w:val="both"/>
        <w:rPr>
          <w:rFonts w:ascii="Times New Roman" w:hAnsi="Times New Roman" w:cs="Times New Roman"/>
          <w:color w:val="000000" w:themeColor="text1"/>
          <w:sz w:val="28"/>
          <w:szCs w:val="28"/>
        </w:rPr>
      </w:pPr>
      <w:r w:rsidRPr="00555E16">
        <w:rPr>
          <w:rFonts w:ascii="Times New Roman" w:hAnsi="Times New Roman" w:cs="Times New Roman"/>
          <w:color w:val="000000" w:themeColor="text1"/>
          <w:sz w:val="28"/>
          <w:szCs w:val="28"/>
        </w:rPr>
        <w:t>Завдяки використанню таких аудіотекстів молодші школярі мали можливість краще усвідомлювати, як музика здатна впливати на настрій, створювати образи та передавати емоції, що є важливим етапом у їхньому емоційному розвитку та формуванні естетичних оцінок.</w:t>
      </w:r>
    </w:p>
    <w:p w14:paraId="286470E0" w14:textId="77777777" w:rsidR="005453B6" w:rsidRPr="005453B6" w:rsidRDefault="005453B6" w:rsidP="005453B6">
      <w:pPr>
        <w:spacing w:after="0" w:line="360" w:lineRule="auto"/>
        <w:ind w:firstLine="851"/>
        <w:contextualSpacing/>
        <w:jc w:val="both"/>
        <w:rPr>
          <w:rFonts w:ascii="Times New Roman" w:hAnsi="Times New Roman" w:cs="Times New Roman"/>
          <w:color w:val="000000" w:themeColor="text1"/>
          <w:sz w:val="28"/>
          <w:szCs w:val="28"/>
        </w:rPr>
      </w:pPr>
      <w:r w:rsidRPr="005453B6">
        <w:rPr>
          <w:rFonts w:ascii="Times New Roman" w:hAnsi="Times New Roman" w:cs="Times New Roman"/>
          <w:color w:val="000000" w:themeColor="text1"/>
          <w:sz w:val="28"/>
          <w:szCs w:val="28"/>
        </w:rPr>
        <w:t xml:space="preserve">Не менш пізнавальними та важливими для формування мовленнєвої компетентності молодших школярів стали друковані тексти, зокрема казки, а </w:t>
      </w:r>
      <w:r w:rsidRPr="005453B6">
        <w:rPr>
          <w:rFonts w:ascii="Times New Roman" w:hAnsi="Times New Roman" w:cs="Times New Roman"/>
          <w:color w:val="000000" w:themeColor="text1"/>
          <w:sz w:val="28"/>
          <w:szCs w:val="28"/>
        </w:rPr>
        <w:lastRenderedPageBreak/>
        <w:t>також аудіоказки, які часто містять багатий морально-етичний підконтекст. Робота з такими текстами сприяє не лише розвитку мовленнєвих навичок, а й формуванню соціальних і моральних орієнтирів. До таких казок, які ми використовували в навчальному процесі, можна віднести «Лисичка-сестричка та вовк Панібрат», «Пан Коцький», «Кіт, кріт, курочка та Лисиця», «Коза-дереза», «Хитрий півень» та інші твори, що мають яскраво виражену моральну або етичну настанову.</w:t>
      </w:r>
    </w:p>
    <w:p w14:paraId="304B1AD7" w14:textId="77777777" w:rsidR="005453B6" w:rsidRPr="005453B6" w:rsidRDefault="005453B6" w:rsidP="005453B6">
      <w:pPr>
        <w:spacing w:after="0" w:line="360" w:lineRule="auto"/>
        <w:ind w:firstLine="851"/>
        <w:contextualSpacing/>
        <w:jc w:val="both"/>
        <w:rPr>
          <w:rFonts w:ascii="Times New Roman" w:hAnsi="Times New Roman" w:cs="Times New Roman"/>
          <w:color w:val="000000" w:themeColor="text1"/>
          <w:sz w:val="28"/>
          <w:szCs w:val="28"/>
        </w:rPr>
      </w:pPr>
      <w:r w:rsidRPr="005453B6">
        <w:rPr>
          <w:rFonts w:ascii="Times New Roman" w:hAnsi="Times New Roman" w:cs="Times New Roman"/>
          <w:color w:val="000000" w:themeColor="text1"/>
          <w:sz w:val="28"/>
          <w:szCs w:val="28"/>
        </w:rPr>
        <w:t>Робота з казками проводилась за спеціально розробленим алгоритмом, що допомагав дітям краще розуміти зміст твору та сприяв розвитку їхніх комунікативних навичок. Першим етапом було знайомство учнів із казкою, яке могло бути здійснено через читання тексту в класі або прослуховування аудіоказки. Потім учні за допомогою вчителя читали казку за ролями, що дозволяло їм краще зануритися в атмосферу твору, а також працювати над правильною вимовою і інтонацією. Продовженням роботи стало переказування казок, що допомагало закріпити знання, сприяло розвитку зв'язного мовлення та вміння логічно викладати свої думки.</w:t>
      </w:r>
    </w:p>
    <w:p w14:paraId="4C517F4C" w14:textId="77777777" w:rsidR="005453B6" w:rsidRPr="005453B6" w:rsidRDefault="005453B6" w:rsidP="005453B6">
      <w:pPr>
        <w:spacing w:after="0" w:line="360" w:lineRule="auto"/>
        <w:ind w:firstLine="851"/>
        <w:contextualSpacing/>
        <w:jc w:val="both"/>
        <w:rPr>
          <w:rFonts w:ascii="Times New Roman" w:hAnsi="Times New Roman" w:cs="Times New Roman"/>
          <w:color w:val="000000" w:themeColor="text1"/>
          <w:sz w:val="28"/>
          <w:szCs w:val="28"/>
        </w:rPr>
      </w:pPr>
      <w:r w:rsidRPr="005453B6">
        <w:rPr>
          <w:rFonts w:ascii="Times New Roman" w:hAnsi="Times New Roman" w:cs="Times New Roman"/>
          <w:color w:val="000000" w:themeColor="text1"/>
          <w:sz w:val="28"/>
          <w:szCs w:val="28"/>
        </w:rPr>
        <w:t>Наступним етапом було перегляд відповідного відео або мультфільму, що дозволяло учням наочно побачити розвиток подій, персонажів та їхні дії, тим самим сприяючи кращому розумінню тексту та його морального підґрунтя. Останнім етапом був творчий процес театралізації казки, коли учні могли самостійно інтерпретувати образи та події твору, що сприяло розвитку їхньої уяви, креативності, а також навичок роботи в групі</w:t>
      </w:r>
      <w:r>
        <w:rPr>
          <w:rFonts w:ascii="Times New Roman" w:hAnsi="Times New Roman" w:cs="Times New Roman"/>
          <w:color w:val="000000" w:themeColor="text1"/>
          <w:sz w:val="28"/>
          <w:szCs w:val="28"/>
        </w:rPr>
        <w:t>.</w:t>
      </w:r>
    </w:p>
    <w:p w14:paraId="6D8D749A" w14:textId="77777777" w:rsidR="005453B6" w:rsidRPr="005453B6" w:rsidRDefault="005453B6" w:rsidP="005453B6">
      <w:pPr>
        <w:spacing w:after="0" w:line="360" w:lineRule="auto"/>
        <w:ind w:firstLine="851"/>
        <w:contextualSpacing/>
        <w:jc w:val="both"/>
        <w:rPr>
          <w:rFonts w:ascii="Times New Roman" w:hAnsi="Times New Roman" w:cs="Times New Roman"/>
          <w:color w:val="000000" w:themeColor="text1"/>
          <w:sz w:val="28"/>
          <w:szCs w:val="28"/>
        </w:rPr>
      </w:pPr>
      <w:r w:rsidRPr="005453B6">
        <w:rPr>
          <w:rFonts w:ascii="Times New Roman" w:hAnsi="Times New Roman" w:cs="Times New Roman"/>
          <w:color w:val="000000" w:themeColor="text1"/>
          <w:sz w:val="28"/>
          <w:szCs w:val="28"/>
        </w:rPr>
        <w:t xml:space="preserve">Такий покроковий підхід до роботи з казками дозволяє значно покращити не тільки розуміння змісту творів, але й сприяє розвитку ключових навичок мовленнєвої компетентності, таких як артикуляція, інтонація, логічне структурування мови, а також здатність до діалогу та критичного мислення. Оскільки казки часто містять глибокі моральні уроки, робота з ними також сприяє формуванню у школярів правильних соціальних </w:t>
      </w:r>
      <w:r w:rsidRPr="005453B6">
        <w:rPr>
          <w:rFonts w:ascii="Times New Roman" w:hAnsi="Times New Roman" w:cs="Times New Roman"/>
          <w:color w:val="000000" w:themeColor="text1"/>
          <w:sz w:val="28"/>
          <w:szCs w:val="28"/>
        </w:rPr>
        <w:lastRenderedPageBreak/>
        <w:t>орієнтирів, розвитку емоційного інтелекту та здатності розуміти та співпереживати з іншими людьми.</w:t>
      </w:r>
    </w:p>
    <w:p w14:paraId="66BF2AA9" w14:textId="77777777" w:rsidR="005453B6" w:rsidRDefault="005453B6" w:rsidP="005453B6">
      <w:pPr>
        <w:spacing w:after="0" w:line="360" w:lineRule="auto"/>
        <w:ind w:firstLine="851"/>
        <w:contextualSpacing/>
        <w:jc w:val="both"/>
        <w:rPr>
          <w:rFonts w:ascii="Times New Roman" w:hAnsi="Times New Roman" w:cs="Times New Roman"/>
          <w:color w:val="000000" w:themeColor="text1"/>
          <w:sz w:val="28"/>
          <w:szCs w:val="28"/>
        </w:rPr>
      </w:pPr>
      <w:r w:rsidRPr="005453B6">
        <w:rPr>
          <w:rFonts w:ascii="Times New Roman" w:hAnsi="Times New Roman" w:cs="Times New Roman"/>
          <w:color w:val="000000" w:themeColor="text1"/>
          <w:sz w:val="28"/>
          <w:szCs w:val="28"/>
        </w:rPr>
        <w:t>Таким чином, використання медіатекстів, таких як мультиплікаційні фільми, аудіотексти, комікси, пости у соціальних мережах та друковані тексти (казки),</w:t>
      </w:r>
      <w:r>
        <w:rPr>
          <w:rFonts w:ascii="Times New Roman" w:hAnsi="Times New Roman" w:cs="Times New Roman"/>
          <w:color w:val="000000" w:themeColor="text1"/>
          <w:sz w:val="28"/>
          <w:szCs w:val="28"/>
        </w:rPr>
        <w:t xml:space="preserve"> </w:t>
      </w:r>
      <w:r w:rsidRPr="005453B6">
        <w:rPr>
          <w:rFonts w:ascii="Times New Roman" w:hAnsi="Times New Roman" w:cs="Times New Roman"/>
          <w:color w:val="000000" w:themeColor="text1"/>
          <w:sz w:val="28"/>
          <w:szCs w:val="28"/>
        </w:rPr>
        <w:t>стало потужним інструментом у формуванні мовленнєвої компетентності молодших школярів. Це дозволило учням не тільки розвивати мовні навички, а й поглиблювати розуміння світу навколо, а також формувати соціально-емоційні та морально-етичні цінності, необхідні для їхнього гармонійного розвитку.</w:t>
      </w:r>
    </w:p>
    <w:p w14:paraId="4ED472D4" w14:textId="77777777" w:rsidR="005453B6" w:rsidRDefault="005453B6" w:rsidP="004F35D0">
      <w:pPr>
        <w:spacing w:after="0" w:line="360" w:lineRule="auto"/>
        <w:ind w:firstLine="851"/>
        <w:contextualSpacing/>
        <w:jc w:val="both"/>
        <w:rPr>
          <w:rFonts w:ascii="Times New Roman" w:hAnsi="Times New Roman" w:cs="Times New Roman"/>
          <w:color w:val="000000" w:themeColor="text1"/>
          <w:sz w:val="28"/>
          <w:szCs w:val="28"/>
        </w:rPr>
      </w:pPr>
    </w:p>
    <w:p w14:paraId="47461C43" w14:textId="77777777" w:rsidR="005453B6" w:rsidRDefault="005453B6" w:rsidP="004F35D0">
      <w:pPr>
        <w:spacing w:after="0" w:line="360" w:lineRule="auto"/>
        <w:ind w:firstLine="851"/>
        <w:contextualSpacing/>
        <w:jc w:val="both"/>
        <w:rPr>
          <w:rFonts w:ascii="Times New Roman" w:hAnsi="Times New Roman" w:cs="Times New Roman"/>
          <w:color w:val="000000" w:themeColor="text1"/>
          <w:sz w:val="28"/>
          <w:szCs w:val="28"/>
        </w:rPr>
      </w:pPr>
    </w:p>
    <w:p w14:paraId="67B709BC" w14:textId="77777777" w:rsidR="006668C0" w:rsidRDefault="006668C0" w:rsidP="00587FB4">
      <w:pPr>
        <w:spacing w:after="0" w:line="360" w:lineRule="auto"/>
        <w:ind w:firstLine="1134"/>
        <w:contextualSpacing/>
        <w:jc w:val="both"/>
        <w:rPr>
          <w:rFonts w:ascii="Times New Roman" w:hAnsi="Times New Roman" w:cs="Times New Roman"/>
          <w:b/>
          <w:color w:val="000000" w:themeColor="text1"/>
          <w:sz w:val="28"/>
          <w:szCs w:val="28"/>
        </w:rPr>
      </w:pPr>
      <w:r w:rsidRPr="006668C0">
        <w:rPr>
          <w:rFonts w:ascii="Times New Roman" w:hAnsi="Times New Roman" w:cs="Times New Roman"/>
          <w:b/>
          <w:color w:val="000000" w:themeColor="text1"/>
          <w:sz w:val="28"/>
          <w:szCs w:val="28"/>
        </w:rPr>
        <w:t>2.3</w:t>
      </w:r>
      <w:r w:rsidR="006555CA">
        <w:rPr>
          <w:rFonts w:ascii="Times New Roman" w:hAnsi="Times New Roman" w:cs="Times New Roman"/>
          <w:b/>
          <w:color w:val="000000" w:themeColor="text1"/>
          <w:sz w:val="28"/>
          <w:szCs w:val="28"/>
        </w:rPr>
        <w:t>.</w:t>
      </w:r>
      <w:r w:rsidRPr="006668C0">
        <w:rPr>
          <w:rFonts w:ascii="Times New Roman" w:hAnsi="Times New Roman" w:cs="Times New Roman"/>
          <w:b/>
          <w:color w:val="000000" w:themeColor="text1"/>
          <w:sz w:val="28"/>
          <w:szCs w:val="28"/>
        </w:rPr>
        <w:t xml:space="preserve"> Методичні рекомендації вчителям початкових класів</w:t>
      </w:r>
      <w:r w:rsidR="00587FB4">
        <w:rPr>
          <w:rFonts w:ascii="Times New Roman" w:hAnsi="Times New Roman" w:cs="Times New Roman"/>
          <w:b/>
          <w:color w:val="000000" w:themeColor="text1"/>
          <w:sz w:val="28"/>
          <w:szCs w:val="28"/>
        </w:rPr>
        <w:t xml:space="preserve"> щодо формування мовленнєвої компетентності молодших школярів засобами медіатекстів </w:t>
      </w:r>
    </w:p>
    <w:p w14:paraId="73FD5181" w14:textId="77777777" w:rsidR="00587FB4" w:rsidRDefault="00587FB4" w:rsidP="00587FB4">
      <w:pPr>
        <w:spacing w:after="0" w:line="360" w:lineRule="auto"/>
        <w:ind w:firstLine="1134"/>
        <w:contextualSpacing/>
        <w:jc w:val="both"/>
        <w:rPr>
          <w:rFonts w:ascii="Times New Roman" w:hAnsi="Times New Roman" w:cs="Times New Roman"/>
          <w:b/>
          <w:color w:val="000000" w:themeColor="text1"/>
          <w:sz w:val="28"/>
          <w:szCs w:val="28"/>
        </w:rPr>
      </w:pPr>
    </w:p>
    <w:p w14:paraId="582CA465" w14:textId="77777777" w:rsidR="006555CA" w:rsidRPr="006555CA" w:rsidRDefault="006555CA" w:rsidP="00587FB4">
      <w:pPr>
        <w:spacing w:after="0" w:line="360" w:lineRule="auto"/>
        <w:ind w:firstLine="993"/>
        <w:contextualSpacing/>
        <w:jc w:val="both"/>
        <w:rPr>
          <w:rFonts w:ascii="Times New Roman" w:hAnsi="Times New Roman" w:cs="Times New Roman"/>
          <w:bCs/>
          <w:color w:val="000000" w:themeColor="text1"/>
          <w:sz w:val="28"/>
          <w:szCs w:val="28"/>
        </w:rPr>
      </w:pPr>
      <w:r w:rsidRPr="006555CA">
        <w:rPr>
          <w:rFonts w:ascii="Times New Roman" w:hAnsi="Times New Roman" w:cs="Times New Roman"/>
          <w:bCs/>
          <w:color w:val="000000" w:themeColor="text1"/>
          <w:sz w:val="28"/>
          <w:szCs w:val="28"/>
        </w:rPr>
        <w:t>Розвиток мовленнєвої компетентності у молодших школярів є важливим компонентом освітнього процесу в умовах Нової української школи. Ураховуючи новітні підходи та методики, застосування медіатекстів в навчанні є ефективним способом інтеграції мультимедійних елементів у навчальний процес. На основі теоретичного аналізу і практичної нашої діяльності ми зробили висновки, що можна сформулювати методичні рекомендації для вчителів початкових класів</w:t>
      </w:r>
      <w:r>
        <w:rPr>
          <w:rFonts w:ascii="Times New Roman" w:hAnsi="Times New Roman" w:cs="Times New Roman"/>
          <w:bCs/>
          <w:color w:val="000000" w:themeColor="text1"/>
          <w:sz w:val="28"/>
          <w:szCs w:val="28"/>
        </w:rPr>
        <w:t xml:space="preserve"> </w:t>
      </w:r>
      <w:r w:rsidRPr="006555CA">
        <w:rPr>
          <w:rFonts w:ascii="Times New Roman" w:hAnsi="Times New Roman" w:cs="Times New Roman"/>
          <w:bCs/>
          <w:color w:val="000000" w:themeColor="text1"/>
          <w:sz w:val="28"/>
          <w:szCs w:val="28"/>
        </w:rPr>
        <w:t>щодо формування мовленнєвої компетентності учнів засобами медіатекстів</w:t>
      </w:r>
      <w:r w:rsidR="00BD6F9D">
        <w:rPr>
          <w:rFonts w:ascii="Times New Roman" w:hAnsi="Times New Roman" w:cs="Times New Roman"/>
          <w:bCs/>
          <w:color w:val="000000" w:themeColor="text1"/>
          <w:sz w:val="28"/>
          <w:szCs w:val="28"/>
        </w:rPr>
        <w:t>.</w:t>
      </w:r>
    </w:p>
    <w:p w14:paraId="43AB8B23" w14:textId="77777777" w:rsidR="006668C0" w:rsidRDefault="00D427C3" w:rsidP="00A35784">
      <w:pPr>
        <w:pStyle w:val="a7"/>
        <w:numPr>
          <w:ilvl w:val="0"/>
          <w:numId w:val="2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Візуалізація</w:t>
      </w:r>
      <w:r w:rsidR="00A35784">
        <w:rPr>
          <w:rFonts w:ascii="Times New Roman" w:hAnsi="Times New Roman" w:cs="Times New Roman"/>
          <w:color w:val="000000" w:themeColor="text1"/>
          <w:sz w:val="28"/>
          <w:szCs w:val="28"/>
        </w:rPr>
        <w:t>. Розглянемо це поняття детальніше.</w:t>
      </w:r>
    </w:p>
    <w:p w14:paraId="27058C64" w14:textId="77777777" w:rsidR="00A35784" w:rsidRDefault="00A35784" w:rsidP="00A35784">
      <w:pPr>
        <w:spacing w:after="0" w:line="360" w:lineRule="auto"/>
        <w:jc w:val="both"/>
        <w:rPr>
          <w:rFonts w:ascii="Times New Roman" w:hAnsi="Times New Roman" w:cs="Times New Roman"/>
          <w:color w:val="000000" w:themeColor="text1"/>
          <w:sz w:val="28"/>
          <w:szCs w:val="28"/>
        </w:rPr>
      </w:pPr>
      <w:bookmarkStart w:id="7" w:name="_Hlk187449335"/>
      <w:r w:rsidRPr="00A35784">
        <w:rPr>
          <w:rFonts w:ascii="Times New Roman" w:hAnsi="Times New Roman" w:cs="Times New Roman"/>
          <w:color w:val="000000" w:themeColor="text1"/>
          <w:sz w:val="28"/>
          <w:szCs w:val="28"/>
        </w:rPr>
        <w:t>Візуалізація – це активний процес [побудови та] винесення зі внутрішнього плану в зовнішній продуктів мозкової інтелектуально-розумової діяльності</w:t>
      </w:r>
      <w:r>
        <w:rPr>
          <w:rFonts w:ascii="Times New Roman" w:hAnsi="Times New Roman" w:cs="Times New Roman"/>
          <w:color w:val="000000" w:themeColor="text1"/>
          <w:sz w:val="28"/>
          <w:szCs w:val="28"/>
        </w:rPr>
        <w:t xml:space="preserve"> учнів</w:t>
      </w:r>
      <w:r w:rsidRPr="00A35784">
        <w:rPr>
          <w:rFonts w:ascii="Times New Roman" w:hAnsi="Times New Roman" w:cs="Times New Roman"/>
          <w:color w:val="000000" w:themeColor="text1"/>
          <w:sz w:val="28"/>
          <w:szCs w:val="28"/>
        </w:rPr>
        <w:t>. Феномен візуалізації поглиблює загальноприйняте уявлення про наочне сприйняття як обов’язково зримий процес, який може альтернативно будуватися на основі слухових, дотикових та інших</w:t>
      </w:r>
      <w:r>
        <w:rPr>
          <w:rFonts w:ascii="Times New Roman" w:hAnsi="Times New Roman" w:cs="Times New Roman"/>
          <w:color w:val="000000" w:themeColor="text1"/>
          <w:sz w:val="28"/>
          <w:szCs w:val="28"/>
        </w:rPr>
        <w:t xml:space="preserve"> </w:t>
      </w:r>
      <w:r w:rsidRPr="00A35784">
        <w:rPr>
          <w:rFonts w:ascii="Times New Roman" w:hAnsi="Times New Roman" w:cs="Times New Roman"/>
          <w:color w:val="000000" w:themeColor="text1"/>
          <w:sz w:val="28"/>
          <w:szCs w:val="28"/>
        </w:rPr>
        <w:t xml:space="preserve">відчуттів, які </w:t>
      </w:r>
      <w:r w:rsidRPr="00A35784">
        <w:rPr>
          <w:rFonts w:ascii="Times New Roman" w:hAnsi="Times New Roman" w:cs="Times New Roman"/>
          <w:color w:val="000000" w:themeColor="text1"/>
          <w:sz w:val="28"/>
          <w:szCs w:val="28"/>
        </w:rPr>
        <w:lastRenderedPageBreak/>
        <w:t xml:space="preserve">трансформуються в мислеобрази внутрішнього плану діяльності та, у свою чергу, можуть виноситися в зовнішній план у вигляді структурованих образно-смислових </w:t>
      </w:r>
      <w:r w:rsidRPr="006375E6">
        <w:rPr>
          <w:rFonts w:ascii="Times New Roman" w:hAnsi="Times New Roman" w:cs="Times New Roman"/>
          <w:sz w:val="28"/>
          <w:szCs w:val="28"/>
        </w:rPr>
        <w:t>конструкцій» [</w:t>
      </w:r>
      <w:r w:rsidR="006375E6" w:rsidRPr="006375E6">
        <w:rPr>
          <w:rFonts w:ascii="Times New Roman" w:hAnsi="Times New Roman" w:cs="Times New Roman"/>
          <w:sz w:val="28"/>
          <w:szCs w:val="28"/>
        </w:rPr>
        <w:t>26</w:t>
      </w:r>
      <w:r w:rsidRPr="006375E6">
        <w:rPr>
          <w:rFonts w:ascii="Times New Roman" w:hAnsi="Times New Roman" w:cs="Times New Roman"/>
          <w:sz w:val="28"/>
          <w:szCs w:val="28"/>
        </w:rPr>
        <w:t>, с. 20].</w:t>
      </w:r>
    </w:p>
    <w:p w14:paraId="1AE7A788" w14:textId="77777777" w:rsidR="00A35784" w:rsidRDefault="00A35784" w:rsidP="00A35784">
      <w:pPr>
        <w:spacing w:after="0" w:line="360" w:lineRule="auto"/>
        <w:ind w:firstLine="708"/>
        <w:jc w:val="both"/>
        <w:rPr>
          <w:rFonts w:ascii="Times New Roman" w:hAnsi="Times New Roman" w:cs="Times New Roman"/>
          <w:color w:val="000000" w:themeColor="text1"/>
          <w:sz w:val="28"/>
          <w:szCs w:val="28"/>
        </w:rPr>
      </w:pPr>
      <w:r w:rsidRPr="00A35784">
        <w:rPr>
          <w:rFonts w:ascii="Times New Roman" w:hAnsi="Times New Roman" w:cs="Times New Roman"/>
          <w:color w:val="000000" w:themeColor="text1"/>
          <w:sz w:val="28"/>
          <w:szCs w:val="28"/>
        </w:rPr>
        <w:t>У сучасному</w:t>
      </w:r>
      <w:r w:rsidR="00B02818">
        <w:rPr>
          <w:rFonts w:ascii="Times New Roman" w:hAnsi="Times New Roman" w:cs="Times New Roman"/>
          <w:color w:val="000000" w:themeColor="text1"/>
          <w:sz w:val="28"/>
          <w:szCs w:val="28"/>
        </w:rPr>
        <w:t xml:space="preserve"> </w:t>
      </w:r>
      <w:r w:rsidRPr="00A35784">
        <w:rPr>
          <w:rFonts w:ascii="Times New Roman" w:hAnsi="Times New Roman" w:cs="Times New Roman"/>
          <w:color w:val="000000" w:themeColor="text1"/>
          <w:sz w:val="28"/>
          <w:szCs w:val="28"/>
        </w:rPr>
        <w:t xml:space="preserve">освітньому процесі одночасно з класичною візуалізацією – побудовою схем речень і слів, записом коротких умов задач, ілюструванням, використанням візуальних дидактичних матеріалів тощо – в межах здійснення реформи «Нова українська школа» </w:t>
      </w:r>
      <w:r w:rsidRPr="0066622F">
        <w:rPr>
          <w:rFonts w:ascii="Times New Roman" w:hAnsi="Times New Roman" w:cs="Times New Roman"/>
          <w:sz w:val="28"/>
          <w:szCs w:val="28"/>
        </w:rPr>
        <w:t>запропоновано [</w:t>
      </w:r>
      <w:r w:rsidR="0066622F" w:rsidRPr="0066622F">
        <w:rPr>
          <w:rFonts w:ascii="Times New Roman" w:hAnsi="Times New Roman" w:cs="Times New Roman"/>
          <w:sz w:val="28"/>
          <w:szCs w:val="28"/>
        </w:rPr>
        <w:t>4</w:t>
      </w:r>
      <w:r w:rsidRPr="0066622F">
        <w:rPr>
          <w:rFonts w:ascii="Times New Roman" w:hAnsi="Times New Roman" w:cs="Times New Roman"/>
          <w:sz w:val="28"/>
          <w:szCs w:val="28"/>
        </w:rPr>
        <w:t xml:space="preserve">5]: </w:t>
      </w:r>
    </w:p>
    <w:p w14:paraId="4412BFA8"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візуальні стратегії для розвитку критичного мислення: створення понятійних таблиць (для порівняння трьох чи більше понять за однаковими показниками), таблиць «Аналіз ознак поняття» (для формування гіпотез щодо об’єктів вивчення на основі наявної бази знань, а також їх подальшого</w:t>
      </w:r>
      <w:r w:rsidR="00A35784">
        <w:rPr>
          <w:rFonts w:ascii="Times New Roman" w:hAnsi="Times New Roman" w:cs="Times New Roman"/>
          <w:color w:val="000000" w:themeColor="text1"/>
          <w:sz w:val="28"/>
          <w:szCs w:val="28"/>
        </w:rPr>
        <w:t xml:space="preserve"> </w:t>
      </w:r>
      <w:r w:rsidR="00A35784" w:rsidRPr="00A35784">
        <w:rPr>
          <w:rFonts w:ascii="Times New Roman" w:hAnsi="Times New Roman" w:cs="Times New Roman"/>
          <w:color w:val="000000" w:themeColor="text1"/>
          <w:sz w:val="28"/>
          <w:szCs w:val="28"/>
        </w:rPr>
        <w:t xml:space="preserve">підтвердження чи спростування), діаграм Венна (для порівняння властивостей двох, рідше трьох об’єктів; графічного представлення ідей), циклічних діаграм (для демонстрації процесів, які мають замкнений цикл), деревоподібних діаграм (для демонстрації ієрархічної структури), діаграм Фішбоун (для комплексного аналізу причин і проблем, а також фактів, які підтверджують їх існування): </w:t>
      </w:r>
    </w:p>
    <w:p w14:paraId="1E4F732A"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стратегію пожвавлення візуальної уяви при читанні (The Visual Imagery Strategy), спрямовану на поглиблене усвідомлення інформації, конкретизацію фактів, послідовність подій тощо; </w:t>
      </w:r>
    </w:p>
    <w:p w14:paraId="6901D1A5"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впровадження карт знань у навчальний процес для поліпшення пам’яті, пригадування фактів, слів, образів; генерації ідей; демонстрації концепцій; цілісного огляду навчального матеріалу; аналізу результатів або подій, структурування інформації, сприяння пошуку рішень; </w:t>
      </w:r>
    </w:p>
    <w:p w14:paraId="05D49A69"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візуальний супровід проєктної діяльності – унаочнення цілей проєкту, плану, процесу виконання, кінцевого результату, зокрема створення лепбуків (з метою формування в учнів умінь пошуку інформації, її аналізу, класифікації, систематизації, узагальнення та збереження з використанням різних способів візуалізації; розвитку творчих здібностей, умінь </w:t>
      </w:r>
      <w:r w:rsidR="00A35784" w:rsidRPr="00A35784">
        <w:rPr>
          <w:rFonts w:ascii="Times New Roman" w:hAnsi="Times New Roman" w:cs="Times New Roman"/>
          <w:color w:val="000000" w:themeColor="text1"/>
          <w:sz w:val="28"/>
          <w:szCs w:val="28"/>
        </w:rPr>
        <w:lastRenderedPageBreak/>
        <w:t xml:space="preserve">встановлювати причинно-наслідкові зв’язки, оцінювати та використовувати збережені дані, конструювати власне цілісне бачення досліджуваної теми; сприяння побудові цілісної картини оточуючого світу) та їх використання (з метою повторення та закріплення навчального матеріалу, розвитку комунікативних навичок учнів, а саме організації учнівських презентацій у парах, групах, на загал, навчання учнів молодших чи паралельних класів, а також формувального оцінювання в якості портфоліо); </w:t>
      </w:r>
    </w:p>
    <w:p w14:paraId="48345E19" w14:textId="77777777" w:rsidR="00A35784"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створення та використання візуальних матеріалів для організації повсякденної діяльності класу: кола вибору для вирішення конфліктних ситуацій, унаочнення правил та рутин (переміщення, уроку, загальних); </w:t>
      </w:r>
      <w:r w:rsidR="00A35784" w:rsidRPr="00A35784">
        <w:rPr>
          <w:rFonts w:ascii="Times New Roman" w:hAnsi="Times New Roman" w:cs="Times New Roman"/>
          <w:color w:val="000000" w:themeColor="text1"/>
          <w:sz w:val="28"/>
          <w:szCs w:val="28"/>
        </w:rPr>
        <w:sym w:font="Symbol" w:char="F0D8"/>
      </w:r>
      <w:r w:rsidR="00A35784" w:rsidRPr="00A35784">
        <w:rPr>
          <w:rFonts w:ascii="Times New Roman" w:hAnsi="Times New Roman" w:cs="Times New Roman"/>
          <w:color w:val="000000" w:themeColor="text1"/>
          <w:sz w:val="28"/>
          <w:szCs w:val="28"/>
        </w:rPr>
        <w:t xml:space="preserve"> візуальні прийоми для супроводу читання з розумінням: використання схеми-малюнку «Встановлюю зв’язки» для опрацювання тексту за</w:t>
      </w:r>
      <w:r w:rsidR="00A35784">
        <w:rPr>
          <w:rFonts w:ascii="Times New Roman" w:hAnsi="Times New Roman" w:cs="Times New Roman"/>
          <w:color w:val="000000" w:themeColor="text1"/>
          <w:sz w:val="28"/>
          <w:szCs w:val="28"/>
        </w:rPr>
        <w:t xml:space="preserve"> </w:t>
      </w:r>
      <w:r w:rsidR="00A35784" w:rsidRPr="00A35784">
        <w:rPr>
          <w:rFonts w:ascii="Times New Roman" w:hAnsi="Times New Roman" w:cs="Times New Roman"/>
          <w:color w:val="000000" w:themeColor="text1"/>
          <w:sz w:val="28"/>
          <w:szCs w:val="28"/>
        </w:rPr>
        <w:t xml:space="preserve">чотириступеневою моделлю розуміння, малюнку «Чарівна квітка» з варіантами початків речень-передбачень подальшого змісту тексту для сприяння формування гіпотез учнями, схеми оцінювання учнем власного висновку, схеми рефлексії щодо зміни власної точки зору учнів у процесі читання, схеми «тонких» (буквальних, які спрямовані на пригадування інформації) та «товстих» (спрямованих на розуміння, застосування, аналіз, оцінку інформації та її творче опрацювання) запитань; </w:t>
      </w:r>
    </w:p>
    <w:p w14:paraId="1C0AC884" w14:textId="77777777" w:rsidR="00A35784"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візуальний супровід стратегій «Щоденні 3» та «Щоденні 5», зокрема створення «Я-схеми» як опори в самостійній навчальній діяльності учнів, впровадження «читання картинок (ілюстрацій)» з книги на початковому етапі формування читацької компетентності (як складову діяльності «читаю для себе») та при виборі книжок; </w:t>
      </w:r>
    </w:p>
    <w:p w14:paraId="64BB24DA" w14:textId="77777777" w:rsidR="00A35784"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створення та використання в процесі навчання стіни слів для візуальної підтримки грамотності, сприяння вивченню алфавіту та нової лексики з усіх освітніх галузей; </w:t>
      </w:r>
    </w:p>
    <w:p w14:paraId="7A81A22C"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w:t>
      </w:r>
      <w:r w:rsidR="00A35784" w:rsidRPr="00A35784">
        <w:rPr>
          <w:rFonts w:ascii="Times New Roman" w:hAnsi="Times New Roman" w:cs="Times New Roman"/>
          <w:color w:val="000000" w:themeColor="text1"/>
          <w:sz w:val="28"/>
          <w:szCs w:val="28"/>
        </w:rPr>
        <w:t xml:space="preserve"> стратегію «Огляд галереї» з візуальним представленням результатів роботи груп (наприклад, у вигляді переліку таблиць, діаграм тощо) для формування в учнів навичок взаємодії та співпраці, вміння візуальної презентації ідей, а також візуального сприйняття; </w:t>
      </w:r>
    </w:p>
    <w:p w14:paraId="5A37702A" w14:textId="77777777" w:rsidR="00A35784"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стратегії для організацій дискусій у класі: Т-схеми (для запису аргументів під час дискусії з обговорення бінарного запитання), дискусійної сітки Елвермана (для організації дискусії в класі), шкали ставлення «Так-Ні» (для з’ясування ставлення учнів до певної проблеми); </w:t>
      </w:r>
    </w:p>
    <w:p w14:paraId="1BD6D09B"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стратегії для розвитку навичок писемного мовлення та критичного мислення: таблиця ЗХД (знаю – хочу дізнатися – дізнався) для висловлення наявних знань, формування запиту для подальшого навчання та рефлексії; РАФТ (роль – аудиторія – формат – тема) для створення власних текстів за обраною темою; </w:t>
      </w:r>
    </w:p>
    <w:p w14:paraId="1B0D7984" w14:textId="77777777" w:rsidR="00A35784" w:rsidRDefault="00B02818"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A35784" w:rsidRPr="00A35784">
        <w:rPr>
          <w:rFonts w:ascii="Times New Roman" w:hAnsi="Times New Roman" w:cs="Times New Roman"/>
          <w:color w:val="000000" w:themeColor="text1"/>
          <w:sz w:val="28"/>
          <w:szCs w:val="28"/>
        </w:rPr>
        <w:t xml:space="preserve"> унаочнення інформації за стратегіями кубування, мозкового штурму, асоціативного куща тощо</w:t>
      </w:r>
      <w:r w:rsidR="00A35784">
        <w:rPr>
          <w:rFonts w:ascii="Times New Roman" w:hAnsi="Times New Roman" w:cs="Times New Roman"/>
          <w:color w:val="000000" w:themeColor="text1"/>
          <w:sz w:val="28"/>
          <w:szCs w:val="28"/>
        </w:rPr>
        <w:t>.</w:t>
      </w:r>
    </w:p>
    <w:p w14:paraId="6EFB810F" w14:textId="77777777" w:rsidR="00B02818" w:rsidRDefault="00B02818" w:rsidP="00A35784">
      <w:pPr>
        <w:spacing w:after="0" w:line="360" w:lineRule="auto"/>
        <w:ind w:firstLine="708"/>
        <w:jc w:val="both"/>
        <w:rPr>
          <w:rFonts w:ascii="Times New Roman" w:hAnsi="Times New Roman" w:cs="Times New Roman"/>
          <w:color w:val="000000" w:themeColor="text1"/>
          <w:sz w:val="28"/>
          <w:szCs w:val="28"/>
        </w:rPr>
      </w:pPr>
      <w:r w:rsidRPr="00B02818">
        <w:rPr>
          <w:rFonts w:ascii="Times New Roman" w:hAnsi="Times New Roman" w:cs="Times New Roman"/>
          <w:color w:val="000000" w:themeColor="text1"/>
          <w:sz w:val="28"/>
          <w:szCs w:val="28"/>
        </w:rPr>
        <w:t xml:space="preserve">Крім зазначених вище методів, у практиці альтернативних шкіл (Вальдорфських школах, школах М. Монтесорі, школах Г. Вінекена, Кемпхільських школах, школах С. Френе, школах Р. Вайлд, школах Садбері, школі А. Нілла (Самерхіл) тощо) повністю або частково реалізуються такі візуальні стратегії як евритмія, візуалізація досвіду, кольорові сигнали, образні метафори, ескізи ідеї, графічні символи, навчальний театр, кінестетичні </w:t>
      </w:r>
      <w:r w:rsidRPr="006375E6">
        <w:rPr>
          <w:rFonts w:ascii="Times New Roman" w:hAnsi="Times New Roman" w:cs="Times New Roman"/>
          <w:sz w:val="28"/>
          <w:szCs w:val="28"/>
        </w:rPr>
        <w:t>концепти [</w:t>
      </w:r>
      <w:r w:rsidR="006375E6" w:rsidRPr="006375E6">
        <w:rPr>
          <w:rFonts w:ascii="Times New Roman" w:hAnsi="Times New Roman" w:cs="Times New Roman"/>
          <w:sz w:val="28"/>
          <w:szCs w:val="28"/>
        </w:rPr>
        <w:t>27</w:t>
      </w:r>
      <w:r w:rsidRPr="006375E6">
        <w:rPr>
          <w:rFonts w:ascii="Times New Roman" w:hAnsi="Times New Roman" w:cs="Times New Roman"/>
          <w:sz w:val="28"/>
          <w:szCs w:val="28"/>
        </w:rPr>
        <w:t xml:space="preserve">, с. 105], </w:t>
      </w:r>
      <w:bookmarkEnd w:id="7"/>
      <w:r w:rsidRPr="00B02818">
        <w:rPr>
          <w:rFonts w:ascii="Times New Roman" w:hAnsi="Times New Roman" w:cs="Times New Roman"/>
          <w:color w:val="000000" w:themeColor="text1"/>
          <w:sz w:val="28"/>
          <w:szCs w:val="28"/>
        </w:rPr>
        <w:t>елементи яких також поступово імплементуються в українську початкову освіту.</w:t>
      </w:r>
      <w:r>
        <w:rPr>
          <w:rFonts w:ascii="Times New Roman" w:hAnsi="Times New Roman" w:cs="Times New Roman"/>
          <w:color w:val="000000" w:themeColor="text1"/>
          <w:sz w:val="28"/>
          <w:szCs w:val="28"/>
        </w:rPr>
        <w:t xml:space="preserve"> Очевидно</w:t>
      </w:r>
      <w:r w:rsidRPr="00B02818">
        <w:rPr>
          <w:rFonts w:ascii="Times New Roman" w:hAnsi="Times New Roman" w:cs="Times New Roman"/>
          <w:color w:val="000000" w:themeColor="text1"/>
          <w:sz w:val="28"/>
          <w:szCs w:val="28"/>
        </w:rPr>
        <w:t xml:space="preserve">, що використання різноманітних форм, методів та засобів візуалізації має бути інтегровано в навчальний процес початкової школи з урахуванням не лише загальних стандартів і рекомендацій щодо представлення навчального матеріалу, але й психологічних, педагогічних та ергономічних вимог до наочних засобів, які використовуються у класах початкової освіти. Візуальні матеріали, що застосовує вчитель, повинні бути адаптовані до вікових характеристик учнів, </w:t>
      </w:r>
      <w:r w:rsidRPr="00B02818">
        <w:rPr>
          <w:rFonts w:ascii="Times New Roman" w:hAnsi="Times New Roman" w:cs="Times New Roman"/>
          <w:color w:val="000000" w:themeColor="text1"/>
          <w:sz w:val="28"/>
          <w:szCs w:val="28"/>
        </w:rPr>
        <w:lastRenderedPageBreak/>
        <w:t>зокрема їхніх особливостей у навчальній, пізнавальній та комунікативній діяльності. Це передбачає врахування рівня розвитку візуального сприйняття, мислення та уяви молодших школярів.</w:t>
      </w:r>
    </w:p>
    <w:p w14:paraId="419320EC" w14:textId="77777777" w:rsidR="00B02818" w:rsidRPr="00B02818" w:rsidRDefault="00B02818" w:rsidP="00B02818">
      <w:pPr>
        <w:spacing w:after="0" w:line="360" w:lineRule="auto"/>
        <w:ind w:firstLine="708"/>
        <w:jc w:val="both"/>
        <w:rPr>
          <w:rFonts w:ascii="Times New Roman" w:hAnsi="Times New Roman" w:cs="Times New Roman"/>
          <w:color w:val="000000" w:themeColor="text1"/>
          <w:sz w:val="28"/>
          <w:szCs w:val="28"/>
          <w:lang w:val="ru-RU"/>
        </w:rPr>
      </w:pPr>
      <w:r w:rsidRPr="00B02818">
        <w:rPr>
          <w:rFonts w:ascii="Times New Roman" w:hAnsi="Times New Roman" w:cs="Times New Roman"/>
          <w:color w:val="000000" w:themeColor="text1"/>
          <w:sz w:val="28"/>
          <w:szCs w:val="28"/>
          <w:lang w:val="ru-RU"/>
        </w:rPr>
        <w:t>Прямим наслідком застосування вказаних методів візуалізації є перетворення інформації на наочну візуальну форму, яка може слугувати ефективним інструментом навчального процесу.</w:t>
      </w:r>
    </w:p>
    <w:p w14:paraId="4462DCF8" w14:textId="77777777" w:rsidR="00040E09" w:rsidRDefault="00B02818" w:rsidP="00A35784">
      <w:pPr>
        <w:spacing w:after="0" w:line="360" w:lineRule="auto"/>
        <w:ind w:firstLine="708"/>
        <w:jc w:val="both"/>
        <w:rPr>
          <w:rFonts w:ascii="Times New Roman" w:hAnsi="Times New Roman" w:cs="Times New Roman"/>
          <w:color w:val="000000" w:themeColor="text1"/>
          <w:sz w:val="28"/>
          <w:szCs w:val="28"/>
        </w:rPr>
      </w:pPr>
      <w:bookmarkStart w:id="8" w:name="_Hlk187450049"/>
      <w:r w:rsidRPr="00B02818">
        <w:rPr>
          <w:rFonts w:ascii="Times New Roman" w:hAnsi="Times New Roman" w:cs="Times New Roman"/>
          <w:color w:val="000000" w:themeColor="text1"/>
          <w:sz w:val="28"/>
          <w:szCs w:val="28"/>
        </w:rPr>
        <w:t xml:space="preserve">Відповідно до тенденції цифровізації освіти, а також залучення інформаційно-комунікаційних технологій в освітній простір, створення навчального візуального контенту педагогом і реалізація методів візуалізації навчальної інформації студентами у </w:t>
      </w:r>
      <w:r w:rsidRPr="006E4DF9">
        <w:rPr>
          <w:rFonts w:ascii="Times New Roman" w:hAnsi="Times New Roman" w:cs="Times New Roman"/>
          <w:sz w:val="28"/>
          <w:szCs w:val="28"/>
        </w:rPr>
        <w:t xml:space="preserve">вищій школі передбачає використання відповідних засобів візуалізації, зокрема засобів створення [6]: </w:t>
      </w:r>
    </w:p>
    <w:p w14:paraId="1FC3EAC4"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02818" w:rsidRPr="00B02818">
        <w:rPr>
          <w:rFonts w:ascii="Times New Roman" w:hAnsi="Times New Roman" w:cs="Times New Roman"/>
          <w:color w:val="000000" w:themeColor="text1"/>
          <w:sz w:val="28"/>
          <w:szCs w:val="28"/>
        </w:rPr>
        <w:t xml:space="preserve"> слайд-шоу, сучасних форм презентації (відеопрезентації) та скрайбінгу (сервіси animoto.com, cincopa.com, comslider.com, prezi.com, chalkmotion.com, emaze.com, vcasmo.com, haikudeck.com, sway.com, slideboom.com, slides.com, ed.ted.com, photobucket.com, storyjumper.com, rawshorts.com, renderforest.com, edpuzzle.com, voicethread.com, powtoon.com, wideo.co, parapara.mozlabs.jp, animaker.com, padlet.com, goanimate4schools.com, zimmertwinsatschool.com, biteable.com, miro.com,); </w:t>
      </w:r>
    </w:p>
    <w:p w14:paraId="3A121E6C"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02818" w:rsidRPr="00B02818">
        <w:rPr>
          <w:rFonts w:ascii="Times New Roman" w:hAnsi="Times New Roman" w:cs="Times New Roman"/>
          <w:color w:val="000000" w:themeColor="text1"/>
          <w:sz w:val="28"/>
          <w:szCs w:val="28"/>
        </w:rPr>
        <w:t xml:space="preserve"> віртуальних подорожей, інтерактивних карт місцевості (сервіси dermandar.com, gigapan.com, roundme.com, virtualtravel.cz, louvre.fr, armchairtravel.com, everyscape.com, stepmap.com, tripline.net, storymap.knightlab.com); </w:t>
      </w:r>
    </w:p>
    <w:p w14:paraId="6425D812" w14:textId="77777777" w:rsidR="00B02818" w:rsidRDefault="00040E09"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02818" w:rsidRPr="00B02818">
        <w:rPr>
          <w:rFonts w:ascii="Times New Roman" w:hAnsi="Times New Roman" w:cs="Times New Roman"/>
          <w:color w:val="000000" w:themeColor="text1"/>
          <w:sz w:val="28"/>
          <w:szCs w:val="28"/>
        </w:rPr>
        <w:t xml:space="preserve"> статичної та інтерактивної інфографіки, шкал часу, карт знань, хмар слів (сервіси thinglink.com, cacoo.com, easel.ly, creately.com, genial.ly, piktochart.com, visual.ly, canva.com, infogr.am, statsilk.com, live.amcharts.com, preceden.com, timeline.knightlab.com, tiki-toki.com, dipity.com, timetoast.com, free-timeline.com, meograph.com, myhistro.com, wordart.com, imagechef.com, wordle.net, tagxedo.com, worditout.com, cacoo.com, lucidchart.com, </w:t>
      </w:r>
      <w:r w:rsidR="00B02818" w:rsidRPr="00B02818">
        <w:rPr>
          <w:rFonts w:ascii="Times New Roman" w:hAnsi="Times New Roman" w:cs="Times New Roman"/>
          <w:color w:val="000000" w:themeColor="text1"/>
          <w:sz w:val="28"/>
          <w:szCs w:val="28"/>
        </w:rPr>
        <w:lastRenderedPageBreak/>
        <w:t>mindmeister.com, spiderscribe.net, mindomo.com, mindmup.com, mind42.com, mapmyself.com, xmind.net, mapul.com, popplet.com);</w:t>
      </w:r>
    </w:p>
    <w:p w14:paraId="1ADF0548"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40E09">
        <w:rPr>
          <w:rFonts w:ascii="Times New Roman" w:hAnsi="Times New Roman" w:cs="Times New Roman"/>
          <w:color w:val="000000" w:themeColor="text1"/>
          <w:sz w:val="28"/>
          <w:szCs w:val="28"/>
        </w:rPr>
        <w:t xml:space="preserve"> інтерактивних моделей та віртуальних лабораторій (сервіси phet.colorado.edu, teachmen.com, youngscientistlab.com, physicsclassroom.com, olabs.edu.in, demonstrations.wolfram.com, chemcollective.org); </w:t>
      </w:r>
      <w:r w:rsidRPr="00040E09">
        <w:rPr>
          <w:rFonts w:ascii="Times New Roman" w:hAnsi="Times New Roman" w:cs="Times New Roman"/>
          <w:color w:val="000000" w:themeColor="text1"/>
          <w:sz w:val="28"/>
          <w:szCs w:val="28"/>
        </w:rPr>
        <w:sym w:font="Symbol" w:char="F0D8"/>
      </w:r>
      <w:r w:rsidRPr="00040E09">
        <w:rPr>
          <w:rFonts w:ascii="Times New Roman" w:hAnsi="Times New Roman" w:cs="Times New Roman"/>
          <w:color w:val="000000" w:themeColor="text1"/>
          <w:sz w:val="28"/>
          <w:szCs w:val="28"/>
        </w:rPr>
        <w:t xml:space="preserve"> цифрових дидактичних ігор (сервіси learningapps.org, pixton.com, marvelhq.com, kahoot.com, makebeliefscomix.com, comicmaster.org.uk, stripcreator.com, wittycomics.com; littlebirdtales.com, storybird.com, digitalfilms.com, pivotanimator.net, doink.com, animatron.com, puzzleit.org, rebus1.com, liveworksheets.com, playbuzz.com, sporcle.com, flashcardmachine.com, classtools.net, purposegames.com, wixie.com); тощо. </w:t>
      </w:r>
    </w:p>
    <w:p w14:paraId="78DA4D5B"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r w:rsidRPr="00040E09">
        <w:rPr>
          <w:rFonts w:ascii="Times New Roman" w:hAnsi="Times New Roman" w:cs="Times New Roman"/>
          <w:color w:val="000000" w:themeColor="text1"/>
          <w:sz w:val="28"/>
          <w:szCs w:val="28"/>
        </w:rPr>
        <w:t>Найбільш поширеними у початковій освіті є сервіси: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7"/>
        <w:gridCol w:w="1853"/>
        <w:gridCol w:w="7275"/>
      </w:tblGrid>
      <w:tr w:rsidR="00040E09" w:rsidRPr="00040E09" w14:paraId="7309CB92" w14:textId="77777777" w:rsidTr="00040E09">
        <w:trPr>
          <w:tblHeader/>
          <w:tblCellSpacing w:w="15" w:type="dxa"/>
        </w:trPr>
        <w:tc>
          <w:tcPr>
            <w:tcW w:w="0" w:type="auto"/>
            <w:vAlign w:val="center"/>
            <w:hideMark/>
          </w:tcPr>
          <w:p w14:paraId="69D690B8" w14:textId="77777777" w:rsidR="00040E09" w:rsidRPr="00040E09" w:rsidRDefault="00040E09" w:rsidP="00040E09">
            <w:pPr>
              <w:spacing w:after="0" w:line="240" w:lineRule="auto"/>
              <w:jc w:val="center"/>
              <w:rPr>
                <w:rFonts w:ascii="Times New Roman" w:eastAsia="Times New Roman" w:hAnsi="Times New Roman" w:cs="Times New Roman"/>
                <w:b/>
                <w:bCs/>
                <w:sz w:val="24"/>
                <w:szCs w:val="24"/>
                <w:lang w:val="ru-RU" w:eastAsia="ru-RU"/>
              </w:rPr>
            </w:pPr>
            <w:r w:rsidRPr="00040E09">
              <w:rPr>
                <w:rFonts w:ascii="Times New Roman" w:eastAsia="Times New Roman" w:hAnsi="Times New Roman" w:cs="Times New Roman"/>
                <w:b/>
                <w:bCs/>
                <w:sz w:val="24"/>
                <w:szCs w:val="24"/>
                <w:lang w:val="ru-RU" w:eastAsia="ru-RU"/>
              </w:rPr>
              <w:t>№</w:t>
            </w:r>
          </w:p>
        </w:tc>
        <w:tc>
          <w:tcPr>
            <w:tcW w:w="0" w:type="auto"/>
            <w:vAlign w:val="center"/>
            <w:hideMark/>
          </w:tcPr>
          <w:p w14:paraId="677ADC00" w14:textId="77777777" w:rsidR="00040E09" w:rsidRPr="00040E09" w:rsidRDefault="00040E09" w:rsidP="00040E09">
            <w:pPr>
              <w:spacing w:after="0" w:line="240" w:lineRule="auto"/>
              <w:jc w:val="center"/>
              <w:rPr>
                <w:rFonts w:ascii="Times New Roman" w:eastAsia="Times New Roman" w:hAnsi="Times New Roman" w:cs="Times New Roman"/>
                <w:b/>
                <w:bCs/>
                <w:sz w:val="24"/>
                <w:szCs w:val="24"/>
                <w:lang w:val="ru-RU" w:eastAsia="ru-RU"/>
              </w:rPr>
            </w:pPr>
            <w:r w:rsidRPr="00040E09">
              <w:rPr>
                <w:rFonts w:ascii="Times New Roman" w:eastAsia="Times New Roman" w:hAnsi="Times New Roman" w:cs="Times New Roman"/>
                <w:b/>
                <w:bCs/>
                <w:sz w:val="24"/>
                <w:szCs w:val="24"/>
                <w:lang w:val="ru-RU" w:eastAsia="ru-RU"/>
              </w:rPr>
              <w:t>Назва</w:t>
            </w:r>
          </w:p>
        </w:tc>
        <w:tc>
          <w:tcPr>
            <w:tcW w:w="0" w:type="auto"/>
            <w:vAlign w:val="center"/>
            <w:hideMark/>
          </w:tcPr>
          <w:p w14:paraId="6F56E12F" w14:textId="77777777" w:rsidR="00040E09" w:rsidRPr="00040E09" w:rsidRDefault="00040E09" w:rsidP="00040E09">
            <w:pPr>
              <w:spacing w:after="0" w:line="240" w:lineRule="auto"/>
              <w:jc w:val="center"/>
              <w:rPr>
                <w:rFonts w:ascii="Times New Roman" w:eastAsia="Times New Roman" w:hAnsi="Times New Roman" w:cs="Times New Roman"/>
                <w:b/>
                <w:bCs/>
                <w:sz w:val="24"/>
                <w:szCs w:val="24"/>
                <w:lang w:val="ru-RU" w:eastAsia="ru-RU"/>
              </w:rPr>
            </w:pPr>
            <w:r w:rsidRPr="00040E09">
              <w:rPr>
                <w:rFonts w:ascii="Times New Roman" w:eastAsia="Times New Roman" w:hAnsi="Times New Roman" w:cs="Times New Roman"/>
                <w:b/>
                <w:bCs/>
                <w:sz w:val="24"/>
                <w:szCs w:val="24"/>
                <w:lang w:val="ru-RU" w:eastAsia="ru-RU"/>
              </w:rPr>
              <w:t>Основні можливості, які надає програмне забезпечення</w:t>
            </w:r>
          </w:p>
        </w:tc>
      </w:tr>
      <w:tr w:rsidR="00040E09" w:rsidRPr="00040E09" w14:paraId="647D1FFD" w14:textId="77777777" w:rsidTr="00040E09">
        <w:trPr>
          <w:tblCellSpacing w:w="15" w:type="dxa"/>
        </w:trPr>
        <w:tc>
          <w:tcPr>
            <w:tcW w:w="0" w:type="auto"/>
            <w:vAlign w:val="center"/>
            <w:hideMark/>
          </w:tcPr>
          <w:p w14:paraId="59D397D9"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w:t>
            </w:r>
          </w:p>
        </w:tc>
        <w:tc>
          <w:tcPr>
            <w:tcW w:w="0" w:type="auto"/>
            <w:vAlign w:val="center"/>
            <w:hideMark/>
          </w:tcPr>
          <w:p w14:paraId="25754AC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Animoto</w:t>
            </w:r>
          </w:p>
        </w:tc>
        <w:tc>
          <w:tcPr>
            <w:tcW w:w="0" w:type="auto"/>
            <w:vAlign w:val="center"/>
            <w:hideMark/>
          </w:tcPr>
          <w:p w14:paraId="1FC1AFAC"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Сервіс для швидкого створення відеороликів із фото</w:t>
            </w:r>
          </w:p>
        </w:tc>
      </w:tr>
      <w:tr w:rsidR="00040E09" w:rsidRPr="00040E09" w14:paraId="37F88D69" w14:textId="77777777" w:rsidTr="00040E09">
        <w:trPr>
          <w:tblCellSpacing w:w="15" w:type="dxa"/>
        </w:trPr>
        <w:tc>
          <w:tcPr>
            <w:tcW w:w="0" w:type="auto"/>
            <w:vAlign w:val="center"/>
            <w:hideMark/>
          </w:tcPr>
          <w:p w14:paraId="2F412A31"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2</w:t>
            </w:r>
          </w:p>
        </w:tc>
        <w:tc>
          <w:tcPr>
            <w:tcW w:w="0" w:type="auto"/>
            <w:vAlign w:val="center"/>
            <w:hideMark/>
          </w:tcPr>
          <w:p w14:paraId="71FC683F"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Wordart</w:t>
            </w:r>
          </w:p>
        </w:tc>
        <w:tc>
          <w:tcPr>
            <w:tcW w:w="0" w:type="auto"/>
            <w:vAlign w:val="center"/>
            <w:hideMark/>
          </w:tcPr>
          <w:p w14:paraId="7B383FE7"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Створення хмар слів</w:t>
            </w:r>
          </w:p>
        </w:tc>
      </w:tr>
      <w:tr w:rsidR="00040E09" w:rsidRPr="00040E09" w14:paraId="2BDF7ABA" w14:textId="77777777" w:rsidTr="00040E09">
        <w:trPr>
          <w:tblCellSpacing w:w="15" w:type="dxa"/>
        </w:trPr>
        <w:tc>
          <w:tcPr>
            <w:tcW w:w="0" w:type="auto"/>
            <w:vAlign w:val="center"/>
            <w:hideMark/>
          </w:tcPr>
          <w:p w14:paraId="5555BECC"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3</w:t>
            </w:r>
          </w:p>
        </w:tc>
        <w:tc>
          <w:tcPr>
            <w:tcW w:w="0" w:type="auto"/>
            <w:vAlign w:val="center"/>
            <w:hideMark/>
          </w:tcPr>
          <w:p w14:paraId="55858727"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Prezi</w:t>
            </w:r>
          </w:p>
        </w:tc>
        <w:tc>
          <w:tcPr>
            <w:tcW w:w="0" w:type="auto"/>
            <w:vAlign w:val="center"/>
            <w:hideMark/>
          </w:tcPr>
          <w:p w14:paraId="7E9EC459"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Створення презентацій, відеопрезентацій, відеоповідомлень, інфографіки, інтерактивних мап, звітів, повідомлень для соціальних медіа, планів діяльності, банерів тощо</w:t>
            </w:r>
          </w:p>
        </w:tc>
      </w:tr>
      <w:tr w:rsidR="00040E09" w:rsidRPr="00040E09" w14:paraId="59A004C3" w14:textId="77777777" w:rsidTr="00040E09">
        <w:trPr>
          <w:tblCellSpacing w:w="15" w:type="dxa"/>
        </w:trPr>
        <w:tc>
          <w:tcPr>
            <w:tcW w:w="0" w:type="auto"/>
            <w:vAlign w:val="center"/>
            <w:hideMark/>
          </w:tcPr>
          <w:p w14:paraId="3773F6BB"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4</w:t>
            </w:r>
          </w:p>
        </w:tc>
        <w:tc>
          <w:tcPr>
            <w:tcW w:w="0" w:type="auto"/>
            <w:vAlign w:val="center"/>
            <w:hideMark/>
          </w:tcPr>
          <w:p w14:paraId="76CD308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Ed.ted</w:t>
            </w:r>
          </w:p>
        </w:tc>
        <w:tc>
          <w:tcPr>
            <w:tcW w:w="0" w:type="auto"/>
            <w:vAlign w:val="center"/>
            <w:hideMark/>
          </w:tcPr>
          <w:p w14:paraId="38CADD7E"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Створення невеликих за тривалістю відеоуроків з елементами інтерактивності</w:t>
            </w:r>
          </w:p>
        </w:tc>
      </w:tr>
      <w:tr w:rsidR="00040E09" w:rsidRPr="00040E09" w14:paraId="5537CC7B" w14:textId="77777777" w:rsidTr="00040E09">
        <w:trPr>
          <w:tblCellSpacing w:w="15" w:type="dxa"/>
        </w:trPr>
        <w:tc>
          <w:tcPr>
            <w:tcW w:w="0" w:type="auto"/>
            <w:vAlign w:val="center"/>
            <w:hideMark/>
          </w:tcPr>
          <w:p w14:paraId="6AE38C72"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5</w:t>
            </w:r>
          </w:p>
        </w:tc>
        <w:tc>
          <w:tcPr>
            <w:tcW w:w="0" w:type="auto"/>
            <w:vAlign w:val="center"/>
            <w:hideMark/>
          </w:tcPr>
          <w:p w14:paraId="368FE8ED"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PowToon</w:t>
            </w:r>
          </w:p>
        </w:tc>
        <w:tc>
          <w:tcPr>
            <w:tcW w:w="0" w:type="auto"/>
            <w:vAlign w:val="center"/>
            <w:hideMark/>
          </w:tcPr>
          <w:p w14:paraId="49E79B26"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Хмарне анімаційне програмне забезпечення для створення анімованих презентацій і анімованих пояснювальних відео</w:t>
            </w:r>
          </w:p>
        </w:tc>
      </w:tr>
      <w:tr w:rsidR="00040E09" w:rsidRPr="00040E09" w14:paraId="664731BD" w14:textId="77777777" w:rsidTr="00040E09">
        <w:trPr>
          <w:tblCellSpacing w:w="15" w:type="dxa"/>
        </w:trPr>
        <w:tc>
          <w:tcPr>
            <w:tcW w:w="0" w:type="auto"/>
            <w:vAlign w:val="center"/>
            <w:hideMark/>
          </w:tcPr>
          <w:p w14:paraId="58AC760E"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6</w:t>
            </w:r>
          </w:p>
        </w:tc>
        <w:tc>
          <w:tcPr>
            <w:tcW w:w="0" w:type="auto"/>
            <w:vAlign w:val="center"/>
            <w:hideMark/>
          </w:tcPr>
          <w:p w14:paraId="6B39DC16"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MindMeister</w:t>
            </w:r>
          </w:p>
        </w:tc>
        <w:tc>
          <w:tcPr>
            <w:tcW w:w="0" w:type="auto"/>
            <w:vAlign w:val="center"/>
            <w:hideMark/>
          </w:tcPr>
          <w:p w14:paraId="25BD3280"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Колаборативне програмне забезпечення для створення мап думок, візуалізація думок у хмарі</w:t>
            </w:r>
          </w:p>
        </w:tc>
      </w:tr>
      <w:tr w:rsidR="00040E09" w:rsidRPr="00040E09" w14:paraId="2F0EADC6" w14:textId="77777777" w:rsidTr="00040E09">
        <w:trPr>
          <w:tblCellSpacing w:w="15" w:type="dxa"/>
        </w:trPr>
        <w:tc>
          <w:tcPr>
            <w:tcW w:w="0" w:type="auto"/>
            <w:vAlign w:val="center"/>
            <w:hideMark/>
          </w:tcPr>
          <w:p w14:paraId="544C0650"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7</w:t>
            </w:r>
          </w:p>
        </w:tc>
        <w:tc>
          <w:tcPr>
            <w:tcW w:w="0" w:type="auto"/>
            <w:vAlign w:val="center"/>
            <w:hideMark/>
          </w:tcPr>
          <w:p w14:paraId="039AFF10"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Rebus1</w:t>
            </w:r>
          </w:p>
        </w:tc>
        <w:tc>
          <w:tcPr>
            <w:tcW w:w="0" w:type="auto"/>
            <w:vAlign w:val="center"/>
            <w:hideMark/>
          </w:tcPr>
          <w:p w14:paraId="6C37ADAD"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Генератор ребусів</w:t>
            </w:r>
          </w:p>
        </w:tc>
      </w:tr>
      <w:tr w:rsidR="00040E09" w:rsidRPr="00040E09" w14:paraId="1CEEF6F6" w14:textId="77777777" w:rsidTr="00040E09">
        <w:trPr>
          <w:tblCellSpacing w:w="15" w:type="dxa"/>
        </w:trPr>
        <w:tc>
          <w:tcPr>
            <w:tcW w:w="0" w:type="auto"/>
            <w:vAlign w:val="center"/>
            <w:hideMark/>
          </w:tcPr>
          <w:p w14:paraId="612D5C5F"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8</w:t>
            </w:r>
          </w:p>
        </w:tc>
        <w:tc>
          <w:tcPr>
            <w:tcW w:w="0" w:type="auto"/>
            <w:vAlign w:val="center"/>
            <w:hideMark/>
          </w:tcPr>
          <w:p w14:paraId="243D8161"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Kahoot</w:t>
            </w:r>
          </w:p>
        </w:tc>
        <w:tc>
          <w:tcPr>
            <w:tcW w:w="0" w:type="auto"/>
            <w:vAlign w:val="center"/>
            <w:hideMark/>
          </w:tcPr>
          <w:p w14:paraId="66992A0C"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 xml:space="preserve">Навчальна платформа для створення тестів, опитувань, </w:t>
            </w:r>
            <w:r w:rsidRPr="0094464E">
              <w:rPr>
                <w:rFonts w:ascii="Times New Roman" w:eastAsia="Times New Roman" w:hAnsi="Times New Roman" w:cs="Times New Roman"/>
                <w:sz w:val="28"/>
                <w:szCs w:val="28"/>
                <w:lang w:val="ru-RU" w:eastAsia="ru-RU"/>
              </w:rPr>
              <w:lastRenderedPageBreak/>
              <w:t>вікторин</w:t>
            </w:r>
          </w:p>
        </w:tc>
      </w:tr>
      <w:tr w:rsidR="00040E09" w:rsidRPr="00040E09" w14:paraId="60722106" w14:textId="77777777" w:rsidTr="00040E09">
        <w:trPr>
          <w:tblCellSpacing w:w="15" w:type="dxa"/>
        </w:trPr>
        <w:tc>
          <w:tcPr>
            <w:tcW w:w="0" w:type="auto"/>
            <w:vAlign w:val="center"/>
            <w:hideMark/>
          </w:tcPr>
          <w:p w14:paraId="168504BA"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lastRenderedPageBreak/>
              <w:t>9</w:t>
            </w:r>
          </w:p>
        </w:tc>
        <w:tc>
          <w:tcPr>
            <w:tcW w:w="0" w:type="auto"/>
            <w:vAlign w:val="center"/>
            <w:hideMark/>
          </w:tcPr>
          <w:p w14:paraId="0813006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Padlet</w:t>
            </w:r>
          </w:p>
        </w:tc>
        <w:tc>
          <w:tcPr>
            <w:tcW w:w="0" w:type="auto"/>
            <w:vAlign w:val="center"/>
            <w:hideMark/>
          </w:tcPr>
          <w:p w14:paraId="5C02548A"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Універсальна онлайн-дошка (онлайн-стіна)</w:t>
            </w:r>
          </w:p>
        </w:tc>
      </w:tr>
      <w:tr w:rsidR="00040E09" w:rsidRPr="00040E09" w14:paraId="5A6DAAAB" w14:textId="77777777" w:rsidTr="00040E09">
        <w:trPr>
          <w:tblCellSpacing w:w="15" w:type="dxa"/>
        </w:trPr>
        <w:tc>
          <w:tcPr>
            <w:tcW w:w="0" w:type="auto"/>
            <w:vAlign w:val="center"/>
            <w:hideMark/>
          </w:tcPr>
          <w:p w14:paraId="1569DCCB"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10</w:t>
            </w:r>
          </w:p>
        </w:tc>
        <w:tc>
          <w:tcPr>
            <w:tcW w:w="0" w:type="auto"/>
            <w:vAlign w:val="center"/>
            <w:hideMark/>
          </w:tcPr>
          <w:p w14:paraId="194803A8"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Easel.ly</w:t>
            </w:r>
          </w:p>
        </w:tc>
        <w:tc>
          <w:tcPr>
            <w:tcW w:w="0" w:type="auto"/>
            <w:vAlign w:val="center"/>
            <w:hideMark/>
          </w:tcPr>
          <w:p w14:paraId="7AC10870"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Сервіс для створення інфографіки</w:t>
            </w:r>
          </w:p>
        </w:tc>
      </w:tr>
      <w:tr w:rsidR="00040E09" w:rsidRPr="00040E09" w14:paraId="5E67A149" w14:textId="77777777" w:rsidTr="00040E09">
        <w:trPr>
          <w:tblCellSpacing w:w="15" w:type="dxa"/>
        </w:trPr>
        <w:tc>
          <w:tcPr>
            <w:tcW w:w="0" w:type="auto"/>
            <w:vAlign w:val="center"/>
            <w:hideMark/>
          </w:tcPr>
          <w:p w14:paraId="3C39573C"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11</w:t>
            </w:r>
          </w:p>
        </w:tc>
        <w:tc>
          <w:tcPr>
            <w:tcW w:w="0" w:type="auto"/>
            <w:vAlign w:val="center"/>
            <w:hideMark/>
          </w:tcPr>
          <w:p w14:paraId="7ED46EF6"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ThingLink</w:t>
            </w:r>
          </w:p>
        </w:tc>
        <w:tc>
          <w:tcPr>
            <w:tcW w:w="0" w:type="auto"/>
            <w:vAlign w:val="center"/>
            <w:hideMark/>
          </w:tcPr>
          <w:p w14:paraId="36B1CF39"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Створення мультимедійних плакатів, на які наносяться маркери</w:t>
            </w:r>
          </w:p>
        </w:tc>
      </w:tr>
      <w:tr w:rsidR="00040E09" w:rsidRPr="00040E09" w14:paraId="160DB9F8" w14:textId="77777777" w:rsidTr="00040E09">
        <w:trPr>
          <w:tblCellSpacing w:w="15" w:type="dxa"/>
        </w:trPr>
        <w:tc>
          <w:tcPr>
            <w:tcW w:w="0" w:type="auto"/>
            <w:vAlign w:val="center"/>
            <w:hideMark/>
          </w:tcPr>
          <w:p w14:paraId="48A356B8"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12</w:t>
            </w:r>
          </w:p>
        </w:tc>
        <w:tc>
          <w:tcPr>
            <w:tcW w:w="0" w:type="auto"/>
            <w:vAlign w:val="center"/>
            <w:hideMark/>
          </w:tcPr>
          <w:p w14:paraId="3D42AB95"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Canva</w:t>
            </w:r>
          </w:p>
        </w:tc>
        <w:tc>
          <w:tcPr>
            <w:tcW w:w="0" w:type="auto"/>
            <w:vAlign w:val="center"/>
            <w:hideMark/>
          </w:tcPr>
          <w:p w14:paraId="41BD4BB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Платформа графічного дизайну для створення графіки, презентацій, афіш та іншого візуального контенту</w:t>
            </w:r>
          </w:p>
        </w:tc>
      </w:tr>
      <w:tr w:rsidR="00040E09" w:rsidRPr="00040E09" w14:paraId="37E7E531" w14:textId="77777777" w:rsidTr="00040E09">
        <w:trPr>
          <w:tblCellSpacing w:w="15" w:type="dxa"/>
        </w:trPr>
        <w:tc>
          <w:tcPr>
            <w:tcW w:w="0" w:type="auto"/>
            <w:vAlign w:val="center"/>
            <w:hideMark/>
          </w:tcPr>
          <w:p w14:paraId="27A40B74"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13</w:t>
            </w:r>
          </w:p>
        </w:tc>
        <w:tc>
          <w:tcPr>
            <w:tcW w:w="0" w:type="auto"/>
            <w:vAlign w:val="center"/>
            <w:hideMark/>
          </w:tcPr>
          <w:p w14:paraId="5B5828FF"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Liveworksheets</w:t>
            </w:r>
          </w:p>
        </w:tc>
        <w:tc>
          <w:tcPr>
            <w:tcW w:w="0" w:type="auto"/>
            <w:vAlign w:val="center"/>
            <w:hideMark/>
          </w:tcPr>
          <w:p w14:paraId="60299FE4"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Платформа для створення інтерактивних робочих сторінок</w:t>
            </w:r>
          </w:p>
        </w:tc>
      </w:tr>
      <w:tr w:rsidR="00040E09" w:rsidRPr="00040E09" w14:paraId="0C4F95B1" w14:textId="77777777" w:rsidTr="00040E09">
        <w:trPr>
          <w:tblCellSpacing w:w="15" w:type="dxa"/>
        </w:trPr>
        <w:tc>
          <w:tcPr>
            <w:tcW w:w="0" w:type="auto"/>
            <w:vAlign w:val="center"/>
            <w:hideMark/>
          </w:tcPr>
          <w:p w14:paraId="565049D6"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14</w:t>
            </w:r>
          </w:p>
        </w:tc>
        <w:tc>
          <w:tcPr>
            <w:tcW w:w="0" w:type="auto"/>
            <w:vAlign w:val="center"/>
            <w:hideMark/>
          </w:tcPr>
          <w:p w14:paraId="612D8A0E"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LearningApps</w:t>
            </w:r>
          </w:p>
        </w:tc>
        <w:tc>
          <w:tcPr>
            <w:tcW w:w="0" w:type="auto"/>
            <w:vAlign w:val="center"/>
            <w:hideMark/>
          </w:tcPr>
          <w:p w14:paraId="2B1629D5"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Онлайн-сервіс для створення інтерактивних вправ</w:t>
            </w:r>
          </w:p>
        </w:tc>
      </w:tr>
      <w:tr w:rsidR="00040E09" w:rsidRPr="00040E09" w14:paraId="45B44B50" w14:textId="77777777" w:rsidTr="00040E09">
        <w:trPr>
          <w:tblCellSpacing w:w="15" w:type="dxa"/>
        </w:trPr>
        <w:tc>
          <w:tcPr>
            <w:tcW w:w="0" w:type="auto"/>
            <w:vAlign w:val="center"/>
            <w:hideMark/>
          </w:tcPr>
          <w:p w14:paraId="642E5B73"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15</w:t>
            </w:r>
          </w:p>
        </w:tc>
        <w:tc>
          <w:tcPr>
            <w:tcW w:w="0" w:type="auto"/>
            <w:vAlign w:val="center"/>
            <w:hideMark/>
          </w:tcPr>
          <w:p w14:paraId="617734CD"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Storyjumper</w:t>
            </w:r>
          </w:p>
        </w:tc>
        <w:tc>
          <w:tcPr>
            <w:tcW w:w="0" w:type="auto"/>
            <w:vAlign w:val="center"/>
            <w:hideMark/>
          </w:tcPr>
          <w:p w14:paraId="35317723"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Веб-сайт для створення власних цифрових книг</w:t>
            </w:r>
          </w:p>
        </w:tc>
      </w:tr>
      <w:tr w:rsidR="00040E09" w:rsidRPr="00040E09" w14:paraId="45CE1D30" w14:textId="77777777" w:rsidTr="00040E09">
        <w:trPr>
          <w:tblCellSpacing w:w="15" w:type="dxa"/>
        </w:trPr>
        <w:tc>
          <w:tcPr>
            <w:tcW w:w="0" w:type="auto"/>
            <w:vAlign w:val="center"/>
            <w:hideMark/>
          </w:tcPr>
          <w:p w14:paraId="30BA0E7C"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16</w:t>
            </w:r>
          </w:p>
        </w:tc>
        <w:tc>
          <w:tcPr>
            <w:tcW w:w="0" w:type="auto"/>
            <w:vAlign w:val="center"/>
            <w:hideMark/>
          </w:tcPr>
          <w:p w14:paraId="6CCA7D64"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RoundMe</w:t>
            </w:r>
          </w:p>
        </w:tc>
        <w:tc>
          <w:tcPr>
            <w:tcW w:w="0" w:type="auto"/>
            <w:vAlign w:val="center"/>
            <w:hideMark/>
          </w:tcPr>
          <w:p w14:paraId="2F39571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Програма для створення віртуальних турів з панорамними фотографіями на 360 градусів і мультимедійним вмістом</w:t>
            </w:r>
          </w:p>
        </w:tc>
      </w:tr>
      <w:tr w:rsidR="00040E09" w:rsidRPr="00040E09" w14:paraId="3EA811B5" w14:textId="77777777" w:rsidTr="00040E09">
        <w:trPr>
          <w:tblCellSpacing w:w="15" w:type="dxa"/>
        </w:trPr>
        <w:tc>
          <w:tcPr>
            <w:tcW w:w="0" w:type="auto"/>
            <w:vAlign w:val="center"/>
            <w:hideMark/>
          </w:tcPr>
          <w:p w14:paraId="0F429780"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17</w:t>
            </w:r>
          </w:p>
        </w:tc>
        <w:tc>
          <w:tcPr>
            <w:tcW w:w="0" w:type="auto"/>
            <w:vAlign w:val="center"/>
            <w:hideMark/>
          </w:tcPr>
          <w:p w14:paraId="08BAD3E8"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Miro</w:t>
            </w:r>
          </w:p>
        </w:tc>
        <w:tc>
          <w:tcPr>
            <w:tcW w:w="0" w:type="auto"/>
            <w:vAlign w:val="center"/>
            <w:hideMark/>
          </w:tcPr>
          <w:p w14:paraId="02602CEC" w14:textId="77777777" w:rsidR="00040E09" w:rsidRPr="00040E09" w:rsidRDefault="00040E09" w:rsidP="00040E09">
            <w:pPr>
              <w:spacing w:after="0" w:line="240" w:lineRule="auto"/>
              <w:rPr>
                <w:rFonts w:ascii="Times New Roman" w:eastAsia="Times New Roman" w:hAnsi="Times New Roman" w:cs="Times New Roman"/>
                <w:sz w:val="24"/>
                <w:szCs w:val="24"/>
                <w:lang w:val="ru-RU" w:eastAsia="ru-RU"/>
              </w:rPr>
            </w:pPr>
            <w:r w:rsidRPr="00040E09">
              <w:rPr>
                <w:rFonts w:ascii="Times New Roman" w:eastAsia="Times New Roman" w:hAnsi="Times New Roman" w:cs="Times New Roman"/>
                <w:sz w:val="24"/>
                <w:szCs w:val="24"/>
                <w:lang w:val="ru-RU" w:eastAsia="ru-RU"/>
              </w:rPr>
              <w:t>Онлайн-дошка для коворкінгу, з можливістю спільної візуалізації навчального контенту</w:t>
            </w:r>
          </w:p>
        </w:tc>
      </w:tr>
    </w:tbl>
    <w:p w14:paraId="50BC1A88"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p>
    <w:p w14:paraId="5B52B2B7"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r w:rsidRPr="00040E09">
        <w:rPr>
          <w:rFonts w:ascii="Times New Roman" w:hAnsi="Times New Roman" w:cs="Times New Roman"/>
          <w:color w:val="000000" w:themeColor="text1"/>
          <w:sz w:val="28"/>
          <w:szCs w:val="28"/>
        </w:rPr>
        <w:t xml:space="preserve">Зі зростанням інтересу до новітніх технологій, педагогічна спільнота все більше звертає увагу на можливості візуалізації, які забезпечує штучний </w:t>
      </w:r>
      <w:r w:rsidRPr="006375E6">
        <w:rPr>
          <w:rFonts w:ascii="Times New Roman" w:hAnsi="Times New Roman" w:cs="Times New Roman"/>
          <w:sz w:val="28"/>
          <w:szCs w:val="28"/>
        </w:rPr>
        <w:t>інтелект [3</w:t>
      </w:r>
      <w:r w:rsidR="006375E6" w:rsidRPr="006375E6">
        <w:rPr>
          <w:rFonts w:ascii="Times New Roman" w:hAnsi="Times New Roman" w:cs="Times New Roman"/>
          <w:sz w:val="28"/>
          <w:szCs w:val="28"/>
        </w:rPr>
        <w:t>1</w:t>
      </w:r>
      <w:r w:rsidRPr="006375E6">
        <w:rPr>
          <w:rFonts w:ascii="Times New Roman" w:hAnsi="Times New Roman" w:cs="Times New Roman"/>
          <w:sz w:val="28"/>
          <w:szCs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
        <w:gridCol w:w="1780"/>
        <w:gridCol w:w="7308"/>
      </w:tblGrid>
      <w:tr w:rsidR="00040E09" w:rsidRPr="0094464E" w14:paraId="05C58213" w14:textId="77777777" w:rsidTr="00040E09">
        <w:trPr>
          <w:tblHeader/>
          <w:tblCellSpacing w:w="15" w:type="dxa"/>
        </w:trPr>
        <w:tc>
          <w:tcPr>
            <w:tcW w:w="0" w:type="auto"/>
            <w:vAlign w:val="center"/>
            <w:hideMark/>
          </w:tcPr>
          <w:p w14:paraId="0E9EF21F" w14:textId="77777777" w:rsidR="00040E09" w:rsidRPr="0094464E" w:rsidRDefault="00040E09" w:rsidP="0094464E">
            <w:pPr>
              <w:spacing w:after="0" w:line="360" w:lineRule="auto"/>
              <w:jc w:val="center"/>
              <w:rPr>
                <w:rFonts w:ascii="Times New Roman" w:eastAsia="Times New Roman" w:hAnsi="Times New Roman" w:cs="Times New Roman"/>
                <w:b/>
                <w:bCs/>
                <w:sz w:val="28"/>
                <w:szCs w:val="28"/>
                <w:lang w:val="ru-RU" w:eastAsia="ru-RU"/>
              </w:rPr>
            </w:pPr>
            <w:r w:rsidRPr="0094464E">
              <w:rPr>
                <w:rFonts w:ascii="Times New Roman" w:eastAsia="Times New Roman" w:hAnsi="Times New Roman" w:cs="Times New Roman"/>
                <w:b/>
                <w:bCs/>
                <w:sz w:val="28"/>
                <w:szCs w:val="28"/>
                <w:lang w:val="ru-RU" w:eastAsia="ru-RU"/>
              </w:rPr>
              <w:t>№</w:t>
            </w:r>
          </w:p>
        </w:tc>
        <w:tc>
          <w:tcPr>
            <w:tcW w:w="0" w:type="auto"/>
            <w:vAlign w:val="center"/>
            <w:hideMark/>
          </w:tcPr>
          <w:p w14:paraId="02BB485C" w14:textId="77777777" w:rsidR="00040E09" w:rsidRPr="0094464E" w:rsidRDefault="00040E09" w:rsidP="0094464E">
            <w:pPr>
              <w:spacing w:after="0" w:line="360" w:lineRule="auto"/>
              <w:jc w:val="center"/>
              <w:rPr>
                <w:rFonts w:ascii="Times New Roman" w:eastAsia="Times New Roman" w:hAnsi="Times New Roman" w:cs="Times New Roman"/>
                <w:b/>
                <w:bCs/>
                <w:sz w:val="28"/>
                <w:szCs w:val="28"/>
                <w:lang w:val="ru-RU" w:eastAsia="ru-RU"/>
              </w:rPr>
            </w:pPr>
            <w:r w:rsidRPr="0094464E">
              <w:rPr>
                <w:rFonts w:ascii="Times New Roman" w:eastAsia="Times New Roman" w:hAnsi="Times New Roman" w:cs="Times New Roman"/>
                <w:b/>
                <w:bCs/>
                <w:sz w:val="28"/>
                <w:szCs w:val="28"/>
                <w:lang w:val="ru-RU" w:eastAsia="ru-RU"/>
              </w:rPr>
              <w:t>Назва</w:t>
            </w:r>
          </w:p>
        </w:tc>
        <w:tc>
          <w:tcPr>
            <w:tcW w:w="0" w:type="auto"/>
            <w:vAlign w:val="center"/>
            <w:hideMark/>
          </w:tcPr>
          <w:p w14:paraId="65D3B4A1" w14:textId="77777777" w:rsidR="00040E09" w:rsidRPr="0094464E" w:rsidRDefault="00040E09" w:rsidP="0094464E">
            <w:pPr>
              <w:spacing w:after="0" w:line="360" w:lineRule="auto"/>
              <w:jc w:val="center"/>
              <w:rPr>
                <w:rFonts w:ascii="Times New Roman" w:eastAsia="Times New Roman" w:hAnsi="Times New Roman" w:cs="Times New Roman"/>
                <w:b/>
                <w:bCs/>
                <w:sz w:val="28"/>
                <w:szCs w:val="28"/>
                <w:lang w:val="ru-RU" w:eastAsia="ru-RU"/>
              </w:rPr>
            </w:pPr>
            <w:r w:rsidRPr="0094464E">
              <w:rPr>
                <w:rFonts w:ascii="Times New Roman" w:eastAsia="Times New Roman" w:hAnsi="Times New Roman" w:cs="Times New Roman"/>
                <w:b/>
                <w:bCs/>
                <w:sz w:val="28"/>
                <w:szCs w:val="28"/>
                <w:lang w:val="ru-RU" w:eastAsia="ru-RU"/>
              </w:rPr>
              <w:t>Основні можливості, які надає програмне забезпечення</w:t>
            </w:r>
          </w:p>
        </w:tc>
      </w:tr>
      <w:tr w:rsidR="00040E09" w:rsidRPr="0094464E" w14:paraId="621F9689" w14:textId="77777777" w:rsidTr="00040E09">
        <w:trPr>
          <w:tblCellSpacing w:w="15" w:type="dxa"/>
        </w:trPr>
        <w:tc>
          <w:tcPr>
            <w:tcW w:w="0" w:type="auto"/>
            <w:vAlign w:val="center"/>
            <w:hideMark/>
          </w:tcPr>
          <w:p w14:paraId="051BC782"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1</w:t>
            </w:r>
          </w:p>
        </w:tc>
        <w:tc>
          <w:tcPr>
            <w:tcW w:w="0" w:type="auto"/>
            <w:vAlign w:val="center"/>
            <w:hideMark/>
          </w:tcPr>
          <w:p w14:paraId="15C166F9"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Deepai</w:t>
            </w:r>
          </w:p>
        </w:tc>
        <w:tc>
          <w:tcPr>
            <w:tcW w:w="0" w:type="auto"/>
            <w:vAlign w:val="center"/>
            <w:hideMark/>
          </w:tcPr>
          <w:p w14:paraId="37982065"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ШІ для творчості на уроках. Генерація картинок за текстовими запитами. Безкоштовна версія пропонує 11 стилів (реєстрація не потрібна).</w:t>
            </w:r>
          </w:p>
        </w:tc>
      </w:tr>
      <w:tr w:rsidR="00040E09" w:rsidRPr="0094464E" w14:paraId="76DD6414" w14:textId="77777777" w:rsidTr="00040E09">
        <w:trPr>
          <w:tblCellSpacing w:w="15" w:type="dxa"/>
        </w:trPr>
        <w:tc>
          <w:tcPr>
            <w:tcW w:w="0" w:type="auto"/>
            <w:vAlign w:val="center"/>
            <w:hideMark/>
          </w:tcPr>
          <w:p w14:paraId="70DEE96C"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2</w:t>
            </w:r>
          </w:p>
        </w:tc>
        <w:tc>
          <w:tcPr>
            <w:tcW w:w="0" w:type="auto"/>
            <w:vAlign w:val="center"/>
            <w:hideMark/>
          </w:tcPr>
          <w:p w14:paraId="32ADC467"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Paintbytext</w:t>
            </w:r>
          </w:p>
        </w:tc>
        <w:tc>
          <w:tcPr>
            <w:tcW w:w="0" w:type="auto"/>
            <w:vAlign w:val="center"/>
            <w:hideMark/>
          </w:tcPr>
          <w:p w14:paraId="4F547A1C"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Чат «Картина за текстом». Редагування фотографій та створення матеріалів для презентацій за письмовими інструкціями за допомогою ШІ. (Реєстрація не потрібна).</w:t>
            </w:r>
          </w:p>
        </w:tc>
      </w:tr>
      <w:tr w:rsidR="00040E09" w:rsidRPr="0094464E" w14:paraId="4CEBD2ED" w14:textId="77777777" w:rsidTr="00040E09">
        <w:trPr>
          <w:tblCellSpacing w:w="15" w:type="dxa"/>
        </w:trPr>
        <w:tc>
          <w:tcPr>
            <w:tcW w:w="0" w:type="auto"/>
            <w:vAlign w:val="center"/>
            <w:hideMark/>
          </w:tcPr>
          <w:p w14:paraId="2655404A"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3</w:t>
            </w:r>
          </w:p>
        </w:tc>
        <w:tc>
          <w:tcPr>
            <w:tcW w:w="0" w:type="auto"/>
            <w:vAlign w:val="center"/>
            <w:hideMark/>
          </w:tcPr>
          <w:p w14:paraId="2F901573"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MakeMyTale</w:t>
            </w:r>
          </w:p>
        </w:tc>
        <w:tc>
          <w:tcPr>
            <w:tcW w:w="0" w:type="auto"/>
            <w:vAlign w:val="center"/>
            <w:hideMark/>
          </w:tcPr>
          <w:p w14:paraId="4593A9F4"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 xml:space="preserve">Інноваційна платформа для створення унікальних історій за </w:t>
            </w:r>
            <w:r w:rsidRPr="0094464E">
              <w:rPr>
                <w:rFonts w:ascii="Times New Roman" w:eastAsia="Times New Roman" w:hAnsi="Times New Roman" w:cs="Times New Roman"/>
                <w:sz w:val="28"/>
                <w:szCs w:val="28"/>
                <w:lang w:val="ru-RU" w:eastAsia="ru-RU"/>
              </w:rPr>
              <w:lastRenderedPageBreak/>
              <w:t>допомогою ШІ. Створення казок з ілюстраціями, вибір теми, жанру та персонажів. Безоплатний (5 історій) та платний тарифи.</w:t>
            </w:r>
          </w:p>
        </w:tc>
      </w:tr>
      <w:tr w:rsidR="00040E09" w:rsidRPr="0094464E" w14:paraId="3319E217" w14:textId="77777777" w:rsidTr="00040E09">
        <w:trPr>
          <w:tblCellSpacing w:w="15" w:type="dxa"/>
        </w:trPr>
        <w:tc>
          <w:tcPr>
            <w:tcW w:w="0" w:type="auto"/>
            <w:vAlign w:val="center"/>
            <w:hideMark/>
          </w:tcPr>
          <w:p w14:paraId="0E07AD69"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lastRenderedPageBreak/>
              <w:t>4</w:t>
            </w:r>
          </w:p>
        </w:tc>
        <w:tc>
          <w:tcPr>
            <w:tcW w:w="0" w:type="auto"/>
            <w:vAlign w:val="center"/>
            <w:hideMark/>
          </w:tcPr>
          <w:p w14:paraId="57944A6B"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Kaiber</w:t>
            </w:r>
          </w:p>
        </w:tc>
        <w:tc>
          <w:tcPr>
            <w:tcW w:w="0" w:type="auto"/>
            <w:vAlign w:val="center"/>
            <w:hideMark/>
          </w:tcPr>
          <w:p w14:paraId="6EF7CA54"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Створення анімованих роликів за вказаним зображенням. Безкоштовно надається 30 кредитів (1 ролик = 8 кредитів).</w:t>
            </w:r>
          </w:p>
        </w:tc>
      </w:tr>
      <w:tr w:rsidR="00040E09" w:rsidRPr="0094464E" w14:paraId="3028BAB0" w14:textId="77777777" w:rsidTr="00040E09">
        <w:trPr>
          <w:tblCellSpacing w:w="15" w:type="dxa"/>
        </w:trPr>
        <w:tc>
          <w:tcPr>
            <w:tcW w:w="0" w:type="auto"/>
            <w:vAlign w:val="center"/>
            <w:hideMark/>
          </w:tcPr>
          <w:p w14:paraId="030363A7"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5</w:t>
            </w:r>
          </w:p>
        </w:tc>
        <w:tc>
          <w:tcPr>
            <w:tcW w:w="0" w:type="auto"/>
            <w:vAlign w:val="center"/>
            <w:hideMark/>
          </w:tcPr>
          <w:p w14:paraId="3412A23C"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Pictory</w:t>
            </w:r>
          </w:p>
        </w:tc>
        <w:tc>
          <w:tcPr>
            <w:tcW w:w="0" w:type="auto"/>
            <w:vAlign w:val="center"/>
            <w:hideMark/>
          </w:tcPr>
          <w:p w14:paraId="49E6A3DA"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Витягування контенту з записів Zoom, Teams та вебінарів. Ідеально підходить для створення відеоконтенту для соціальних мереж.</w:t>
            </w:r>
          </w:p>
        </w:tc>
      </w:tr>
      <w:tr w:rsidR="00040E09" w:rsidRPr="0094464E" w14:paraId="3B8E4C8E" w14:textId="77777777" w:rsidTr="00040E09">
        <w:trPr>
          <w:tblCellSpacing w:w="15" w:type="dxa"/>
        </w:trPr>
        <w:tc>
          <w:tcPr>
            <w:tcW w:w="0" w:type="auto"/>
            <w:vAlign w:val="center"/>
            <w:hideMark/>
          </w:tcPr>
          <w:p w14:paraId="258EB945"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6</w:t>
            </w:r>
          </w:p>
        </w:tc>
        <w:tc>
          <w:tcPr>
            <w:tcW w:w="0" w:type="auto"/>
            <w:vAlign w:val="center"/>
            <w:hideMark/>
          </w:tcPr>
          <w:p w14:paraId="6F6662E8"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Microsoft Designer</w:t>
            </w:r>
          </w:p>
        </w:tc>
        <w:tc>
          <w:tcPr>
            <w:tcW w:w="0" w:type="auto"/>
            <w:vAlign w:val="center"/>
            <w:hideMark/>
          </w:tcPr>
          <w:p w14:paraId="45ED4C20" w14:textId="77777777" w:rsidR="00040E09" w:rsidRPr="0094464E" w:rsidRDefault="00040E09" w:rsidP="0094464E">
            <w:pPr>
              <w:spacing w:after="0" w:line="360" w:lineRule="auto"/>
              <w:rPr>
                <w:rFonts w:ascii="Times New Roman" w:eastAsia="Times New Roman" w:hAnsi="Times New Roman" w:cs="Times New Roman"/>
                <w:sz w:val="28"/>
                <w:szCs w:val="28"/>
                <w:lang w:val="ru-RU" w:eastAsia="ru-RU"/>
              </w:rPr>
            </w:pPr>
            <w:r w:rsidRPr="0094464E">
              <w:rPr>
                <w:rFonts w:ascii="Times New Roman" w:eastAsia="Times New Roman" w:hAnsi="Times New Roman" w:cs="Times New Roman"/>
                <w:sz w:val="28"/>
                <w:szCs w:val="28"/>
                <w:lang w:val="ru-RU" w:eastAsia="ru-RU"/>
              </w:rPr>
              <w:t>Платформа для створення віжуалів та дизайнів для уроків або просування освітніх продуктів.</w:t>
            </w:r>
          </w:p>
        </w:tc>
      </w:tr>
      <w:bookmarkEnd w:id="8"/>
    </w:tbl>
    <w:p w14:paraId="5D1BB0C3" w14:textId="77777777" w:rsidR="00040E09" w:rsidRDefault="00040E09" w:rsidP="00A35784">
      <w:pPr>
        <w:spacing w:after="0" w:line="360" w:lineRule="auto"/>
        <w:ind w:firstLine="708"/>
        <w:jc w:val="both"/>
        <w:rPr>
          <w:rFonts w:ascii="Times New Roman" w:hAnsi="Times New Roman" w:cs="Times New Roman"/>
          <w:color w:val="000000" w:themeColor="text1"/>
          <w:sz w:val="28"/>
          <w:szCs w:val="28"/>
        </w:rPr>
      </w:pPr>
    </w:p>
    <w:p w14:paraId="0A590621" w14:textId="77777777" w:rsidR="00040E09" w:rsidRPr="00040E09" w:rsidRDefault="00040E09" w:rsidP="00A35784">
      <w:pPr>
        <w:spacing w:after="0" w:line="360" w:lineRule="auto"/>
        <w:ind w:firstLine="708"/>
        <w:jc w:val="both"/>
        <w:rPr>
          <w:rFonts w:ascii="Times New Roman" w:hAnsi="Times New Roman" w:cs="Times New Roman"/>
          <w:color w:val="000000" w:themeColor="text1"/>
          <w:sz w:val="28"/>
          <w:szCs w:val="28"/>
          <w:lang w:val="ru-RU"/>
        </w:rPr>
      </w:pPr>
      <w:r w:rsidRPr="00040E09">
        <w:rPr>
          <w:rFonts w:ascii="Times New Roman" w:hAnsi="Times New Roman" w:cs="Times New Roman"/>
          <w:color w:val="000000" w:themeColor="text1"/>
          <w:sz w:val="28"/>
          <w:szCs w:val="28"/>
        </w:rPr>
        <w:t xml:space="preserve">Конкретні форми, методи та засоби візуалізації, які слід використовувати в освітньому процесі підготовки майбутніх вчителів початкової школи, визначаються в залежності від цілей та завдань навчальної діяльності, а також враховують індивідуальні особливості </w:t>
      </w:r>
      <w:r>
        <w:rPr>
          <w:rFonts w:ascii="Times New Roman" w:hAnsi="Times New Roman" w:cs="Times New Roman"/>
          <w:color w:val="000000" w:themeColor="text1"/>
          <w:sz w:val="28"/>
          <w:szCs w:val="28"/>
        </w:rPr>
        <w:t>молодших школярів</w:t>
      </w:r>
      <w:r w:rsidRPr="00040E09">
        <w:rPr>
          <w:rFonts w:ascii="Times New Roman" w:hAnsi="Times New Roman" w:cs="Times New Roman"/>
          <w:color w:val="000000" w:themeColor="text1"/>
          <w:sz w:val="28"/>
          <w:szCs w:val="28"/>
        </w:rPr>
        <w:t>, їх рівень обізнаності та навичок у застосуванні візуалізації. Крім того, важливо враховувати можливості освітнього середовища, що є в розпорядженні вищих навчальних закладів.</w:t>
      </w:r>
    </w:p>
    <w:p w14:paraId="144CD8F0" w14:textId="77777777" w:rsidR="00556A00" w:rsidRDefault="00D427C3" w:rsidP="00A35784">
      <w:pPr>
        <w:pStyle w:val="a7"/>
        <w:numPr>
          <w:ilvl w:val="0"/>
          <w:numId w:val="2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Організація простору</w:t>
      </w:r>
      <w:r w:rsidR="00181EE2">
        <w:rPr>
          <w:rFonts w:ascii="Times New Roman" w:hAnsi="Times New Roman" w:cs="Times New Roman"/>
          <w:color w:val="000000" w:themeColor="text1"/>
          <w:sz w:val="28"/>
          <w:szCs w:val="28"/>
        </w:rPr>
        <w:t xml:space="preserve">. </w:t>
      </w:r>
    </w:p>
    <w:p w14:paraId="632B2476" w14:textId="77777777" w:rsidR="006668C0" w:rsidRDefault="00556A00" w:rsidP="00556A00">
      <w:pPr>
        <w:spacing w:after="0" w:line="360" w:lineRule="auto"/>
        <w:ind w:firstLine="708"/>
        <w:jc w:val="both"/>
        <w:rPr>
          <w:rFonts w:ascii="Times New Roman" w:hAnsi="Times New Roman" w:cs="Times New Roman"/>
          <w:color w:val="000000" w:themeColor="text1"/>
          <w:sz w:val="28"/>
          <w:szCs w:val="28"/>
        </w:rPr>
      </w:pPr>
      <w:r w:rsidRPr="00556A00">
        <w:rPr>
          <w:rFonts w:ascii="Times New Roman" w:hAnsi="Times New Roman" w:cs="Times New Roman"/>
          <w:color w:val="000000" w:themeColor="text1"/>
          <w:sz w:val="28"/>
          <w:szCs w:val="28"/>
        </w:rPr>
        <w:t xml:space="preserve">Концепція  НУШ  визначає  низку  вимог  до створення  освітнього  середовища,  зокрема:  освітнє середовище  повинно  бути  сучасним  та  ефективним, безпечним   і   естетичним,   функціональним   та розвивальним;  забезпечувати  реалізацію  основних завдань  початкової  освіти  –  всебічний  розвиток дитячої  особистості  відповідно  до  потреб  її  віку  та психофізіологічних особливостей, розвиток компетентностей  та  соціальних  і  життєвих  навичок, що  нададуть  змогу  дитині  далі  жити  в  соціумі  і вчитися   в   основній   школі.   Серед   важливих характеристик    освітнього    </w:t>
      </w:r>
      <w:r w:rsidRPr="00556A00">
        <w:rPr>
          <w:rFonts w:ascii="Times New Roman" w:hAnsi="Times New Roman" w:cs="Times New Roman"/>
          <w:color w:val="000000" w:themeColor="text1"/>
          <w:sz w:val="28"/>
          <w:szCs w:val="28"/>
        </w:rPr>
        <w:lastRenderedPageBreak/>
        <w:t>середовища</w:t>
      </w:r>
      <w:r>
        <w:rPr>
          <w:rFonts w:ascii="Times New Roman" w:hAnsi="Times New Roman" w:cs="Times New Roman"/>
          <w:color w:val="000000" w:themeColor="text1"/>
          <w:sz w:val="28"/>
          <w:szCs w:val="28"/>
        </w:rPr>
        <w:t xml:space="preserve"> </w:t>
      </w:r>
      <w:r w:rsidRPr="00556A00">
        <w:rPr>
          <w:rFonts w:ascii="Times New Roman" w:hAnsi="Times New Roman" w:cs="Times New Roman"/>
          <w:color w:val="000000" w:themeColor="text1"/>
          <w:sz w:val="28"/>
          <w:szCs w:val="28"/>
        </w:rPr>
        <w:t xml:space="preserve">НУШ дослідники  визначають  безпечність,  психологічну комфортність,  безбар’єрність.  На нашу думку, важливою характеристикою освітнього середовища НУШ є його функціональність у контексті реалізації дидактичних завдань, які визначаються сучасними вимогами до початкової школи та представлені у Державному стандарті початкової освіти як обов'язкові результати навчання. Вивчення наукових джерел дозволяє стверджувати, що освітній простір початкової школи має значну дидактичну роль, адже він сприяє розвитку ключових та предметних компетентностей учнів, їх умінь та навичок, а також формуванню досвіду спілкування і діяльності. Це підтверджується результатами досліджень, проведених групою спеціалістів компаній Cannon Design, VS Furniture, Bruce Mau Design, які дійшли висновку, що освітнє середовище є важливим фактором успішності навчання. За умови правильного облаштування та організації, воно може виконувати роль «третього вчителя», поряд з педагогом і учнем, сприяючи ефективності освітнього </w:t>
      </w:r>
      <w:r w:rsidRPr="00650308">
        <w:rPr>
          <w:rFonts w:ascii="Times New Roman" w:hAnsi="Times New Roman" w:cs="Times New Roman"/>
          <w:sz w:val="28"/>
          <w:szCs w:val="28"/>
        </w:rPr>
        <w:t>процесу [1</w:t>
      </w:r>
      <w:r w:rsidR="00650308" w:rsidRPr="00650308">
        <w:rPr>
          <w:rFonts w:ascii="Times New Roman" w:hAnsi="Times New Roman" w:cs="Times New Roman"/>
          <w:sz w:val="28"/>
          <w:szCs w:val="28"/>
          <w:lang w:val="ru-RU"/>
        </w:rPr>
        <w:t>7</w:t>
      </w:r>
      <w:r w:rsidRPr="00650308">
        <w:rPr>
          <w:rFonts w:ascii="Times New Roman" w:hAnsi="Times New Roman" w:cs="Times New Roman"/>
          <w:sz w:val="28"/>
          <w:szCs w:val="28"/>
        </w:rPr>
        <w:t>].</w:t>
      </w:r>
    </w:p>
    <w:p w14:paraId="0922A254" w14:textId="77777777" w:rsidR="00556A00" w:rsidRDefault="00556A00" w:rsidP="00556A00">
      <w:pPr>
        <w:spacing w:after="0" w:line="360" w:lineRule="auto"/>
        <w:ind w:firstLine="708"/>
        <w:jc w:val="both"/>
        <w:rPr>
          <w:rFonts w:ascii="Times New Roman" w:hAnsi="Times New Roman" w:cs="Times New Roman"/>
          <w:color w:val="000000" w:themeColor="text1"/>
          <w:sz w:val="28"/>
          <w:szCs w:val="28"/>
        </w:rPr>
      </w:pPr>
      <w:bookmarkStart w:id="9" w:name="_Hlk187451217"/>
      <w:r w:rsidRPr="00556A00">
        <w:rPr>
          <w:rFonts w:ascii="Times New Roman" w:hAnsi="Times New Roman" w:cs="Times New Roman"/>
          <w:color w:val="000000" w:themeColor="text1"/>
          <w:sz w:val="28"/>
          <w:szCs w:val="28"/>
        </w:rPr>
        <w:t xml:space="preserve">В  освітньому  середовищі  класу  НУШ  нині організовується переважна більшість видів навчальної діяльності  молодших  школярів.  Саме  тут  дитина реалізує  свої  потреби  в  спілкуванні  з  ровесниками  і дорослими,   проявляє   здібності,   формується   як особистість.  У  правильно  створеному  освітньому середовищі  повинен  бути  баланс  між  навчальними видами  діяльності,  запропонованими  вчителем  та ініційованими   дітьми.   Діяльність   та   творчість школярів  представляється  у  класній  кімнаті  НУШ учнівськими   роботами   (малюнками,   аплікаціями, проєктами  та  ін.),  фотографіями,  інформацією  про інтереси  та  захоплення  дітей,  про  спільні  подорожі, екскурсії  тощо.  Саме  про  таке  середовище  можна стверджувати,   що   воно   належить   школярам, «забезпечує  можливості  дітям  робити  власний  вибір, можливості  для  розвитку  нових  та  удосконалення наявних практичних </w:t>
      </w:r>
      <w:r w:rsidRPr="00545E2C">
        <w:rPr>
          <w:rFonts w:ascii="Times New Roman" w:hAnsi="Times New Roman" w:cs="Times New Roman"/>
          <w:sz w:val="28"/>
          <w:szCs w:val="28"/>
        </w:rPr>
        <w:t>навичок, отримання нових знань, розвитку  свого  позитивного  ставлення  до  інших»  [</w:t>
      </w:r>
      <w:r w:rsidR="00545E2C" w:rsidRPr="00545E2C">
        <w:rPr>
          <w:rFonts w:ascii="Times New Roman" w:hAnsi="Times New Roman" w:cs="Times New Roman"/>
          <w:sz w:val="28"/>
          <w:szCs w:val="28"/>
        </w:rPr>
        <w:t>49</w:t>
      </w:r>
      <w:r w:rsidRPr="00545E2C">
        <w:rPr>
          <w:rFonts w:ascii="Times New Roman" w:hAnsi="Times New Roman" w:cs="Times New Roman"/>
          <w:sz w:val="28"/>
          <w:szCs w:val="28"/>
        </w:rPr>
        <w:t>, с. 52].</w:t>
      </w:r>
      <w:r w:rsidR="005B4D3E" w:rsidRPr="00545E2C">
        <w:rPr>
          <w:rFonts w:ascii="Times New Roman" w:hAnsi="Times New Roman" w:cs="Times New Roman"/>
          <w:sz w:val="28"/>
          <w:szCs w:val="28"/>
        </w:rPr>
        <w:t xml:space="preserve"> </w:t>
      </w:r>
    </w:p>
    <w:p w14:paraId="10BA33BB" w14:textId="77777777" w:rsidR="005B4D3E" w:rsidRPr="005B4D3E" w:rsidRDefault="005B4D3E" w:rsidP="005B4D3E">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lastRenderedPageBreak/>
        <w:t>Таким чином, д</w:t>
      </w:r>
      <w:r w:rsidRPr="005B4D3E">
        <w:rPr>
          <w:rFonts w:ascii="Times New Roman" w:hAnsi="Times New Roman" w:cs="Times New Roman"/>
          <w:color w:val="000000" w:themeColor="text1"/>
          <w:sz w:val="28"/>
          <w:szCs w:val="28"/>
          <w:lang w:val="ru-RU"/>
        </w:rPr>
        <w:t xml:space="preserve">ля ефективного розвитку мовлення учнів початкових класів за допомогою медіатекстів, важливо правильно організувати освітнє середовище, що включає фізичне, психологічне та цифрове оточення. </w:t>
      </w:r>
      <w:r>
        <w:rPr>
          <w:rFonts w:ascii="Times New Roman" w:hAnsi="Times New Roman" w:cs="Times New Roman"/>
          <w:color w:val="000000" w:themeColor="text1"/>
          <w:sz w:val="28"/>
          <w:szCs w:val="28"/>
          <w:lang w:val="ru-RU"/>
        </w:rPr>
        <w:t xml:space="preserve">Пропонуємо наступні </w:t>
      </w:r>
      <w:r w:rsidRPr="005B4D3E">
        <w:rPr>
          <w:rFonts w:ascii="Times New Roman" w:hAnsi="Times New Roman" w:cs="Times New Roman"/>
          <w:color w:val="000000" w:themeColor="text1"/>
          <w:sz w:val="28"/>
          <w:szCs w:val="28"/>
          <w:lang w:val="ru-RU"/>
        </w:rPr>
        <w:t>рекомендацій для вчителів початкової школи щодо організації такого середовища:</w:t>
      </w:r>
    </w:p>
    <w:p w14:paraId="525F3DC9"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Оптимізація фізичного простору класу</w:t>
      </w:r>
    </w:p>
    <w:p w14:paraId="2AD23258"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Створення комфортної та безпечної атмосфери для навчання через використання наочних матеріалів (плакати, картки, зображення, комікси), що відповідають віковим особливостям учнів. Це допомагає активізувати мовленнєву діяльність через візуальне сприйняття.</w:t>
      </w:r>
    </w:p>
    <w:p w14:paraId="5CE22A24"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Визначення зручних зон для групових робіт, де учні можуть обговорювати медіатексти та спільно створювати мультимедійні проекти. Така організація сприяє розвитку комунікативних навичок, а також дає можливість працювати в команді.</w:t>
      </w:r>
    </w:p>
    <w:p w14:paraId="6B778E8D"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Інтеграція медіатекстів в навчальний процес</w:t>
      </w:r>
    </w:p>
    <w:p w14:paraId="64A4B181"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Використання мультимедійних засобів (відео, аудіо, інтерактивні вправи) для розвитку мовлення та аудіативних навичок. Вчитель може показувати короткі відео, що містять діалоги або цікаві історії, а потім обговорювати їх із учнями, фокусуючи увагу на правильній вимові та інтонації.</w:t>
      </w:r>
    </w:p>
    <w:p w14:paraId="1D3A8C7D"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Інтеграція медіатекстів під час вивчення лексики та граматики допомагає дітям краще засвоювати нові слова та вирази в контексті. Важливо створювати умови для їхнього активного використання в розмові.</w:t>
      </w:r>
    </w:p>
    <w:p w14:paraId="6A2C5D17"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Активне використання інтерактивних засобів</w:t>
      </w:r>
    </w:p>
    <w:p w14:paraId="42FC38B6"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 xml:space="preserve">Залучення учнів до створення медіатекстів: підготовка власних відеороликів, записів, а також створення інтерактивних вправ. Це </w:t>
      </w:r>
      <w:r w:rsidRPr="005B4D3E">
        <w:rPr>
          <w:rFonts w:ascii="Times New Roman" w:hAnsi="Times New Roman" w:cs="Times New Roman"/>
          <w:color w:val="000000" w:themeColor="text1"/>
          <w:sz w:val="28"/>
          <w:szCs w:val="28"/>
          <w:lang w:val="ru-RU"/>
        </w:rPr>
        <w:lastRenderedPageBreak/>
        <w:t>сприяє розвитку творчих здібностей, спонукає до використання мовлення в різних ситуаціях і формує навички роботи з медіа.</w:t>
      </w:r>
    </w:p>
    <w:p w14:paraId="61187389"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Використання онлайн платформ, які дозволяють створювати мультимедійні проекти. Наприклад, програми для створення анімацій або презентацій допомагають дітям виражати свої ідеї через різні форми: текст, зображення, звук.</w:t>
      </w:r>
    </w:p>
    <w:p w14:paraId="02152B4F"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Психологічний комфорт та інклюзивність</w:t>
      </w:r>
    </w:p>
    <w:p w14:paraId="012B35B1"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Створення умов, де кожен учень почувається впевнено, а його думка та ідеї важливі. Стимулювання до активної участі в обговореннях медіатекстів допомагає розвивати не лише мовлення, а й критичне мислення.</w:t>
      </w:r>
    </w:p>
    <w:p w14:paraId="71B77F6C"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Адаптація матеріалів під індивідуальні потреби учнів. Для дітей з особливими освітніми потребами можна використовувати субтитри, трансляції, спрощені версії матеріалів.</w:t>
      </w:r>
    </w:p>
    <w:p w14:paraId="27A044F2"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Стимулювання самостійної роботи з медіатекстами</w:t>
      </w:r>
    </w:p>
    <w:p w14:paraId="4A81C22B"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Використання медіатекстів для самостійної роботи учнів, зокрема, для написання власних текстів або створення діалогів на основі мультфільмів або історій. Це розвиває не тільки мовлення, а й творчі здібності.</w:t>
      </w:r>
    </w:p>
    <w:p w14:paraId="6F02C5AF"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Залучення дітей до створення спільних проєктів, де вони можуть поєднувати різні медіа формати: від написання тексту до створення відео та презентацій.</w:t>
      </w:r>
    </w:p>
    <w:p w14:paraId="5866B126"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Розвиток мовленнєвої компетентності через інтерактивні методи</w:t>
      </w:r>
    </w:p>
    <w:p w14:paraId="76A6F244"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Використання ігрових методів для активізації мовленнєвої діяльності. Це можуть бути різноманітні мовні ігри, де учні мають можливість практикувати свої мовні навички в реальних контекстах.</w:t>
      </w:r>
    </w:p>
    <w:p w14:paraId="7DA91761"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 xml:space="preserve">Застосування соціальних медіа та цифрових платформ для спілкування і обміну думками з іншими учнями або вчителями. </w:t>
      </w:r>
      <w:r w:rsidRPr="005B4D3E">
        <w:rPr>
          <w:rFonts w:ascii="Times New Roman" w:hAnsi="Times New Roman" w:cs="Times New Roman"/>
          <w:color w:val="000000" w:themeColor="text1"/>
          <w:sz w:val="28"/>
          <w:szCs w:val="28"/>
          <w:lang w:val="ru-RU"/>
        </w:rPr>
        <w:lastRenderedPageBreak/>
        <w:t>Це сприяє розвитку письмового мовлення через пости, коментарі та інші форми текстової комунікації.</w:t>
      </w:r>
    </w:p>
    <w:p w14:paraId="5AF2EE08" w14:textId="77777777" w:rsidR="005B4D3E" w:rsidRPr="005B4D3E" w:rsidRDefault="005B4D3E" w:rsidP="005B4D3E">
      <w:pPr>
        <w:numPr>
          <w:ilvl w:val="0"/>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b/>
          <w:bCs/>
          <w:color w:val="000000" w:themeColor="text1"/>
          <w:sz w:val="28"/>
          <w:szCs w:val="28"/>
          <w:lang w:val="ru-RU"/>
        </w:rPr>
        <w:t>Індивідуальний підхід до навчання</w:t>
      </w:r>
    </w:p>
    <w:p w14:paraId="34A2843F"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Врахування інтересів учнів при виборі медіатекстів для навчання. Кожен учень може працювати з матеріалами, які відповідають його інтересам і здібностям, що робить процес навчання більш мотивуючим.</w:t>
      </w:r>
    </w:p>
    <w:p w14:paraId="59B82879" w14:textId="77777777" w:rsidR="005B4D3E" w:rsidRPr="005B4D3E" w:rsidRDefault="005B4D3E" w:rsidP="005B4D3E">
      <w:pPr>
        <w:numPr>
          <w:ilvl w:val="1"/>
          <w:numId w:val="27"/>
        </w:numPr>
        <w:spacing w:after="0" w:line="360" w:lineRule="auto"/>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Використання різноманітних форм медіатекстів (аудіокниги, відео, інфографіка), що дозволяє учням вибирати найбільш комфортні способи сприйняття та роботи з інформацією.</w:t>
      </w:r>
    </w:p>
    <w:p w14:paraId="08F57DA8" w14:textId="77777777" w:rsidR="005B4D3E" w:rsidRPr="005B4D3E" w:rsidRDefault="005B4D3E" w:rsidP="005B4D3E">
      <w:pPr>
        <w:spacing w:after="0" w:line="360" w:lineRule="auto"/>
        <w:ind w:firstLine="708"/>
        <w:jc w:val="both"/>
        <w:rPr>
          <w:rFonts w:ascii="Times New Roman" w:hAnsi="Times New Roman" w:cs="Times New Roman"/>
          <w:color w:val="000000" w:themeColor="text1"/>
          <w:sz w:val="28"/>
          <w:szCs w:val="28"/>
          <w:lang w:val="ru-RU"/>
        </w:rPr>
      </w:pPr>
      <w:r w:rsidRPr="005B4D3E">
        <w:rPr>
          <w:rFonts w:ascii="Times New Roman" w:hAnsi="Times New Roman" w:cs="Times New Roman"/>
          <w:color w:val="000000" w:themeColor="text1"/>
          <w:sz w:val="28"/>
          <w:szCs w:val="28"/>
          <w:lang w:val="ru-RU"/>
        </w:rPr>
        <w:t>Таким чином, для розвитку мовленнєвої компетентності учнів початкової школи важливо організувати освітнє середовище так, щоб воно було інклюзивним, різноманітним і мотивуючим, а також надавало учням можливості для активної взаємодії з медіатекстами.</w:t>
      </w:r>
    </w:p>
    <w:p w14:paraId="4CE24563" w14:textId="77777777" w:rsidR="005B4D3E" w:rsidRDefault="00A60030" w:rsidP="00A60030">
      <w:pPr>
        <w:pStyle w:val="a7"/>
        <w:numPr>
          <w:ilvl w:val="0"/>
          <w:numId w:val="26"/>
        </w:num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Використання сучасних освітніх технологі</w:t>
      </w:r>
      <w:r w:rsidR="000746D8">
        <w:rPr>
          <w:rFonts w:ascii="Times New Roman" w:hAnsi="Times New Roman" w:cs="Times New Roman"/>
          <w:color w:val="000000" w:themeColor="text1"/>
          <w:sz w:val="28"/>
          <w:szCs w:val="28"/>
          <w:lang w:val="ru-RU"/>
        </w:rPr>
        <w:t xml:space="preserve"> вчителями в початковій школі </w:t>
      </w:r>
      <w:r w:rsidR="000746D8" w:rsidRPr="000746D8">
        <w:rPr>
          <w:rFonts w:ascii="Times New Roman" w:hAnsi="Times New Roman" w:cs="Times New Roman"/>
          <w:color w:val="000000" w:themeColor="text1"/>
          <w:sz w:val="28"/>
          <w:szCs w:val="28"/>
        </w:rPr>
        <w:t>для навчання через медіатексти</w:t>
      </w:r>
      <w:r w:rsidR="000746D8">
        <w:rPr>
          <w:rFonts w:ascii="Times New Roman" w:hAnsi="Times New Roman" w:cs="Times New Roman"/>
          <w:color w:val="000000" w:themeColor="text1"/>
          <w:sz w:val="28"/>
          <w:szCs w:val="28"/>
          <w:lang w:val="ru-RU"/>
        </w:rPr>
        <w:t>.</w:t>
      </w:r>
    </w:p>
    <w:p w14:paraId="1F8CB903" w14:textId="77777777" w:rsidR="000746D8" w:rsidRDefault="000746D8" w:rsidP="000746D8">
      <w:pPr>
        <w:spacing w:after="0" w:line="360" w:lineRule="auto"/>
        <w:ind w:firstLine="708"/>
        <w:jc w:val="both"/>
        <w:rPr>
          <w:rFonts w:ascii="Times New Roman" w:hAnsi="Times New Roman" w:cs="Times New Roman"/>
          <w:color w:val="000000" w:themeColor="text1"/>
          <w:sz w:val="28"/>
          <w:szCs w:val="28"/>
        </w:rPr>
      </w:pPr>
      <w:r w:rsidRPr="000746D8">
        <w:rPr>
          <w:rFonts w:ascii="Times New Roman" w:hAnsi="Times New Roman" w:cs="Times New Roman"/>
          <w:color w:val="000000" w:themeColor="text1"/>
          <w:sz w:val="28"/>
          <w:szCs w:val="28"/>
        </w:rPr>
        <w:t>Освітня технологія представляє собою спосіб організації спільної діяльності вчителя та учнів, який характеризується послідовністю виконуваних дій (алгоритмічність), регулярним і систематичним вимірюванням рівня навчальних досягнень і розвитку виховних якостей (діагностичність), а також взаємозв'язком основних складових, таких як мета, зміст, форми, методи, засоби взаємодії учасників педагогічного процесу та кінцевий результат (системність). Освітня технологія є відкритою педагогічною системою, яка включає концептуально-цільові (мета, що відповідає освітнім концепціям), змістові (зміст технології), процесуальні (процес взаємодії учасників за допомогою форм, методів та засобів) та результативно-аналітичні (результати та їх оцінка) компоненти.</w:t>
      </w:r>
    </w:p>
    <w:p w14:paraId="74A27DF4" w14:textId="77777777" w:rsidR="0091298A" w:rsidRDefault="000746D8" w:rsidP="0075282B">
      <w:pPr>
        <w:spacing w:after="0" w:line="360" w:lineRule="auto"/>
        <w:ind w:firstLine="708"/>
        <w:jc w:val="both"/>
        <w:rPr>
          <w:rFonts w:ascii="Times New Roman" w:hAnsi="Times New Roman" w:cs="Times New Roman"/>
          <w:color w:val="000000" w:themeColor="text1"/>
          <w:sz w:val="28"/>
          <w:szCs w:val="28"/>
        </w:rPr>
      </w:pPr>
      <w:bookmarkStart w:id="10" w:name="_Hlk187498763"/>
      <w:r w:rsidRPr="000746D8">
        <w:rPr>
          <w:rFonts w:ascii="Times New Roman" w:hAnsi="Times New Roman" w:cs="Times New Roman"/>
          <w:color w:val="000000" w:themeColor="text1"/>
          <w:sz w:val="28"/>
          <w:szCs w:val="28"/>
        </w:rPr>
        <w:t xml:space="preserve">Упродовж багатьох років учителі початкових класів практикують інтерактивні методи для поліпшення навчання учнів, зокрема й творчі </w:t>
      </w:r>
      <w:r w:rsidRPr="000746D8">
        <w:rPr>
          <w:rFonts w:ascii="Times New Roman" w:hAnsi="Times New Roman" w:cs="Times New Roman"/>
          <w:color w:val="000000" w:themeColor="text1"/>
          <w:sz w:val="28"/>
          <w:szCs w:val="28"/>
        </w:rPr>
        <w:lastRenderedPageBreak/>
        <w:t xml:space="preserve">способи роботи з класом, утримуючи при цьому своїх учнів продуктивно зайнятими. До цих методів належать створені педагогами прості електронні ігри. Комп’ютер, Інтернет, а також різні електронні технології додали навчанню зацікавлення та </w:t>
      </w:r>
      <w:r w:rsidRPr="00A84172">
        <w:rPr>
          <w:rFonts w:ascii="Times New Roman" w:hAnsi="Times New Roman" w:cs="Times New Roman"/>
          <w:sz w:val="28"/>
          <w:szCs w:val="28"/>
        </w:rPr>
        <w:t>створили нові можливості поєднання ресурсів для викладання в початкових класах [</w:t>
      </w:r>
      <w:r w:rsidR="00A84172" w:rsidRPr="00F76A4A">
        <w:rPr>
          <w:rFonts w:ascii="Times New Roman" w:hAnsi="Times New Roman" w:cs="Times New Roman"/>
          <w:sz w:val="28"/>
          <w:szCs w:val="28"/>
        </w:rPr>
        <w:t>79</w:t>
      </w:r>
      <w:r w:rsidRPr="00A84172">
        <w:rPr>
          <w:rFonts w:ascii="Times New Roman" w:hAnsi="Times New Roman" w:cs="Times New Roman"/>
          <w:sz w:val="28"/>
          <w:szCs w:val="28"/>
        </w:rPr>
        <w:t>, с. 31].</w:t>
      </w:r>
      <w:r w:rsidR="0075282B" w:rsidRPr="00A84172">
        <w:rPr>
          <w:rFonts w:ascii="Times New Roman" w:hAnsi="Times New Roman" w:cs="Times New Roman"/>
          <w:sz w:val="28"/>
          <w:szCs w:val="28"/>
        </w:rPr>
        <w:t xml:space="preserve"> Використання </w:t>
      </w:r>
      <w:r w:rsidR="0075282B" w:rsidRPr="0075282B">
        <w:rPr>
          <w:rFonts w:ascii="Times New Roman" w:hAnsi="Times New Roman" w:cs="Times New Roman"/>
          <w:color w:val="000000" w:themeColor="text1"/>
          <w:sz w:val="28"/>
          <w:szCs w:val="28"/>
        </w:rPr>
        <w:t>ІКТ у навчальному процесі може здійснюватися на будь-яких предметах початкової школи. Особливу увагу слід приділяти мовно-літературній галузі, оскільки саме вона є основою для розвитку не тільки мовлення, а й мислення дитини. Формування мовних та мовленнєвих навичок, культури мовлення, а також розвиток мовної особистості дитини є важливими для її подальшої самореалізації. Розвинене мовлення, здатність чітко висловлювати власні думки, аргументувати їх і наводити докази є важливими умовами для успішного навчання в школі.</w:t>
      </w:r>
    </w:p>
    <w:p w14:paraId="18C6FFFD" w14:textId="77777777" w:rsidR="0091298A" w:rsidRDefault="0091298A" w:rsidP="000746D8">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в</w:t>
      </w:r>
      <w:r w:rsidRPr="0091298A">
        <w:rPr>
          <w:rFonts w:ascii="Times New Roman" w:hAnsi="Times New Roman" w:cs="Times New Roman"/>
          <w:color w:val="000000" w:themeColor="text1"/>
          <w:sz w:val="28"/>
          <w:szCs w:val="28"/>
        </w:rPr>
        <w:t>иклики сучасного розвитку</w:t>
      </w:r>
      <w:r>
        <w:rPr>
          <w:rFonts w:ascii="Times New Roman" w:hAnsi="Times New Roman" w:cs="Times New Roman"/>
          <w:color w:val="000000" w:themeColor="text1"/>
          <w:sz w:val="28"/>
          <w:szCs w:val="28"/>
        </w:rPr>
        <w:t xml:space="preserve"> суспільства</w:t>
      </w:r>
      <w:r w:rsidRPr="0091298A">
        <w:rPr>
          <w:rFonts w:ascii="Times New Roman" w:hAnsi="Times New Roman" w:cs="Times New Roman"/>
          <w:color w:val="000000" w:themeColor="text1"/>
          <w:sz w:val="28"/>
          <w:szCs w:val="28"/>
        </w:rPr>
        <w:t xml:space="preserve">, завдання Нової української школи та сучасної вищої педагогічної освіти вимагають впровадження інноваційних технологій у </w:t>
      </w:r>
      <w:r>
        <w:rPr>
          <w:rFonts w:ascii="Times New Roman" w:hAnsi="Times New Roman" w:cs="Times New Roman"/>
          <w:color w:val="000000" w:themeColor="text1"/>
          <w:sz w:val="28"/>
          <w:szCs w:val="28"/>
        </w:rPr>
        <w:t>освітній процес для початківців.</w:t>
      </w:r>
      <w:r w:rsidRPr="0091298A">
        <w:rPr>
          <w:rFonts w:ascii="Times New Roman" w:hAnsi="Times New Roman" w:cs="Times New Roman"/>
          <w:color w:val="000000" w:themeColor="text1"/>
          <w:sz w:val="28"/>
          <w:szCs w:val="28"/>
        </w:rPr>
        <w:t xml:space="preserve"> </w:t>
      </w:r>
      <w:r w:rsidR="0075282B" w:rsidRPr="0075282B">
        <w:rPr>
          <w:rFonts w:ascii="Times New Roman" w:hAnsi="Times New Roman" w:cs="Times New Roman"/>
          <w:color w:val="000000" w:themeColor="text1"/>
          <w:sz w:val="28"/>
          <w:szCs w:val="28"/>
        </w:rPr>
        <w:t xml:space="preserve">Використання онлайн-сервісів у навчанні української мови для розвитку мовленнєвих умінь та навичок учнів вимагає інтеграції традиційної графічної та мультимедійної наочності, інформаційно-комунікаційних технологій, інтерактивних методів і інших педагогічних засобів. </w:t>
      </w:r>
      <w:r w:rsidR="0075282B">
        <w:rPr>
          <w:rFonts w:ascii="Times New Roman" w:hAnsi="Times New Roman" w:cs="Times New Roman"/>
          <w:color w:val="000000" w:themeColor="text1"/>
          <w:sz w:val="28"/>
          <w:szCs w:val="28"/>
        </w:rPr>
        <w:t>За нашими рекомендаціями о</w:t>
      </w:r>
      <w:r w:rsidR="0075282B" w:rsidRPr="0075282B">
        <w:rPr>
          <w:rFonts w:ascii="Times New Roman" w:hAnsi="Times New Roman" w:cs="Times New Roman"/>
          <w:color w:val="000000" w:themeColor="text1"/>
          <w:sz w:val="28"/>
          <w:szCs w:val="28"/>
        </w:rPr>
        <w:t>нлайн-сервіс</w:t>
      </w:r>
      <w:r w:rsidR="0075282B">
        <w:rPr>
          <w:rFonts w:ascii="Times New Roman" w:hAnsi="Times New Roman" w:cs="Times New Roman"/>
          <w:color w:val="000000" w:themeColor="text1"/>
          <w:sz w:val="28"/>
          <w:szCs w:val="28"/>
        </w:rPr>
        <w:t xml:space="preserve">и </w:t>
      </w:r>
      <w:r w:rsidR="0075282B" w:rsidRPr="0075282B">
        <w:rPr>
          <w:rFonts w:ascii="Times New Roman" w:hAnsi="Times New Roman" w:cs="Times New Roman"/>
          <w:color w:val="000000" w:themeColor="text1"/>
          <w:sz w:val="28"/>
          <w:szCs w:val="28"/>
        </w:rPr>
        <w:t xml:space="preserve">надають можливість вчителям початкових класів урізноманітнити навчальний процес на уроках </w:t>
      </w:r>
      <w:r w:rsidR="0075282B">
        <w:rPr>
          <w:rFonts w:ascii="Times New Roman" w:hAnsi="Times New Roman" w:cs="Times New Roman"/>
          <w:color w:val="000000" w:themeColor="text1"/>
          <w:sz w:val="28"/>
          <w:szCs w:val="28"/>
        </w:rPr>
        <w:t>у початковій школі</w:t>
      </w:r>
      <w:r w:rsidR="0075282B" w:rsidRPr="0075282B">
        <w:rPr>
          <w:rFonts w:ascii="Times New Roman" w:hAnsi="Times New Roman" w:cs="Times New Roman"/>
          <w:color w:val="000000" w:themeColor="text1"/>
          <w:sz w:val="28"/>
          <w:szCs w:val="28"/>
        </w:rPr>
        <w:t>, підвищити ефективність мовного навчання, сприяти розвитку позитивної мотивації учнів до вивчення мови та формувати сприятливе інформаційне середовище для становлення мовної особистості молодших школярів. Візуалізація текстів, критичне осмислення понять, використання образів та асоціацій, розвиток інформаційної культури та творчого мислення визначають переваги</w:t>
      </w:r>
      <w:r w:rsidR="0075282B">
        <w:rPr>
          <w:rFonts w:ascii="Times New Roman" w:hAnsi="Times New Roman" w:cs="Times New Roman"/>
          <w:color w:val="000000" w:themeColor="text1"/>
          <w:sz w:val="28"/>
          <w:szCs w:val="28"/>
        </w:rPr>
        <w:t xml:space="preserve"> освітніх</w:t>
      </w:r>
      <w:r w:rsidR="0075282B" w:rsidRPr="0075282B">
        <w:rPr>
          <w:rFonts w:ascii="Times New Roman" w:hAnsi="Times New Roman" w:cs="Times New Roman"/>
          <w:color w:val="000000" w:themeColor="text1"/>
          <w:sz w:val="28"/>
          <w:szCs w:val="28"/>
        </w:rPr>
        <w:t xml:space="preserve"> технологій. </w:t>
      </w:r>
    </w:p>
    <w:bookmarkEnd w:id="10"/>
    <w:p w14:paraId="25575A9D" w14:textId="77777777" w:rsidR="000746D8" w:rsidRPr="000746D8" w:rsidRDefault="000746D8" w:rsidP="000746D8">
      <w:pPr>
        <w:spacing w:after="0" w:line="360" w:lineRule="auto"/>
        <w:ind w:firstLine="708"/>
        <w:jc w:val="both"/>
        <w:rPr>
          <w:rFonts w:ascii="Times New Roman" w:hAnsi="Times New Roman" w:cs="Times New Roman"/>
          <w:color w:val="000000" w:themeColor="text1"/>
          <w:sz w:val="28"/>
          <w:szCs w:val="28"/>
        </w:rPr>
      </w:pPr>
    </w:p>
    <w:bookmarkEnd w:id="9"/>
    <w:p w14:paraId="233BFA60" w14:textId="77777777" w:rsidR="006668C0" w:rsidRPr="000746D8"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4F00F756" w14:textId="77777777" w:rsidR="00587FB4" w:rsidRDefault="00587FB4" w:rsidP="00587FB4">
      <w:pPr>
        <w:spacing w:after="0" w:line="360" w:lineRule="auto"/>
        <w:ind w:firstLine="851"/>
        <w:contextualSpacing/>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Висновки до другого розділу.</w:t>
      </w:r>
    </w:p>
    <w:p w14:paraId="731D7C80" w14:textId="77777777" w:rsidR="00587FB4" w:rsidRPr="00960776" w:rsidRDefault="00587FB4" w:rsidP="00587FB4">
      <w:pPr>
        <w:spacing w:after="0" w:line="360" w:lineRule="auto"/>
        <w:ind w:firstLine="851"/>
        <w:contextualSpacing/>
        <w:jc w:val="center"/>
        <w:rPr>
          <w:rFonts w:ascii="Times New Roman" w:hAnsi="Times New Roman" w:cs="Times New Roman"/>
          <w:b/>
          <w:color w:val="000000" w:themeColor="text1"/>
          <w:sz w:val="28"/>
          <w:szCs w:val="28"/>
        </w:rPr>
      </w:pPr>
    </w:p>
    <w:p w14:paraId="4D3E27AC" w14:textId="77777777" w:rsidR="00587FB4" w:rsidRPr="00960776" w:rsidRDefault="00587FB4" w:rsidP="00587FB4">
      <w:pPr>
        <w:spacing w:after="0" w:line="360" w:lineRule="auto"/>
        <w:ind w:firstLine="851"/>
        <w:contextualSpacing/>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Резюмуючи результати практичного аспекту проведеної нами роботи, маємо можливість зробити певні висновки.</w:t>
      </w:r>
    </w:p>
    <w:p w14:paraId="6484BDFC" w14:textId="77777777" w:rsidR="00587FB4" w:rsidRPr="00960776" w:rsidRDefault="00587FB4" w:rsidP="00587FB4">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Перш за все, на сьогодні відсутні чіткі схарактеризовані критерії, показники та рівні сформованості мовленнєвої компетентності молодшого школяра засобами медіатекстів, незважаючи на значну кількість наукових розвідок. На основі аналізу наукової літератури ми виокремили власні критерії сформованості такої компетентності: мотиваційний, когнітивний, комунікативно-діяльнісний. До відповідних рівнів ми віднесли: високий, середній, низький. Нами було проведено первинну діагностику сформованості мовленнєвої компетентності учнів, що засвідчила такі дані: 24,1% учнів ‒ високий рівень; 38,6 % ‒ середній рівень та 37,3 % ‒ низький рівень.</w:t>
      </w:r>
    </w:p>
    <w:p w14:paraId="537957D8" w14:textId="77777777" w:rsidR="00587FB4" w:rsidRPr="00960776" w:rsidRDefault="00587FB4" w:rsidP="00587FB4">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У процесі роботи з молодшими школярами нами було обґрунтовано та упроваджено методику формування мовленнєвої компетентності молодших школярів засобами медіатекстів, що спирається на низку науково-педагогічних принципів; підкорюється взаємоповʼязаним етапам (пропедевтичний, основний, рефлексійний). Під час роботи з учнями початкової школи нами було використано різні медіатексти для формування у них мовленнєвої компетентності. До таких належали: пости у соціальних мережах (</w:t>
      </w:r>
      <w:r w:rsidRPr="00960776">
        <w:rPr>
          <w:rFonts w:ascii="Times New Roman" w:hAnsi="Times New Roman" w:cs="Times New Roman"/>
          <w:color w:val="000000" w:themeColor="text1"/>
          <w:sz w:val="28"/>
          <w:szCs w:val="28"/>
          <w:lang w:val="en-US"/>
        </w:rPr>
        <w:t>Facebook</w:t>
      </w:r>
      <w:r w:rsidRPr="00960776">
        <w:rPr>
          <w:rFonts w:ascii="Times New Roman" w:hAnsi="Times New Roman" w:cs="Times New Roman"/>
          <w:color w:val="000000" w:themeColor="text1"/>
          <w:sz w:val="28"/>
          <w:szCs w:val="28"/>
        </w:rPr>
        <w:t xml:space="preserve">); аудіо (класична музика) та відеотексти (мультфільми); друковані тексти (казки). </w:t>
      </w:r>
    </w:p>
    <w:p w14:paraId="712BD780" w14:textId="77777777" w:rsidR="00901DC6" w:rsidRPr="00960776" w:rsidRDefault="00901DC6" w:rsidP="00901DC6">
      <w:pPr>
        <w:spacing w:after="0" w:line="360" w:lineRule="auto"/>
        <w:ind w:firstLine="851"/>
        <w:contextualSpacing/>
        <w:jc w:val="both"/>
        <w:rPr>
          <w:rFonts w:ascii="Times New Roman" w:hAnsi="Times New Roman" w:cs="Times New Roman"/>
          <w:color w:val="000000" w:themeColor="text1"/>
          <w:sz w:val="28"/>
          <w:szCs w:val="28"/>
        </w:rPr>
      </w:pPr>
      <w:r w:rsidRPr="0075282B">
        <w:rPr>
          <w:rFonts w:ascii="Times New Roman" w:hAnsi="Times New Roman" w:cs="Times New Roman"/>
          <w:color w:val="000000" w:themeColor="text1"/>
          <w:sz w:val="28"/>
          <w:szCs w:val="28"/>
        </w:rPr>
        <w:t xml:space="preserve">Методичні рекомендації для вчителів початкових класів щодо розвитку мовлення учнів за допомогою медіатекстів мають включати використання візуалізації, організацію освітнього простору та інноваційних технологій. Візуалізація через медіа-ресурси покращує сприйняття та засвоєння матеріалу. Освітній простір, оснащений мультимедійними </w:t>
      </w:r>
      <w:r w:rsidRPr="0075282B">
        <w:rPr>
          <w:rFonts w:ascii="Times New Roman" w:hAnsi="Times New Roman" w:cs="Times New Roman"/>
          <w:color w:val="000000" w:themeColor="text1"/>
          <w:sz w:val="28"/>
          <w:szCs w:val="28"/>
        </w:rPr>
        <w:lastRenderedPageBreak/>
        <w:t>інструментами, сприяє мотивації та інтерактивності навчання. Використання інноваційних технологій, таких як ІКТ і доповнена реальність, дозволяє активно залучати учнів, розвиваючи їх мовлення, критичне мислення та творчі здібності. Ці підходи сприяють високій якості навчання і формуванню мовної особистості учнів.</w:t>
      </w:r>
    </w:p>
    <w:p w14:paraId="39F74821"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5E96F2ED"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5FF25F3D"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703C8BA3"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5DC5DC4E"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0AA1925A"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73783D64"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66D81618"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0AD47ECC"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1511170D" w14:textId="77777777" w:rsidR="006668C0" w:rsidRDefault="006668C0" w:rsidP="004F35D0">
      <w:pPr>
        <w:spacing w:after="0" w:line="360" w:lineRule="auto"/>
        <w:ind w:firstLine="851"/>
        <w:contextualSpacing/>
        <w:jc w:val="center"/>
        <w:rPr>
          <w:rFonts w:ascii="Times New Roman" w:hAnsi="Times New Roman" w:cs="Times New Roman"/>
          <w:color w:val="000000" w:themeColor="text1"/>
          <w:sz w:val="28"/>
          <w:szCs w:val="28"/>
        </w:rPr>
      </w:pPr>
    </w:p>
    <w:p w14:paraId="4BAE1760" w14:textId="77777777" w:rsidR="00622752" w:rsidRDefault="00587FB4" w:rsidP="00587FB4">
      <w:pPr>
        <w:spacing w:after="0" w:line="360" w:lineRule="auto"/>
        <w:ind w:firstLine="851"/>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column"/>
      </w:r>
    </w:p>
    <w:p w14:paraId="70C3ACEB" w14:textId="77777777" w:rsidR="004F35D0" w:rsidRPr="00960776" w:rsidRDefault="004F35D0" w:rsidP="004F35D0">
      <w:pPr>
        <w:spacing w:after="0" w:line="360" w:lineRule="auto"/>
        <w:ind w:firstLine="851"/>
        <w:contextualSpacing/>
        <w:jc w:val="center"/>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ВИСНОВКИ</w:t>
      </w:r>
    </w:p>
    <w:p w14:paraId="1DCD948E" w14:textId="77777777" w:rsidR="004F35D0" w:rsidRPr="00960776" w:rsidRDefault="004F35D0" w:rsidP="004F35D0">
      <w:pPr>
        <w:spacing w:after="0" w:line="360" w:lineRule="auto"/>
        <w:ind w:firstLine="851"/>
        <w:contextualSpacing/>
        <w:jc w:val="center"/>
        <w:rPr>
          <w:rFonts w:ascii="Times New Roman" w:hAnsi="Times New Roman" w:cs="Times New Roman"/>
          <w:b/>
          <w:color w:val="000000" w:themeColor="text1"/>
          <w:sz w:val="28"/>
          <w:szCs w:val="28"/>
        </w:rPr>
      </w:pPr>
    </w:p>
    <w:p w14:paraId="72C8D5B0"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Теоретико-практичне дослідження проблеми формування мовленнєвої компетентності молодших школярів засобами медіатекстів дозволяє нам зробити певні висновки узагальнюючого характеру. </w:t>
      </w:r>
    </w:p>
    <w:p w14:paraId="1DBAB36E"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Так, актуальність проблеми не викликає сумніву, адже розвиток мовлення, звʼязного мовлення, мовленнєвої компетентності визначено як провідне завдання сучасної школи низкою нормативно-правових документів, зокрема концепцією Нової української школи. </w:t>
      </w:r>
    </w:p>
    <w:p w14:paraId="1E824B6B" w14:textId="77777777" w:rsidR="004F35D0" w:rsidRPr="00960776" w:rsidRDefault="004F35D0" w:rsidP="004F35D0">
      <w:pPr>
        <w:spacing w:after="0" w:line="360" w:lineRule="auto"/>
        <w:ind w:firstLine="851"/>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Мовленнєва компетентність розуміється нами як готовність та спроможність учнів адекватно та доречно застосовувати мову в конкретних ситуаціях (висловлювати свої думки, бажання, наміри, прохання тощо), використовуючи для цього як мовні, так і позамовні (міміка, жести, рухи) та інтонаційні засоби виразності.</w:t>
      </w:r>
    </w:p>
    <w:p w14:paraId="07941427" w14:textId="77777777" w:rsidR="004F35D0" w:rsidRPr="00960776" w:rsidRDefault="004F35D0" w:rsidP="004F35D0">
      <w:pPr>
        <w:spacing w:after="0" w:line="360" w:lineRule="auto"/>
        <w:ind w:firstLine="708"/>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Своєю чергою, медіатекст як засіб формування мовленнєвої компетентності молодших школярів тлумачиться як багаторівневий текст, що пов’язує в собі єдине комунікативне ціле різні семіотичні коди (вербальні, невербальні, медійні) і також при цьому демонструє відкритість на змістовному, композиційно-структурному та знаковому рівнях. До медіатекстів відносять усі сучасні тексти, що є в мережі Інтернет, надруковані, відзняті, записані тощо. У початковій школі частіше за все використовують такі види медіатекстів як: надруковані тексти, аудіотексти, картини, комікси, відеоролік</w:t>
      </w:r>
      <w:r w:rsidR="009E39D0" w:rsidRPr="00960776">
        <w:rPr>
          <w:rFonts w:ascii="Times New Roman" w:hAnsi="Times New Roman" w:cs="Times New Roman"/>
          <w:color w:val="000000" w:themeColor="text1"/>
          <w:sz w:val="28"/>
          <w:szCs w:val="28"/>
        </w:rPr>
        <w:t>и. Використання на уроках медіа</w:t>
      </w:r>
      <w:r w:rsidRPr="00960776">
        <w:rPr>
          <w:rFonts w:ascii="Times New Roman" w:hAnsi="Times New Roman" w:cs="Times New Roman"/>
          <w:color w:val="000000" w:themeColor="text1"/>
          <w:sz w:val="28"/>
          <w:szCs w:val="28"/>
        </w:rPr>
        <w:t>текстів збільшує для дітей молодшого шкільного віку яскравість сприйняття матеріалу, активізує навчальний процес, сприяє формуванню мовленнєвої компетентності.</w:t>
      </w:r>
    </w:p>
    <w:p w14:paraId="56D5CC32" w14:textId="77777777" w:rsidR="009E39D0" w:rsidRPr="00960776" w:rsidRDefault="004F35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 xml:space="preserve">На основі аналізу наукової літератури ми виокремили власні критерії сформованості такої компетентності: мотиваційний, </w:t>
      </w:r>
      <w:r w:rsidR="009E39D0" w:rsidRPr="00960776">
        <w:rPr>
          <w:rFonts w:ascii="Times New Roman" w:hAnsi="Times New Roman" w:cs="Times New Roman"/>
          <w:color w:val="000000" w:themeColor="text1"/>
          <w:sz w:val="28"/>
          <w:szCs w:val="28"/>
        </w:rPr>
        <w:t>когнітивний</w:t>
      </w:r>
      <w:r w:rsidRPr="00960776">
        <w:rPr>
          <w:rFonts w:ascii="Times New Roman" w:hAnsi="Times New Roman" w:cs="Times New Roman"/>
          <w:color w:val="000000" w:themeColor="text1"/>
          <w:sz w:val="28"/>
          <w:szCs w:val="28"/>
        </w:rPr>
        <w:t xml:space="preserve">, </w:t>
      </w:r>
      <w:r w:rsidRPr="00960776">
        <w:rPr>
          <w:rFonts w:ascii="Times New Roman" w:hAnsi="Times New Roman" w:cs="Times New Roman"/>
          <w:color w:val="000000" w:themeColor="text1"/>
          <w:sz w:val="28"/>
          <w:szCs w:val="28"/>
        </w:rPr>
        <w:lastRenderedPageBreak/>
        <w:t xml:space="preserve">комунікативно-діяльнісний. До відповідних рівнів ми віднесли: високий, середній, низький. </w:t>
      </w:r>
    </w:p>
    <w:p w14:paraId="6307848F" w14:textId="77777777" w:rsidR="009E39D0" w:rsidRPr="00960776" w:rsidRDefault="009E39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Дані, які було отримано нами на етапі констатувального зрізу (</w:t>
      </w:r>
      <w:r w:rsidR="00444E2D" w:rsidRPr="00960776">
        <w:rPr>
          <w:rFonts w:ascii="Times New Roman" w:hAnsi="Times New Roman" w:cs="Times New Roman"/>
          <w:color w:val="000000" w:themeColor="text1"/>
          <w:sz w:val="28"/>
          <w:szCs w:val="28"/>
        </w:rPr>
        <w:t xml:space="preserve">24,1% учнів ‒ високий рівень; 38,6 </w:t>
      </w:r>
      <w:r w:rsidR="009102CD" w:rsidRPr="00960776">
        <w:rPr>
          <w:rFonts w:ascii="Times New Roman" w:hAnsi="Times New Roman" w:cs="Times New Roman"/>
          <w:color w:val="000000" w:themeColor="text1"/>
          <w:sz w:val="28"/>
          <w:szCs w:val="28"/>
        </w:rPr>
        <w:t>%</w:t>
      </w:r>
      <w:r w:rsidR="00444E2D" w:rsidRPr="00960776">
        <w:rPr>
          <w:rFonts w:ascii="Times New Roman" w:hAnsi="Times New Roman" w:cs="Times New Roman"/>
          <w:color w:val="000000" w:themeColor="text1"/>
          <w:sz w:val="28"/>
          <w:szCs w:val="28"/>
        </w:rPr>
        <w:t xml:space="preserve">‒ середній </w:t>
      </w:r>
      <w:r w:rsidR="009102CD" w:rsidRPr="00960776">
        <w:rPr>
          <w:rFonts w:ascii="Times New Roman" w:hAnsi="Times New Roman" w:cs="Times New Roman"/>
          <w:color w:val="000000" w:themeColor="text1"/>
          <w:sz w:val="28"/>
          <w:szCs w:val="28"/>
        </w:rPr>
        <w:t>рівень та 37,3 %‒ низький рівень</w:t>
      </w:r>
      <w:r w:rsidRPr="00960776">
        <w:rPr>
          <w:rFonts w:ascii="Times New Roman" w:hAnsi="Times New Roman" w:cs="Times New Roman"/>
          <w:color w:val="000000" w:themeColor="text1"/>
          <w:sz w:val="28"/>
          <w:szCs w:val="28"/>
        </w:rPr>
        <w:t xml:space="preserve">) засвідчили необхідність розробки та упровадження методики формування мовленнєвої компетентності молодших школярів засобами медіатекстів. </w:t>
      </w:r>
    </w:p>
    <w:p w14:paraId="32755F75" w14:textId="77777777" w:rsidR="004F35D0" w:rsidRDefault="009E39D0" w:rsidP="004F35D0">
      <w:pPr>
        <w:spacing w:after="0" w:line="360" w:lineRule="auto"/>
        <w:ind w:firstLine="851"/>
        <w:contextualSpacing/>
        <w:jc w:val="both"/>
        <w:rPr>
          <w:rFonts w:ascii="Times New Roman" w:hAnsi="Times New Roman" w:cs="Times New Roman"/>
          <w:color w:val="000000" w:themeColor="text1"/>
          <w:sz w:val="28"/>
          <w:szCs w:val="28"/>
        </w:rPr>
      </w:pPr>
      <w:r w:rsidRPr="00960776">
        <w:rPr>
          <w:rFonts w:ascii="Times New Roman" w:hAnsi="Times New Roman" w:cs="Times New Roman"/>
          <w:color w:val="000000" w:themeColor="text1"/>
          <w:sz w:val="28"/>
          <w:szCs w:val="28"/>
        </w:rPr>
        <w:t>Відповідна методика</w:t>
      </w:r>
      <w:r w:rsidR="004F35D0" w:rsidRPr="00960776">
        <w:rPr>
          <w:rFonts w:ascii="Times New Roman" w:hAnsi="Times New Roman" w:cs="Times New Roman"/>
          <w:color w:val="000000" w:themeColor="text1"/>
          <w:sz w:val="28"/>
          <w:szCs w:val="28"/>
        </w:rPr>
        <w:t xml:space="preserve"> спирається на низку науково-педагогічних принципів; підкорюється взаємоповʼязаним етапам (пропедевтичний, основний, рефлексійний). Під час роботи з учнями початкової школи нами було використано різні медіатексти для формування у них мовленнєвої компетентності. До таких належали: пости у соціальних мережах (</w:t>
      </w:r>
      <w:r w:rsidR="004F35D0" w:rsidRPr="00960776">
        <w:rPr>
          <w:rFonts w:ascii="Times New Roman" w:hAnsi="Times New Roman" w:cs="Times New Roman"/>
          <w:color w:val="000000" w:themeColor="text1"/>
          <w:sz w:val="28"/>
          <w:szCs w:val="28"/>
          <w:lang w:val="en-US"/>
        </w:rPr>
        <w:t>Facebook</w:t>
      </w:r>
      <w:r w:rsidR="004F35D0" w:rsidRPr="00960776">
        <w:rPr>
          <w:rFonts w:ascii="Times New Roman" w:hAnsi="Times New Roman" w:cs="Times New Roman"/>
          <w:color w:val="000000" w:themeColor="text1"/>
          <w:sz w:val="28"/>
          <w:szCs w:val="28"/>
        </w:rPr>
        <w:t xml:space="preserve">); іконічні знаки (інфографіка, репродукції картин, фото); аудіо (класична музика) та відеотексти (мультфільми); друковані тексти (казки). </w:t>
      </w:r>
    </w:p>
    <w:p w14:paraId="5BDBC87F" w14:textId="77777777" w:rsidR="0075282B" w:rsidRPr="00960776" w:rsidRDefault="0075282B" w:rsidP="004F35D0">
      <w:pPr>
        <w:spacing w:after="0" w:line="360" w:lineRule="auto"/>
        <w:ind w:firstLine="851"/>
        <w:contextualSpacing/>
        <w:jc w:val="both"/>
        <w:rPr>
          <w:rFonts w:ascii="Times New Roman" w:hAnsi="Times New Roman" w:cs="Times New Roman"/>
          <w:color w:val="000000" w:themeColor="text1"/>
          <w:sz w:val="28"/>
          <w:szCs w:val="28"/>
        </w:rPr>
      </w:pPr>
      <w:r w:rsidRPr="0075282B">
        <w:rPr>
          <w:rFonts w:ascii="Times New Roman" w:hAnsi="Times New Roman" w:cs="Times New Roman"/>
          <w:color w:val="000000" w:themeColor="text1"/>
          <w:sz w:val="28"/>
          <w:szCs w:val="28"/>
        </w:rPr>
        <w:t>Методичні рекомендації для вчителів початкових класів щодо розвитку мовлення учнів за допомогою медіатекстів мають включати використання візуалізації, організацію освітнього простору та інноваційних технологій. Візуалізація через медіа-ресурси покращує сприйняття та засвоєння матеріалу. Освітній простір, оснащений мультимедійними інструментами, сприяє мотивації та інтерактивності навчання. Використання інноваційних технологій, таких як ІКТ і доповнена реальність, дозволяє активно залучати учнів, розвиваючи їх мовлення, критичне мислення та творчі здібності. Ці підходи сприяють високій якості навчання і формуванню мовної особистості учнів.</w:t>
      </w:r>
    </w:p>
    <w:p w14:paraId="19A7846F" w14:textId="77777777" w:rsidR="004F35D0" w:rsidRPr="00960776" w:rsidRDefault="00E370C3" w:rsidP="001C597E">
      <w:pPr>
        <w:spacing w:after="0" w:line="360" w:lineRule="auto"/>
        <w:ind w:firstLine="851"/>
        <w:contextualSpacing/>
        <w:jc w:val="both"/>
        <w:rPr>
          <w:rFonts w:ascii="Times New Roman" w:hAnsi="Times New Roman" w:cs="Times New Roman"/>
          <w:b/>
          <w:color w:val="000000" w:themeColor="text1"/>
          <w:sz w:val="28"/>
          <w:szCs w:val="28"/>
        </w:rPr>
      </w:pPr>
      <w:r w:rsidRPr="00E370C3">
        <w:rPr>
          <w:rFonts w:ascii="Times New Roman" w:hAnsi="Times New Roman" w:cs="Times New Roman"/>
          <w:sz w:val="28"/>
          <w:szCs w:val="28"/>
        </w:rPr>
        <w:t xml:space="preserve">Магістерська </w:t>
      </w:r>
      <w:r w:rsidR="004F35D0" w:rsidRPr="00E370C3">
        <w:rPr>
          <w:rFonts w:ascii="Times New Roman" w:hAnsi="Times New Roman" w:cs="Times New Roman"/>
          <w:sz w:val="28"/>
          <w:szCs w:val="28"/>
        </w:rPr>
        <w:t xml:space="preserve"> робота не вичерпує всіх аспектів проблеми, подальших досліджень потребують </w:t>
      </w:r>
      <w:r w:rsidR="009E39D0" w:rsidRPr="00E370C3">
        <w:rPr>
          <w:rFonts w:ascii="Times New Roman" w:hAnsi="Times New Roman" w:cs="Times New Roman"/>
          <w:sz w:val="28"/>
          <w:szCs w:val="28"/>
        </w:rPr>
        <w:t xml:space="preserve">вторинна </w:t>
      </w:r>
      <w:r w:rsidR="004F35D0" w:rsidRPr="00E370C3">
        <w:rPr>
          <w:rFonts w:ascii="Times New Roman" w:hAnsi="Times New Roman" w:cs="Times New Roman"/>
          <w:sz w:val="28"/>
          <w:szCs w:val="28"/>
        </w:rPr>
        <w:t>діагностика мовленнєвої к</w:t>
      </w:r>
      <w:r w:rsidR="009E39D0" w:rsidRPr="00E370C3">
        <w:rPr>
          <w:rFonts w:ascii="Times New Roman" w:hAnsi="Times New Roman" w:cs="Times New Roman"/>
          <w:sz w:val="28"/>
          <w:szCs w:val="28"/>
        </w:rPr>
        <w:t>омпетентності молодших школярів</w:t>
      </w:r>
      <w:r w:rsidR="0075282B" w:rsidRPr="00E370C3">
        <w:rPr>
          <w:rFonts w:ascii="Times New Roman" w:hAnsi="Times New Roman" w:cs="Times New Roman"/>
          <w:sz w:val="28"/>
          <w:szCs w:val="28"/>
        </w:rPr>
        <w:t>.</w:t>
      </w:r>
    </w:p>
    <w:p w14:paraId="4A905710" w14:textId="77777777" w:rsidR="004F35D0" w:rsidRPr="00960776" w:rsidRDefault="004F35D0" w:rsidP="004F35D0">
      <w:pPr>
        <w:spacing w:after="0" w:line="360" w:lineRule="auto"/>
        <w:ind w:firstLine="851"/>
        <w:contextualSpacing/>
        <w:jc w:val="center"/>
        <w:rPr>
          <w:rFonts w:ascii="Times New Roman" w:hAnsi="Times New Roman" w:cs="Times New Roman"/>
          <w:b/>
          <w:color w:val="000000" w:themeColor="text1"/>
          <w:sz w:val="28"/>
          <w:szCs w:val="28"/>
        </w:rPr>
      </w:pPr>
    </w:p>
    <w:p w14:paraId="1E68D842" w14:textId="77777777" w:rsidR="004F35D0" w:rsidRPr="00960776" w:rsidRDefault="004F35D0" w:rsidP="009A1EC5">
      <w:pPr>
        <w:spacing w:after="0" w:line="360" w:lineRule="auto"/>
        <w:contextualSpacing/>
        <w:rPr>
          <w:rFonts w:ascii="Times New Roman" w:hAnsi="Times New Roman" w:cs="Times New Roman"/>
          <w:b/>
          <w:color w:val="000000" w:themeColor="text1"/>
          <w:sz w:val="28"/>
          <w:szCs w:val="28"/>
        </w:rPr>
      </w:pPr>
      <w:r w:rsidRPr="00960776">
        <w:rPr>
          <w:rFonts w:ascii="Times New Roman" w:hAnsi="Times New Roman" w:cs="Times New Roman"/>
          <w:b/>
          <w:color w:val="000000" w:themeColor="text1"/>
          <w:sz w:val="28"/>
          <w:szCs w:val="28"/>
        </w:rPr>
        <w:t xml:space="preserve"> </w:t>
      </w:r>
    </w:p>
    <w:p w14:paraId="373D0E7B" w14:textId="77777777" w:rsidR="00102ED6" w:rsidRDefault="00102ED6">
      <w:pPr>
        <w:rPr>
          <w:rFonts w:ascii="Times New Roman" w:hAnsi="Times New Roman" w:cs="Times New Roman"/>
          <w:color w:val="000000" w:themeColor="text1"/>
          <w:sz w:val="28"/>
          <w:szCs w:val="28"/>
        </w:rPr>
      </w:pPr>
    </w:p>
    <w:p w14:paraId="3C61487F" w14:textId="77777777" w:rsidR="00907921" w:rsidRPr="00262E50" w:rsidRDefault="00907921" w:rsidP="00907921">
      <w:pPr>
        <w:spacing w:after="0" w:line="360" w:lineRule="auto"/>
        <w:ind w:firstLine="851"/>
        <w:contextualSpacing/>
        <w:jc w:val="center"/>
        <w:rPr>
          <w:rFonts w:ascii="Times New Roman" w:hAnsi="Times New Roman" w:cs="Times New Roman"/>
          <w:b/>
          <w:sz w:val="28"/>
          <w:szCs w:val="28"/>
        </w:rPr>
      </w:pPr>
      <w:r w:rsidRPr="00262E50">
        <w:rPr>
          <w:rFonts w:ascii="Times New Roman" w:hAnsi="Times New Roman" w:cs="Times New Roman"/>
          <w:b/>
          <w:sz w:val="28"/>
          <w:szCs w:val="28"/>
        </w:rPr>
        <w:lastRenderedPageBreak/>
        <w:t>СПИСОК ВИКОРИСТАННИХ ДЖЕРЕЛ</w:t>
      </w:r>
    </w:p>
    <w:p w14:paraId="7B26F25F" w14:textId="77777777" w:rsidR="00907921" w:rsidRPr="00262E50" w:rsidRDefault="00907921" w:rsidP="00907921">
      <w:pPr>
        <w:spacing w:after="0" w:line="360" w:lineRule="auto"/>
        <w:ind w:firstLine="851"/>
        <w:contextualSpacing/>
        <w:jc w:val="center"/>
        <w:rPr>
          <w:rFonts w:ascii="Times New Roman" w:hAnsi="Times New Roman" w:cs="Times New Roman"/>
          <w:b/>
          <w:sz w:val="28"/>
          <w:szCs w:val="28"/>
        </w:rPr>
      </w:pPr>
    </w:p>
    <w:p w14:paraId="202D163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Баришполець О. Т. Український словник медіакультури. Київ : Міленіум, 2014. 196 с.</w:t>
      </w:r>
      <w:r w:rsidRPr="00F51A58">
        <w:rPr>
          <w:rFonts w:ascii="Times New Roman" w:eastAsia="Calibri" w:hAnsi="Times New Roman" w:cs="Times New Roman"/>
          <w:color w:val="ED0000"/>
          <w:sz w:val="28"/>
          <w:szCs w:val="28"/>
        </w:rPr>
        <w:t xml:space="preserve"> </w:t>
      </w:r>
    </w:p>
    <w:p w14:paraId="7CBAA8AD"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Батьки, діти та медіа: путівник із батьківського посередництва / О. Волошенюк, О. Мокрогуз; за ред. В. Іванова, О. Волошенюк. Київ: ЦВП, АУП, 2017. 79 с.</w:t>
      </w:r>
    </w:p>
    <w:p w14:paraId="1FE5ED7C"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Бацевич Ф. С. Основи комунікативної лінгвістики [Текст] : підручник</w:t>
      </w:r>
      <w:r w:rsidR="0094464E">
        <w:rPr>
          <w:rFonts w:ascii="Times New Roman" w:eastAsia="Calibri" w:hAnsi="Times New Roman" w:cs="Times New Roman"/>
          <w:sz w:val="28"/>
          <w:szCs w:val="28"/>
        </w:rPr>
        <w:t xml:space="preserve">. К. : Академія, 2009. </w:t>
      </w:r>
      <w:r w:rsidRPr="00F51A58">
        <w:rPr>
          <w:rFonts w:ascii="Times New Roman" w:eastAsia="Calibri" w:hAnsi="Times New Roman" w:cs="Times New Roman"/>
          <w:sz w:val="28"/>
          <w:szCs w:val="28"/>
        </w:rPr>
        <w:t xml:space="preserve"> С. 346.</w:t>
      </w:r>
    </w:p>
    <w:p w14:paraId="52D4729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Бігич О. Б. Методика навчання іноземних мов і культур : теорія і практика : [підручник для студ. класичних, педагогічних і лінгвістичних університетів] / О. Б. Бігич, </w:t>
      </w:r>
      <w:r w:rsidR="0094464E">
        <w:rPr>
          <w:rFonts w:ascii="Times New Roman" w:eastAsia="Calibri" w:hAnsi="Times New Roman" w:cs="Times New Roman"/>
          <w:sz w:val="28"/>
          <w:szCs w:val="28"/>
        </w:rPr>
        <w:t xml:space="preserve">Н. Ф. Бориско, Г. Е. Борецька. </w:t>
      </w:r>
      <w:r w:rsidRPr="00F51A58">
        <w:rPr>
          <w:rFonts w:ascii="Times New Roman" w:eastAsia="Calibri" w:hAnsi="Times New Roman" w:cs="Times New Roman"/>
          <w:sz w:val="28"/>
          <w:szCs w:val="28"/>
        </w:rPr>
        <w:t xml:space="preserve"> Київ: Ленвіт, 2013. – 590 с.</w:t>
      </w:r>
    </w:p>
    <w:p w14:paraId="3B3D85DE"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Білоус О. Діти – найвимогливіша й найбеззахисніша телевізійна аудиторія. </w:t>
      </w:r>
      <w:r w:rsidRPr="0094464E">
        <w:rPr>
          <w:rFonts w:ascii="Times New Roman" w:eastAsia="Calibri" w:hAnsi="Times New Roman" w:cs="Times New Roman"/>
          <w:i/>
          <w:sz w:val="28"/>
          <w:szCs w:val="28"/>
        </w:rPr>
        <w:t>Телевізійна журналістика</w:t>
      </w:r>
      <w:r w:rsidRPr="00F51A58">
        <w:rPr>
          <w:rFonts w:ascii="Times New Roman" w:eastAsia="Calibri" w:hAnsi="Times New Roman" w:cs="Times New Roman"/>
          <w:sz w:val="28"/>
          <w:szCs w:val="28"/>
        </w:rPr>
        <w:t>. Львів, 2000. № 6. С. 72–88.</w:t>
      </w:r>
    </w:p>
    <w:p w14:paraId="42455C28"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Білоусова Л., Житєньова Н. Онлайнові інструменти візуалізації у діяльності сучасного педагога</w:t>
      </w:r>
      <w:r w:rsidRPr="0094464E">
        <w:rPr>
          <w:rFonts w:ascii="Times New Roman" w:eastAsia="Calibri" w:hAnsi="Times New Roman" w:cs="Times New Roman"/>
          <w:i/>
          <w:sz w:val="28"/>
          <w:szCs w:val="28"/>
        </w:rPr>
        <w:t>. ScienceRise: pedagogical education</w:t>
      </w:r>
      <w:r w:rsidRPr="00F51A58">
        <w:rPr>
          <w:rFonts w:ascii="Times New Roman" w:eastAsia="Calibri" w:hAnsi="Times New Roman" w:cs="Times New Roman"/>
          <w:sz w:val="28"/>
          <w:szCs w:val="28"/>
        </w:rPr>
        <w:t>. 2018. № 7(27). С. 8–15.</w:t>
      </w:r>
    </w:p>
    <w:p w14:paraId="79ED4172" w14:textId="77777777" w:rsidR="00F51A58" w:rsidRPr="00F51A58" w:rsidRDefault="0094464E"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Бондаренко Н</w:t>
      </w:r>
      <w:r w:rsidR="00F51A58" w:rsidRPr="00F51A58">
        <w:rPr>
          <w:rFonts w:ascii="Times New Roman" w:eastAsia="Calibri" w:hAnsi="Times New Roman" w:cs="Times New Roman"/>
          <w:sz w:val="28"/>
          <w:szCs w:val="28"/>
        </w:rPr>
        <w:t>. Медіатекст як ресурс осучаснення й збагачення змісту підручника української мови. Наукові записки Кам’янець-Подільського національного університету ім. І. Огієнка.</w:t>
      </w:r>
      <w:r>
        <w:rPr>
          <w:rFonts w:ascii="Times New Roman" w:eastAsia="Calibri" w:hAnsi="Times New Roman" w:cs="Times New Roman"/>
          <w:sz w:val="28"/>
          <w:szCs w:val="28"/>
        </w:rPr>
        <w:t xml:space="preserve"> К. 2019. </w:t>
      </w:r>
    </w:p>
    <w:p w14:paraId="1DF4A73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Бондар С. Компетентність особистості інтегрований компоне</w:t>
      </w:r>
      <w:r w:rsidR="0094464E">
        <w:rPr>
          <w:rFonts w:ascii="Times New Roman" w:eastAsia="Calibri" w:hAnsi="Times New Roman" w:cs="Times New Roman"/>
          <w:sz w:val="28"/>
          <w:szCs w:val="28"/>
        </w:rPr>
        <w:t>нт навчальних досягнень учнів.</w:t>
      </w:r>
      <w:r w:rsidRPr="00F51A58">
        <w:rPr>
          <w:rFonts w:ascii="Times New Roman" w:eastAsia="Calibri" w:hAnsi="Times New Roman" w:cs="Times New Roman"/>
          <w:sz w:val="28"/>
          <w:szCs w:val="28"/>
        </w:rPr>
        <w:t xml:space="preserve"> </w:t>
      </w:r>
      <w:r w:rsidRPr="0094464E">
        <w:rPr>
          <w:rFonts w:ascii="Times New Roman" w:eastAsia="Calibri" w:hAnsi="Times New Roman" w:cs="Times New Roman"/>
          <w:i/>
          <w:sz w:val="28"/>
          <w:szCs w:val="28"/>
        </w:rPr>
        <w:t>Біологія і хімія в школі</w:t>
      </w:r>
      <w:r w:rsidR="0094464E">
        <w:rPr>
          <w:rFonts w:ascii="Times New Roman" w:eastAsia="Calibri" w:hAnsi="Times New Roman" w:cs="Times New Roman"/>
          <w:sz w:val="28"/>
          <w:szCs w:val="28"/>
        </w:rPr>
        <w:t>. 2003. № 2. С</w:t>
      </w:r>
      <w:r w:rsidRPr="00F51A58">
        <w:rPr>
          <w:rFonts w:ascii="Times New Roman" w:eastAsia="Calibri" w:hAnsi="Times New Roman" w:cs="Times New Roman"/>
          <w:sz w:val="28"/>
          <w:szCs w:val="28"/>
        </w:rPr>
        <w:t>. 8-9.</w:t>
      </w:r>
    </w:p>
    <w:p w14:paraId="4DC03CCD" w14:textId="77777777" w:rsidR="00F51A58" w:rsidRPr="00F51A58" w:rsidRDefault="0094464E"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Варзацька Л. Проє</w:t>
      </w:r>
      <w:r w:rsidR="00F51A58" w:rsidRPr="00F51A58">
        <w:rPr>
          <w:rFonts w:ascii="Times New Roman" w:eastAsia="Calibri" w:hAnsi="Times New Roman" w:cs="Times New Roman"/>
          <w:sz w:val="28"/>
          <w:szCs w:val="28"/>
        </w:rPr>
        <w:t xml:space="preserve">ктна діяльність у системі компетентнісної мовної освіти. </w:t>
      </w:r>
      <w:r w:rsidR="00F51A58" w:rsidRPr="0094464E">
        <w:rPr>
          <w:rFonts w:ascii="Times New Roman" w:eastAsia="Calibri" w:hAnsi="Times New Roman" w:cs="Times New Roman"/>
          <w:i/>
          <w:sz w:val="28"/>
          <w:szCs w:val="28"/>
        </w:rPr>
        <w:t>Дивослово</w:t>
      </w:r>
      <w:r w:rsidR="00F51A58" w:rsidRPr="00F51A58">
        <w:rPr>
          <w:rFonts w:ascii="Times New Roman" w:eastAsia="Calibri" w:hAnsi="Times New Roman" w:cs="Times New Roman"/>
          <w:sz w:val="28"/>
          <w:szCs w:val="28"/>
        </w:rPr>
        <w:t>. 2012. № 9. С. 7–9.</w:t>
      </w:r>
    </w:p>
    <w:p w14:paraId="62E9716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Вашуленко М. С. Орфоепія і орфографія в 1-3 класах. К. : Рад. школа, 1982. 104 с.</w:t>
      </w:r>
    </w:p>
    <w:p w14:paraId="30B0F3C2"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Вашуленко М. С. Українська мова і мовлення в початковій школі: Метод. посіб. К.: Освіта. 2006. 268 с.</w:t>
      </w:r>
    </w:p>
    <w:p w14:paraId="0F8423CF"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Вашуленко М.С. Формування мовної особистості молодшого школяра в умовах  переходу  до  4-річного  початкового  навчання.</w:t>
      </w:r>
      <w:r w:rsidR="0094464E">
        <w:rPr>
          <w:rFonts w:ascii="Times New Roman" w:eastAsia="Calibri" w:hAnsi="Times New Roman" w:cs="Times New Roman"/>
          <w:sz w:val="28"/>
          <w:szCs w:val="28"/>
        </w:rPr>
        <w:t xml:space="preserve"> </w:t>
      </w:r>
      <w:r w:rsidRPr="0094464E">
        <w:rPr>
          <w:rFonts w:ascii="Times New Roman" w:eastAsia="Calibri" w:hAnsi="Times New Roman" w:cs="Times New Roman"/>
          <w:i/>
          <w:sz w:val="28"/>
          <w:szCs w:val="28"/>
        </w:rPr>
        <w:t>Початкова</w:t>
      </w:r>
      <w:r w:rsidR="0094464E" w:rsidRPr="0094464E">
        <w:rPr>
          <w:rFonts w:ascii="Times New Roman" w:eastAsia="Calibri" w:hAnsi="Times New Roman" w:cs="Times New Roman"/>
          <w:i/>
          <w:sz w:val="28"/>
          <w:szCs w:val="28"/>
        </w:rPr>
        <w:t xml:space="preserve"> </w:t>
      </w:r>
      <w:r w:rsidRPr="0094464E">
        <w:rPr>
          <w:rFonts w:ascii="Times New Roman" w:eastAsia="Calibri" w:hAnsi="Times New Roman" w:cs="Times New Roman"/>
          <w:i/>
          <w:sz w:val="28"/>
          <w:szCs w:val="28"/>
        </w:rPr>
        <w:t>школа</w:t>
      </w:r>
      <w:r w:rsidRPr="00F51A58">
        <w:rPr>
          <w:rFonts w:ascii="Times New Roman" w:eastAsia="Calibri" w:hAnsi="Times New Roman" w:cs="Times New Roman"/>
          <w:sz w:val="28"/>
          <w:szCs w:val="28"/>
        </w:rPr>
        <w:t>. 2001. No1. С. 11-14.</w:t>
      </w:r>
    </w:p>
    <w:p w14:paraId="5B5E76DE"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Великий тлумачний словник сучасної української мови (з дод. і допов.) / Укл. і ред. В. Т. Бусел. К. </w:t>
      </w:r>
      <w:r w:rsidR="0094464E">
        <w:rPr>
          <w:rFonts w:ascii="Times New Roman" w:eastAsia="Calibri" w:hAnsi="Times New Roman" w:cs="Times New Roman"/>
          <w:sz w:val="28"/>
          <w:szCs w:val="28"/>
        </w:rPr>
        <w:t xml:space="preserve">; Ірпінь : ВТФ «Перун», 2005. </w:t>
      </w:r>
      <w:r w:rsidRPr="00F51A58">
        <w:rPr>
          <w:rFonts w:ascii="Times New Roman" w:eastAsia="Calibri" w:hAnsi="Times New Roman" w:cs="Times New Roman"/>
          <w:sz w:val="28"/>
          <w:szCs w:val="28"/>
        </w:rPr>
        <w:t>1728 с.</w:t>
      </w:r>
    </w:p>
    <w:p w14:paraId="5203051A"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Великий тлумачний словник української мови [уклад.</w:t>
      </w:r>
      <w:r w:rsidR="0094464E">
        <w:rPr>
          <w:rFonts w:ascii="Times New Roman" w:eastAsia="Calibri" w:hAnsi="Times New Roman" w:cs="Times New Roman"/>
          <w:sz w:val="28"/>
          <w:szCs w:val="28"/>
        </w:rPr>
        <w:t xml:space="preserve"> і головн. ред. Бусел В. Т.]. Київ-Ірпінь: Перун, 2003. </w:t>
      </w:r>
      <w:r w:rsidRPr="00F51A58">
        <w:rPr>
          <w:rFonts w:ascii="Times New Roman" w:eastAsia="Calibri" w:hAnsi="Times New Roman" w:cs="Times New Roman"/>
          <w:sz w:val="28"/>
          <w:szCs w:val="28"/>
        </w:rPr>
        <w:t>1440 с.</w:t>
      </w:r>
    </w:p>
    <w:p w14:paraId="58E7AA35"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Вербещук С.В. Формування мовленнєвої культури учнів початкової школи в процесі літературного читання: автореф. дис. ... канд. пед. наук: 13.00.02. Херсон, 2016. 20 с.</w:t>
      </w:r>
    </w:p>
    <w:p w14:paraId="4A79A572"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Винтерхофф-Шпурк П. Медіапсихологія. Основні принципи / Пер. з нім. Х. : Видавництво "Гуманітарний Центр", 2007. 288 с.</w:t>
      </w:r>
    </w:p>
    <w:p w14:paraId="37CCD95C"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lang w:val="ru-RU"/>
        </w:rPr>
        <w:t xml:space="preserve"> Водолазська Т.  Освітнє  середовище  як  «третій учитель».  Імідж  сучасного  педагога.  2018.  </w:t>
      </w:r>
      <w:r w:rsidRPr="00F51A58">
        <w:rPr>
          <w:rFonts w:ascii="Times New Roman" w:eastAsia="Calibri" w:hAnsi="Times New Roman" w:cs="Times New Roman"/>
          <w:sz w:val="28"/>
          <w:szCs w:val="28"/>
          <w:lang w:val="en-US"/>
        </w:rPr>
        <w:t>No</w:t>
      </w:r>
      <w:r w:rsidRPr="00823116">
        <w:rPr>
          <w:rFonts w:ascii="Times New Roman" w:eastAsia="Calibri" w:hAnsi="Times New Roman" w:cs="Times New Roman"/>
          <w:sz w:val="28"/>
          <w:szCs w:val="28"/>
          <w:lang w:val="ru-RU"/>
        </w:rPr>
        <w:t xml:space="preserve"> 4.  </w:t>
      </w:r>
      <w:r w:rsidRPr="00F51A58">
        <w:rPr>
          <w:rFonts w:ascii="Times New Roman" w:eastAsia="Calibri" w:hAnsi="Times New Roman" w:cs="Times New Roman"/>
          <w:sz w:val="28"/>
          <w:szCs w:val="28"/>
          <w:lang w:val="ru-RU"/>
        </w:rPr>
        <w:t>С</w:t>
      </w:r>
      <w:r w:rsidRPr="00823116">
        <w:rPr>
          <w:rFonts w:ascii="Times New Roman" w:eastAsia="Calibri" w:hAnsi="Times New Roman" w:cs="Times New Roman"/>
          <w:sz w:val="28"/>
          <w:szCs w:val="28"/>
          <w:lang w:val="ru-RU"/>
        </w:rPr>
        <w:t xml:space="preserve">. 10–12. </w:t>
      </w:r>
      <w:r w:rsidRPr="00F51A58">
        <w:rPr>
          <w:rFonts w:ascii="Times New Roman" w:eastAsia="Calibri" w:hAnsi="Times New Roman" w:cs="Times New Roman"/>
          <w:sz w:val="28"/>
          <w:szCs w:val="28"/>
          <w:lang w:val="en-US"/>
        </w:rPr>
        <w:t>URL</w:t>
      </w:r>
      <w:r w:rsidRPr="0094464E">
        <w:rPr>
          <w:rFonts w:ascii="Times New Roman" w:eastAsia="Calibri" w:hAnsi="Times New Roman" w:cs="Times New Roman"/>
          <w:sz w:val="28"/>
          <w:szCs w:val="28"/>
          <w:lang w:val="en-US"/>
        </w:rPr>
        <w:t xml:space="preserve">:   </w:t>
      </w:r>
      <w:r w:rsidRPr="00F51A58">
        <w:rPr>
          <w:rFonts w:ascii="Times New Roman" w:eastAsia="Calibri" w:hAnsi="Times New Roman" w:cs="Times New Roman"/>
          <w:sz w:val="28"/>
          <w:szCs w:val="28"/>
          <w:lang w:val="en-US"/>
        </w:rPr>
        <w:t>isp</w:t>
      </w:r>
      <w:r w:rsidRPr="0094464E">
        <w:rPr>
          <w:rFonts w:ascii="Times New Roman" w:eastAsia="Calibri" w:hAnsi="Times New Roman" w:cs="Times New Roman"/>
          <w:sz w:val="28"/>
          <w:szCs w:val="28"/>
          <w:lang w:val="en-US"/>
        </w:rPr>
        <w:t>.</w:t>
      </w:r>
      <w:r w:rsidRPr="00F51A58">
        <w:rPr>
          <w:rFonts w:ascii="Times New Roman" w:eastAsia="Calibri" w:hAnsi="Times New Roman" w:cs="Times New Roman"/>
          <w:sz w:val="28"/>
          <w:szCs w:val="28"/>
          <w:lang w:val="en-US"/>
        </w:rPr>
        <w:t>poippo</w:t>
      </w:r>
      <w:r w:rsidRPr="0094464E">
        <w:rPr>
          <w:rFonts w:ascii="Times New Roman" w:eastAsia="Calibri" w:hAnsi="Times New Roman" w:cs="Times New Roman"/>
          <w:sz w:val="28"/>
          <w:szCs w:val="28"/>
          <w:lang w:val="en-US"/>
        </w:rPr>
        <w:t>.</w:t>
      </w:r>
      <w:r w:rsidRPr="00F51A58">
        <w:rPr>
          <w:rFonts w:ascii="Times New Roman" w:eastAsia="Calibri" w:hAnsi="Times New Roman" w:cs="Times New Roman"/>
          <w:sz w:val="28"/>
          <w:szCs w:val="28"/>
          <w:lang w:val="en-US"/>
        </w:rPr>
        <w:t>pl</w:t>
      </w:r>
      <w:r w:rsidRPr="0094464E">
        <w:rPr>
          <w:rFonts w:ascii="Times New Roman" w:eastAsia="Calibri" w:hAnsi="Times New Roman" w:cs="Times New Roman"/>
          <w:sz w:val="28"/>
          <w:szCs w:val="28"/>
          <w:lang w:val="en-US"/>
        </w:rPr>
        <w:t>.</w:t>
      </w:r>
      <w:r w:rsidRPr="00F51A58">
        <w:rPr>
          <w:rFonts w:ascii="Times New Roman" w:eastAsia="Calibri" w:hAnsi="Times New Roman" w:cs="Times New Roman"/>
          <w:sz w:val="28"/>
          <w:szCs w:val="28"/>
          <w:lang w:val="en-US"/>
        </w:rPr>
        <w:t>ua</w:t>
      </w:r>
      <w:r w:rsidRPr="0094464E">
        <w:rPr>
          <w:rFonts w:ascii="Times New Roman" w:eastAsia="Calibri" w:hAnsi="Times New Roman" w:cs="Times New Roman"/>
          <w:sz w:val="28"/>
          <w:szCs w:val="28"/>
          <w:lang w:val="en-US"/>
        </w:rPr>
        <w:t>/</w:t>
      </w:r>
      <w:r w:rsidRPr="00F51A58">
        <w:rPr>
          <w:rFonts w:ascii="Times New Roman" w:eastAsia="Calibri" w:hAnsi="Times New Roman" w:cs="Times New Roman"/>
          <w:sz w:val="28"/>
          <w:szCs w:val="28"/>
          <w:lang w:val="en-US"/>
        </w:rPr>
        <w:t>article</w:t>
      </w:r>
      <w:r w:rsidRPr="0094464E">
        <w:rPr>
          <w:rFonts w:ascii="Times New Roman" w:eastAsia="Calibri" w:hAnsi="Times New Roman" w:cs="Times New Roman"/>
          <w:sz w:val="28"/>
          <w:szCs w:val="28"/>
          <w:lang w:val="en-US"/>
        </w:rPr>
        <w:t>/</w:t>
      </w:r>
      <w:r w:rsidRPr="00F51A58">
        <w:rPr>
          <w:rFonts w:ascii="Times New Roman" w:eastAsia="Calibri" w:hAnsi="Times New Roman" w:cs="Times New Roman"/>
          <w:sz w:val="28"/>
          <w:szCs w:val="28"/>
          <w:lang w:val="en-US"/>
        </w:rPr>
        <w:t>download</w:t>
      </w:r>
      <w:r w:rsidRPr="0094464E">
        <w:rPr>
          <w:rFonts w:ascii="Times New Roman" w:eastAsia="Calibri" w:hAnsi="Times New Roman" w:cs="Times New Roman"/>
          <w:sz w:val="28"/>
          <w:szCs w:val="28"/>
          <w:lang w:val="en-US"/>
        </w:rPr>
        <w:t>/135715/136753 (</w:t>
      </w:r>
      <w:r w:rsidRPr="00F51A58">
        <w:rPr>
          <w:rFonts w:ascii="Times New Roman" w:eastAsia="Calibri" w:hAnsi="Times New Roman" w:cs="Times New Roman"/>
          <w:sz w:val="28"/>
          <w:szCs w:val="28"/>
          <w:lang w:val="ru-RU"/>
        </w:rPr>
        <w:t>дата</w:t>
      </w:r>
      <w:r w:rsidRPr="0094464E">
        <w:rPr>
          <w:rFonts w:ascii="Times New Roman" w:eastAsia="Calibri" w:hAnsi="Times New Roman" w:cs="Times New Roman"/>
          <w:sz w:val="28"/>
          <w:szCs w:val="28"/>
          <w:lang w:val="en-US"/>
        </w:rPr>
        <w:t xml:space="preserve"> </w:t>
      </w:r>
      <w:r w:rsidRPr="00F51A58">
        <w:rPr>
          <w:rFonts w:ascii="Times New Roman" w:eastAsia="Calibri" w:hAnsi="Times New Roman" w:cs="Times New Roman"/>
          <w:sz w:val="28"/>
          <w:szCs w:val="28"/>
          <w:lang w:val="ru-RU"/>
        </w:rPr>
        <w:t>звернення</w:t>
      </w:r>
      <w:r w:rsidRPr="0094464E">
        <w:rPr>
          <w:rFonts w:ascii="Times New Roman" w:eastAsia="Calibri" w:hAnsi="Times New Roman" w:cs="Times New Roman"/>
          <w:sz w:val="28"/>
          <w:szCs w:val="28"/>
          <w:lang w:val="en-US"/>
        </w:rPr>
        <w:t xml:space="preserve"> 10.02.2023)</w:t>
      </w:r>
    </w:p>
    <w:p w14:paraId="48BB7B2F"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Волошенюк О. В., Мокрогуз О. Батьки, діти та медіа: путівник із батьківського посередництва. К. : ЦВП, АУП, 2017. 79 с.</w:t>
      </w:r>
    </w:p>
    <w:p w14:paraId="5B718EF7"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Глазова О. Навчання діалогічного мовл</w:t>
      </w:r>
      <w:r w:rsidR="0094464E">
        <w:rPr>
          <w:rFonts w:ascii="Times New Roman" w:eastAsia="Calibri" w:hAnsi="Times New Roman" w:cs="Times New Roman"/>
          <w:sz w:val="28"/>
          <w:szCs w:val="28"/>
        </w:rPr>
        <w:t xml:space="preserve">ення. </w:t>
      </w:r>
      <w:r w:rsidR="0094464E" w:rsidRPr="0094464E">
        <w:rPr>
          <w:rFonts w:ascii="Times New Roman" w:eastAsia="Calibri" w:hAnsi="Times New Roman" w:cs="Times New Roman"/>
          <w:i/>
          <w:sz w:val="28"/>
          <w:szCs w:val="28"/>
        </w:rPr>
        <w:t>Дивослово</w:t>
      </w:r>
      <w:r w:rsidR="0094464E">
        <w:rPr>
          <w:rFonts w:ascii="Times New Roman" w:eastAsia="Calibri" w:hAnsi="Times New Roman" w:cs="Times New Roman"/>
          <w:sz w:val="28"/>
          <w:szCs w:val="28"/>
        </w:rPr>
        <w:t>.  2003.  № 1.</w:t>
      </w:r>
      <w:r w:rsidRPr="00F51A58">
        <w:rPr>
          <w:rFonts w:ascii="Times New Roman" w:eastAsia="Calibri" w:hAnsi="Times New Roman" w:cs="Times New Roman"/>
          <w:sz w:val="28"/>
          <w:szCs w:val="28"/>
        </w:rPr>
        <w:t xml:space="preserve"> С. 15-16.</w:t>
      </w:r>
    </w:p>
    <w:p w14:paraId="2E869237" w14:textId="77777777" w:rsidR="00F51A58" w:rsidRPr="00F51A58" w:rsidRDefault="0094464E"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Грабовський С</w:t>
      </w:r>
      <w:r w:rsidR="00F51A58" w:rsidRPr="00F51A58">
        <w:rPr>
          <w:rFonts w:ascii="Times New Roman" w:eastAsia="Calibri" w:hAnsi="Times New Roman" w:cs="Times New Roman"/>
          <w:sz w:val="28"/>
          <w:szCs w:val="28"/>
        </w:rPr>
        <w:t xml:space="preserve">. Медіатексти як інструмент сучасної освіти. Освітній медіапростір: виклики сьогодення. </w:t>
      </w:r>
      <w:r>
        <w:rPr>
          <w:rFonts w:ascii="Times New Roman" w:eastAsia="Calibri" w:hAnsi="Times New Roman" w:cs="Times New Roman"/>
          <w:sz w:val="28"/>
          <w:szCs w:val="28"/>
        </w:rPr>
        <w:t xml:space="preserve">К. 2022. </w:t>
      </w:r>
      <w:r w:rsidR="00F51A58" w:rsidRPr="00F51A58">
        <w:rPr>
          <w:rFonts w:ascii="Times New Roman" w:eastAsia="Calibri" w:hAnsi="Times New Roman" w:cs="Times New Roman"/>
          <w:sz w:val="28"/>
          <w:szCs w:val="28"/>
        </w:rPr>
        <w:t>Том 3, №1.</w:t>
      </w:r>
    </w:p>
    <w:p w14:paraId="7BA424D0"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Ґудзик І. П. Аудіювання українською мовою: посібник. К. : Педагогічна думка, 2003. 144 с.</w:t>
      </w:r>
    </w:p>
    <w:p w14:paraId="632541C9"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Дороз В. Ф., Романова Л. Я., Ярова О. Б., Нищета В. А., Удовиченко Г. А. Формування критичного мислення на уроках мови: монографія / передмова К. О. Баханова Київ: Освіта України, 2008. 336 с. </w:t>
      </w:r>
    </w:p>
    <w:p w14:paraId="2759B089"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Дошкільна лінгводидактика: хрестоматія / упоряд. А. М. Богуш. К. : Слово, 2005. 702 с.</w:t>
      </w:r>
    </w:p>
    <w:p w14:paraId="36D63C8E"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w:t>
      </w:r>
      <w:r w:rsidRPr="005A71E8">
        <w:rPr>
          <w:rFonts w:ascii="Times New Roman" w:eastAsia="Calibri" w:hAnsi="Times New Roman" w:cs="Times New Roman"/>
          <w:sz w:val="28"/>
          <w:szCs w:val="28"/>
        </w:rPr>
        <w:t>Д</w:t>
      </w:r>
      <w:r w:rsidR="005A71E8" w:rsidRPr="005A71E8">
        <w:rPr>
          <w:rFonts w:ascii="Times New Roman" w:eastAsia="Calibri" w:hAnsi="Times New Roman" w:cs="Times New Roman"/>
          <w:sz w:val="28"/>
          <w:szCs w:val="28"/>
        </w:rPr>
        <w:t>рушляк М. Г., Семеног О. М</w:t>
      </w:r>
      <w:r w:rsidRPr="005A71E8">
        <w:rPr>
          <w:rFonts w:ascii="Times New Roman" w:eastAsia="Calibri" w:hAnsi="Times New Roman" w:cs="Times New Roman"/>
          <w:sz w:val="28"/>
          <w:szCs w:val="28"/>
        </w:rPr>
        <w:t xml:space="preserve">. Типологія інтернет-ресурсів для розвитку інфомедіа-грамотності молоді. Інформаційні технології та засоби навчання. </w:t>
      </w:r>
      <w:r w:rsidR="005A71E8" w:rsidRPr="005A71E8">
        <w:rPr>
          <w:rFonts w:ascii="Times New Roman" w:eastAsia="Calibri" w:hAnsi="Times New Roman" w:cs="Times New Roman"/>
          <w:sz w:val="28"/>
          <w:szCs w:val="28"/>
        </w:rPr>
        <w:t xml:space="preserve">2020. </w:t>
      </w:r>
      <w:r w:rsidRPr="005A71E8">
        <w:rPr>
          <w:rFonts w:ascii="Times New Roman" w:eastAsia="Calibri" w:hAnsi="Times New Roman" w:cs="Times New Roman"/>
          <w:sz w:val="28"/>
          <w:szCs w:val="28"/>
        </w:rPr>
        <w:t>Том 88, №</w:t>
      </w:r>
      <w:r w:rsidR="005A71E8" w:rsidRPr="005A71E8">
        <w:rPr>
          <w:rFonts w:ascii="Times New Roman" w:eastAsia="Calibri" w:hAnsi="Times New Roman" w:cs="Times New Roman"/>
          <w:sz w:val="28"/>
          <w:szCs w:val="28"/>
        </w:rPr>
        <w:t xml:space="preserve"> </w:t>
      </w:r>
      <w:r w:rsidRPr="005A71E8">
        <w:rPr>
          <w:rFonts w:ascii="Times New Roman" w:eastAsia="Calibri" w:hAnsi="Times New Roman" w:cs="Times New Roman"/>
          <w:sz w:val="28"/>
          <w:szCs w:val="28"/>
        </w:rPr>
        <w:t xml:space="preserve">2. </w:t>
      </w:r>
    </w:p>
    <w:p w14:paraId="53DDE3AF"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5A71E8">
        <w:rPr>
          <w:rFonts w:ascii="Times New Roman" w:eastAsia="Calibri" w:hAnsi="Times New Roman" w:cs="Times New Roman"/>
          <w:sz w:val="28"/>
          <w:szCs w:val="28"/>
        </w:rPr>
        <w:t xml:space="preserve"> </w:t>
      </w:r>
      <w:r w:rsidRPr="00F51A58">
        <w:rPr>
          <w:rFonts w:ascii="Times New Roman" w:eastAsia="Calibri" w:hAnsi="Times New Roman" w:cs="Times New Roman"/>
          <w:sz w:val="28"/>
          <w:szCs w:val="28"/>
        </w:rPr>
        <w:t>Дуцик Д. Політична журналістика. К. : Вид. дім. «Києво-Могилянська академія», 2005. 138 с.</w:t>
      </w:r>
    </w:p>
    <w:p w14:paraId="02749116"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Житєньова Н. Сутність візуалізації в навчальному процесі. Збірник наукових праць Кам'янець-Подільського національного університету ім. Івана Огієнка. Серія : педагогічна. 2013. № 19. С. 18–21. URL: </w:t>
      </w:r>
      <w:hyperlink r:id="rId10" w:history="1">
        <w:r w:rsidRPr="00F51A58">
          <w:rPr>
            <w:rFonts w:ascii="Times New Roman" w:eastAsia="Calibri" w:hAnsi="Times New Roman" w:cs="Times New Roman"/>
            <w:color w:val="0563C1"/>
            <w:sz w:val="28"/>
            <w:szCs w:val="28"/>
            <w:u w:val="single"/>
          </w:rPr>
          <w:t>http://nbuv.gov.ua/UJRN/znpkp_ped_2013_19_8</w:t>
        </w:r>
      </w:hyperlink>
      <w:r w:rsidRPr="00F51A58">
        <w:rPr>
          <w:rFonts w:ascii="Times New Roman" w:eastAsia="Calibri" w:hAnsi="Times New Roman" w:cs="Times New Roman"/>
          <w:sz w:val="28"/>
          <w:szCs w:val="28"/>
        </w:rPr>
        <w:t>.</w:t>
      </w:r>
    </w:p>
    <w:p w14:paraId="4CEEAAA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Заболотна О. Візуалізація як стратегія впровадження освітньої альтернативи. Збірник наукових праць «Педагогічні науки». 2012. Т. 1, № 62. С. 101–106.</w:t>
      </w:r>
    </w:p>
    <w:p w14:paraId="7B164C5E"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Загальноєвропейські рекомендації з мовної освіти: вивч</w:t>
      </w:r>
      <w:r w:rsidR="005A71E8">
        <w:rPr>
          <w:rFonts w:ascii="Times New Roman" w:eastAsia="Calibri" w:hAnsi="Times New Roman" w:cs="Times New Roman"/>
          <w:sz w:val="28"/>
          <w:szCs w:val="28"/>
        </w:rPr>
        <w:t xml:space="preserve">ення, викладання, оцінювання. Київ : Ленвіт, 2009. </w:t>
      </w:r>
      <w:r w:rsidRPr="00F51A58">
        <w:rPr>
          <w:rFonts w:ascii="Times New Roman" w:eastAsia="Calibri" w:hAnsi="Times New Roman" w:cs="Times New Roman"/>
          <w:sz w:val="28"/>
          <w:szCs w:val="28"/>
        </w:rPr>
        <w:t>143 с.</w:t>
      </w:r>
    </w:p>
    <w:p w14:paraId="217CB8B9"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Іванова Л. А. Проблема систематизації наукової термінології педагогіки (на прикладі медіаосвітнього простору). </w:t>
      </w:r>
      <w:r w:rsidRPr="005A71E8">
        <w:rPr>
          <w:rFonts w:ascii="Times New Roman" w:eastAsia="Calibri" w:hAnsi="Times New Roman" w:cs="Times New Roman"/>
          <w:i/>
          <w:sz w:val="28"/>
          <w:szCs w:val="28"/>
        </w:rPr>
        <w:t>Світ науки, культури, освіти</w:t>
      </w:r>
      <w:r w:rsidR="005A71E8">
        <w:rPr>
          <w:rFonts w:ascii="Times New Roman" w:eastAsia="Calibri" w:hAnsi="Times New Roman" w:cs="Times New Roman"/>
          <w:i/>
          <w:sz w:val="28"/>
          <w:szCs w:val="28"/>
        </w:rPr>
        <w:t>.</w:t>
      </w:r>
      <w:r w:rsidRPr="00F51A58">
        <w:rPr>
          <w:rFonts w:ascii="Times New Roman" w:eastAsia="Calibri" w:hAnsi="Times New Roman" w:cs="Times New Roman"/>
          <w:sz w:val="28"/>
          <w:szCs w:val="28"/>
        </w:rPr>
        <w:t xml:space="preserve"> Міжнародний науковий журнал. Гірничо-Алтайськ, 2009. № 2 [14]. С. 158‒165.</w:t>
      </w:r>
    </w:p>
    <w:p w14:paraId="48C74D60"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Ісаєва О. О. Креолізований текст на уроках літератури як засіб активізації діяльності учнів читацької діяльності учнів. URL: http://www.slideshare.net/ippo-kubg/ss-38599286 (дата звернення 15.10.2020).</w:t>
      </w:r>
    </w:p>
    <w:p w14:paraId="20F0303F"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Команда викладачів Ліцею </w:t>
      </w:r>
      <w:r w:rsidRPr="00F51A58">
        <w:rPr>
          <w:rFonts w:ascii="Times New Roman" w:eastAsia="Calibri" w:hAnsi="Times New Roman" w:cs="Times New Roman"/>
          <w:sz w:val="28"/>
          <w:szCs w:val="28"/>
          <w:lang w:val="en-US"/>
        </w:rPr>
        <w:t>Educator</w:t>
      </w:r>
      <w:r w:rsidRPr="00F51A58">
        <w:rPr>
          <w:rFonts w:ascii="Times New Roman" w:eastAsia="Calibri" w:hAnsi="Times New Roman" w:cs="Times New Roman"/>
          <w:sz w:val="28"/>
          <w:szCs w:val="28"/>
        </w:rPr>
        <w:t xml:space="preserve">. 11 технологій штучного інтелекту, які допоможуть зробити навчання ефективнішим. </w:t>
      </w:r>
      <w:r w:rsidRPr="00F51A58">
        <w:rPr>
          <w:rFonts w:ascii="Times New Roman" w:eastAsia="Calibri" w:hAnsi="Times New Roman" w:cs="Times New Roman"/>
          <w:sz w:val="28"/>
          <w:szCs w:val="28"/>
          <w:lang w:val="ru-RU"/>
        </w:rPr>
        <w:t xml:space="preserve">Альтернативна освіта в Україні. </w:t>
      </w:r>
      <w:r w:rsidRPr="00F51A58">
        <w:rPr>
          <w:rFonts w:ascii="Times New Roman" w:eastAsia="Calibri" w:hAnsi="Times New Roman" w:cs="Times New Roman"/>
          <w:sz w:val="28"/>
          <w:szCs w:val="28"/>
          <w:lang w:val="en-US"/>
        </w:rPr>
        <w:t>URL</w:t>
      </w:r>
      <w:r w:rsidRPr="00F51A58">
        <w:rPr>
          <w:rFonts w:ascii="Times New Roman" w:eastAsia="Calibri" w:hAnsi="Times New Roman" w:cs="Times New Roman"/>
          <w:sz w:val="28"/>
          <w:szCs w:val="28"/>
          <w:lang w:val="ru-RU"/>
        </w:rPr>
        <w:t xml:space="preserve">: </w:t>
      </w:r>
      <w:r w:rsidRPr="00F51A58">
        <w:rPr>
          <w:rFonts w:ascii="Times New Roman" w:eastAsia="Calibri" w:hAnsi="Times New Roman" w:cs="Times New Roman"/>
          <w:sz w:val="28"/>
          <w:szCs w:val="28"/>
          <w:lang w:val="en-US"/>
        </w:rPr>
        <w:t>https</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osvitanova</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com</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ua</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posts</w:t>
      </w:r>
      <w:r w:rsidRPr="00F51A58">
        <w:rPr>
          <w:rFonts w:ascii="Times New Roman" w:eastAsia="Calibri" w:hAnsi="Times New Roman" w:cs="Times New Roman"/>
          <w:sz w:val="28"/>
          <w:szCs w:val="28"/>
          <w:lang w:val="ru-RU"/>
        </w:rPr>
        <w:t>/5953-11-</w:t>
      </w:r>
      <w:r w:rsidRPr="00F51A58">
        <w:rPr>
          <w:rFonts w:ascii="Times New Roman" w:eastAsia="Calibri" w:hAnsi="Times New Roman" w:cs="Times New Roman"/>
          <w:sz w:val="28"/>
          <w:szCs w:val="28"/>
          <w:lang w:val="en-US"/>
        </w:rPr>
        <w:t>tekhnolohii</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shtuchnoho</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intelektu</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iaki</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dopomozhutzrobyty</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navchannia</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efektyvnishym</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fbclid</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lang w:val="en-US"/>
        </w:rPr>
        <w:t>IwAR</w:t>
      </w:r>
      <w:r w:rsidRPr="00F51A58">
        <w:rPr>
          <w:rFonts w:ascii="Times New Roman" w:eastAsia="Calibri" w:hAnsi="Times New Roman" w:cs="Times New Roman"/>
          <w:sz w:val="28"/>
          <w:szCs w:val="28"/>
          <w:lang w:val="ru-RU"/>
        </w:rPr>
        <w:t>1</w:t>
      </w:r>
      <w:r w:rsidRPr="00F51A58">
        <w:rPr>
          <w:rFonts w:ascii="Times New Roman" w:eastAsia="Calibri" w:hAnsi="Times New Roman" w:cs="Times New Roman"/>
          <w:sz w:val="28"/>
          <w:szCs w:val="28"/>
          <w:lang w:val="en-US"/>
        </w:rPr>
        <w:t>IBVgxgRP</w:t>
      </w:r>
      <w:r w:rsidRPr="00F51A58">
        <w:rPr>
          <w:rFonts w:ascii="Times New Roman" w:eastAsia="Calibri" w:hAnsi="Times New Roman" w:cs="Times New Roman"/>
          <w:sz w:val="28"/>
          <w:szCs w:val="28"/>
          <w:lang w:val="ru-RU"/>
        </w:rPr>
        <w:t>-4</w:t>
      </w:r>
      <w:r w:rsidRPr="00F51A58">
        <w:rPr>
          <w:rFonts w:ascii="Times New Roman" w:eastAsia="Calibri" w:hAnsi="Times New Roman" w:cs="Times New Roman"/>
          <w:sz w:val="28"/>
          <w:szCs w:val="28"/>
          <w:lang w:val="en-US"/>
        </w:rPr>
        <w:t>w</w:t>
      </w:r>
      <w:r w:rsidRPr="00F51A58">
        <w:rPr>
          <w:rFonts w:ascii="Times New Roman" w:eastAsia="Calibri" w:hAnsi="Times New Roman" w:cs="Times New Roman"/>
          <w:sz w:val="28"/>
          <w:szCs w:val="28"/>
          <w:lang w:val="ru-RU"/>
        </w:rPr>
        <w:t>0</w:t>
      </w:r>
      <w:r w:rsidRPr="00F51A58">
        <w:rPr>
          <w:rFonts w:ascii="Times New Roman" w:eastAsia="Calibri" w:hAnsi="Times New Roman" w:cs="Times New Roman"/>
          <w:sz w:val="28"/>
          <w:szCs w:val="28"/>
          <w:lang w:val="en-US"/>
        </w:rPr>
        <w:t>jNFpWb</w:t>
      </w:r>
      <w:r w:rsidRPr="00F51A58">
        <w:rPr>
          <w:rFonts w:ascii="Times New Roman" w:eastAsia="Calibri" w:hAnsi="Times New Roman" w:cs="Times New Roman"/>
          <w:sz w:val="28"/>
          <w:szCs w:val="28"/>
          <w:lang w:val="ru-RU"/>
        </w:rPr>
        <w:t>5_1</w:t>
      </w:r>
      <w:r w:rsidRPr="00F51A58">
        <w:rPr>
          <w:rFonts w:ascii="Times New Roman" w:eastAsia="Calibri" w:hAnsi="Times New Roman" w:cs="Times New Roman"/>
          <w:sz w:val="28"/>
          <w:szCs w:val="28"/>
          <w:lang w:val="en-US"/>
        </w:rPr>
        <w:t>Jg</w:t>
      </w:r>
      <w:r w:rsidRPr="00F51A58">
        <w:rPr>
          <w:rFonts w:ascii="Times New Roman" w:eastAsia="Calibri" w:hAnsi="Times New Roman" w:cs="Times New Roman"/>
          <w:sz w:val="28"/>
          <w:szCs w:val="28"/>
          <w:lang w:val="ru-RU"/>
        </w:rPr>
        <w:t>3</w:t>
      </w:r>
      <w:r w:rsidRPr="00F51A58">
        <w:rPr>
          <w:rFonts w:ascii="Times New Roman" w:eastAsia="Calibri" w:hAnsi="Times New Roman" w:cs="Times New Roman"/>
          <w:sz w:val="28"/>
          <w:szCs w:val="28"/>
          <w:lang w:val="en-US"/>
        </w:rPr>
        <w:t>kYE</w:t>
      </w:r>
      <w:r w:rsidRPr="00F51A58">
        <w:rPr>
          <w:rFonts w:ascii="Times New Roman" w:eastAsia="Calibri" w:hAnsi="Times New Roman" w:cs="Times New Roman"/>
          <w:sz w:val="28"/>
          <w:szCs w:val="28"/>
          <w:lang w:val="ru-RU"/>
        </w:rPr>
        <w:t>1</w:t>
      </w:r>
      <w:r w:rsidRPr="00F51A58">
        <w:rPr>
          <w:rFonts w:ascii="Times New Roman" w:eastAsia="Calibri" w:hAnsi="Times New Roman" w:cs="Times New Roman"/>
          <w:sz w:val="28"/>
          <w:szCs w:val="28"/>
          <w:lang w:val="en-US"/>
        </w:rPr>
        <w:t>nvdDJlXatiGqNs</w:t>
      </w:r>
      <w:r w:rsidRPr="00F51A58">
        <w:rPr>
          <w:rFonts w:ascii="Times New Roman" w:eastAsia="Calibri" w:hAnsi="Times New Roman" w:cs="Times New Roman"/>
          <w:sz w:val="28"/>
          <w:szCs w:val="28"/>
          <w:lang w:val="ru-RU"/>
        </w:rPr>
        <w:t>4</w:t>
      </w:r>
      <w:r w:rsidRPr="00F51A58">
        <w:rPr>
          <w:rFonts w:ascii="Times New Roman" w:eastAsia="Calibri" w:hAnsi="Times New Roman" w:cs="Times New Roman"/>
          <w:sz w:val="28"/>
          <w:szCs w:val="28"/>
          <w:lang w:val="en-US"/>
        </w:rPr>
        <w:t>kxkGhbUiKqGI</w:t>
      </w:r>
      <w:r w:rsidRPr="00F51A58">
        <w:rPr>
          <w:rFonts w:ascii="Times New Roman" w:eastAsia="Calibri" w:hAnsi="Times New Roman" w:cs="Times New Roman"/>
          <w:sz w:val="28"/>
          <w:szCs w:val="28"/>
          <w:lang w:val="ru-RU"/>
        </w:rPr>
        <w:t xml:space="preserve"> (дата звернення: 04.04.2023).</w:t>
      </w:r>
    </w:p>
    <w:p w14:paraId="3977A898"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Концепція впровадження медіаосвіти в Україні. </w:t>
      </w:r>
      <w:r w:rsidR="005A71E8" w:rsidRPr="00F51A58">
        <w:rPr>
          <w:rFonts w:ascii="Times New Roman" w:eastAsia="Calibri" w:hAnsi="Times New Roman" w:cs="Times New Roman"/>
          <w:sz w:val="28"/>
          <w:szCs w:val="28"/>
          <w:lang w:val="en-US"/>
        </w:rPr>
        <w:t>URL</w:t>
      </w:r>
      <w:r w:rsidR="005A71E8" w:rsidRPr="005A71E8">
        <w:rPr>
          <w:rFonts w:ascii="Times New Roman" w:eastAsia="Calibri" w:hAnsi="Times New Roman" w:cs="Times New Roman"/>
          <w:sz w:val="28"/>
          <w:szCs w:val="28"/>
          <w:lang w:val="en-US"/>
        </w:rPr>
        <w:t>:</w:t>
      </w:r>
      <w:r w:rsidR="005A71E8" w:rsidRPr="00F51A58">
        <w:rPr>
          <w:rFonts w:ascii="Times New Roman" w:eastAsia="Calibri" w:hAnsi="Times New Roman" w:cs="Times New Roman"/>
          <w:sz w:val="28"/>
          <w:szCs w:val="28"/>
        </w:rPr>
        <w:t xml:space="preserve"> </w:t>
      </w:r>
      <w:hyperlink r:id="rId11" w:history="1">
        <w:r w:rsidRPr="00F51A58">
          <w:rPr>
            <w:rFonts w:ascii="Times New Roman" w:eastAsia="Calibri" w:hAnsi="Times New Roman" w:cs="Times New Roman"/>
            <w:color w:val="0563C1"/>
            <w:sz w:val="28"/>
            <w:szCs w:val="28"/>
            <w:u w:val="single"/>
          </w:rPr>
          <w:t>https://ms.detector.media/mediaosvita/post/11048/2010-09-29</w:t>
        </w:r>
      </w:hyperlink>
      <w:r w:rsidRPr="00F51A58">
        <w:rPr>
          <w:rFonts w:ascii="Times New Roman" w:eastAsia="Calibri" w:hAnsi="Times New Roman" w:cs="Times New Roman"/>
          <w:sz w:val="28"/>
          <w:szCs w:val="28"/>
        </w:rPr>
        <w:t>.</w:t>
      </w:r>
    </w:p>
    <w:p w14:paraId="3E8BA28A"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Концепція НУШ</w:t>
      </w:r>
      <w:r w:rsidRPr="00F51A58">
        <w:rPr>
          <w:rFonts w:ascii="Times New Roman" w:eastAsia="Calibri" w:hAnsi="Times New Roman" w:cs="Times New Roman"/>
          <w:b/>
          <w:sz w:val="28"/>
          <w:szCs w:val="28"/>
        </w:rPr>
        <w:t xml:space="preserve"> </w:t>
      </w:r>
      <w:r w:rsidRPr="00F51A58">
        <w:rPr>
          <w:rFonts w:ascii="Times New Roman" w:eastAsia="Calibri" w:hAnsi="Times New Roman" w:cs="Times New Roman"/>
          <w:sz w:val="28"/>
          <w:szCs w:val="28"/>
          <w:lang w:val="en-US"/>
        </w:rPr>
        <w:t>URL</w:t>
      </w:r>
      <w:r w:rsidRPr="00F51A58">
        <w:rPr>
          <w:rFonts w:ascii="Times New Roman" w:eastAsia="Calibri" w:hAnsi="Times New Roman" w:cs="Times New Roman"/>
          <w:sz w:val="28"/>
          <w:szCs w:val="28"/>
          <w:lang w:val="ru-RU"/>
        </w:rPr>
        <w:t>:</w:t>
      </w:r>
      <w:r w:rsidRPr="00F51A58">
        <w:rPr>
          <w:rFonts w:ascii="Times New Roman" w:eastAsia="Calibri" w:hAnsi="Times New Roman" w:cs="Times New Roman"/>
          <w:sz w:val="28"/>
          <w:szCs w:val="28"/>
        </w:rPr>
        <w:t xml:space="preserve"> </w:t>
      </w:r>
      <w:hyperlink r:id="rId12" w:history="1">
        <w:r w:rsidRPr="00F51A58">
          <w:rPr>
            <w:rFonts w:ascii="Times New Roman" w:eastAsia="Calibri" w:hAnsi="Times New Roman" w:cs="Times New Roman"/>
            <w:color w:val="0563C1"/>
            <w:sz w:val="28"/>
            <w:szCs w:val="28"/>
            <w:u w:val="single"/>
          </w:rPr>
          <w:t>https://www.kmu.gov.ua/storage/app/media/reforms/ukrainska-shkola-compressed.pdf</w:t>
        </w:r>
      </w:hyperlink>
      <w:r w:rsidRPr="00F51A58">
        <w:rPr>
          <w:rFonts w:ascii="Times New Roman" w:eastAsia="Calibri" w:hAnsi="Times New Roman" w:cs="Times New Roman"/>
          <w:sz w:val="28"/>
          <w:szCs w:val="28"/>
        </w:rPr>
        <w:t>.</w:t>
      </w:r>
    </w:p>
    <w:p w14:paraId="0DE76160"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Кравчишина О.О. Формування готовності майбутніх вихователів до використання засобів медіаосвіти у навчально-виховному процесі дошкільних навчальних закладів: дис. … к.пед.наук. Старобільськ, 2018. 299 с.</w:t>
      </w:r>
    </w:p>
    <w:p w14:paraId="008F602B"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Краснопьорова О. В., Біляцька О. П. Реалізація змістової лінії «Досліджуємо медіа» в процесі навчання грамоти першокласників. </w:t>
      </w:r>
      <w:r w:rsidRPr="005A71E8">
        <w:rPr>
          <w:rFonts w:ascii="Times New Roman" w:eastAsia="Calibri" w:hAnsi="Times New Roman" w:cs="Times New Roman"/>
          <w:i/>
          <w:sz w:val="28"/>
          <w:szCs w:val="28"/>
        </w:rPr>
        <w:t>Теорія і методика навчання: проблеми та пошуки</w:t>
      </w:r>
      <w:r w:rsidRPr="00F51A58">
        <w:rPr>
          <w:rFonts w:ascii="Times New Roman" w:eastAsia="Calibri" w:hAnsi="Times New Roman" w:cs="Times New Roman"/>
          <w:sz w:val="28"/>
          <w:szCs w:val="28"/>
        </w:rPr>
        <w:t>: зб. наук. праць. 2018. Вип. 15. С. 44-53. URL: http://surl.li/ mkfxt (дата звернення: 19.10.2023).</w:t>
      </w:r>
    </w:p>
    <w:p w14:paraId="1768FF41"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Кузьменко Н. І. Засоби візуалізації інформації на уроках української мови при вивченні теми «синтаксис»</w:t>
      </w:r>
      <w:r w:rsidR="005A71E8">
        <w:rPr>
          <w:rFonts w:ascii="Times New Roman" w:eastAsia="Calibri" w:hAnsi="Times New Roman" w:cs="Times New Roman"/>
          <w:sz w:val="28"/>
          <w:szCs w:val="28"/>
        </w:rPr>
        <w:t>.</w:t>
      </w:r>
      <w:r w:rsidRPr="00F51A58">
        <w:rPr>
          <w:rFonts w:ascii="Times New Roman" w:eastAsia="Calibri" w:hAnsi="Times New Roman" w:cs="Times New Roman"/>
          <w:sz w:val="28"/>
          <w:szCs w:val="28"/>
        </w:rPr>
        <w:t xml:space="preserve"> Київ, 2020. – 32.</w:t>
      </w:r>
    </w:p>
    <w:p w14:paraId="32152BD8"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Кучерук О.А. Сучасні тенденції вдосконалення змісту і методів україно-мовної освіти. Наукаіосвіта: наук.-практич. журналПівденногонауко-вогоЦентруНАПНУкраїни. 2013. No5, липень-серпень. С. 58-62. Серія : Психологія і педагогіка.</w:t>
      </w:r>
    </w:p>
    <w:p w14:paraId="713FCA88"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Леонова Н. С. Мовно-комунікативна вправність учнів у вимірі компетентнісно орієнтованого навчання. Вивчаємо українську мову та літературу. 2013. № 1. С. 2–7.</w:t>
      </w:r>
    </w:p>
    <w:p w14:paraId="3749A96C" w14:textId="77777777" w:rsidR="00F51A58" w:rsidRPr="00F51A58" w:rsidRDefault="00F51A58" w:rsidP="0094464E">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Лойко В.В. До питання маніпуляції суспільною свідомістю у політичному дискурсі ЗМІ</w:t>
      </w:r>
      <w:r w:rsidR="005A71E8">
        <w:rPr>
          <w:rFonts w:ascii="Times New Roman" w:eastAsia="Calibri" w:hAnsi="Times New Roman" w:cs="Times New Roman"/>
          <w:sz w:val="28"/>
          <w:szCs w:val="28"/>
        </w:rPr>
        <w:t>.</w:t>
      </w:r>
      <w:r w:rsidRPr="00F51A58">
        <w:rPr>
          <w:rFonts w:ascii="Times New Roman" w:eastAsia="Calibri" w:hAnsi="Times New Roman" w:cs="Times New Roman"/>
          <w:sz w:val="28"/>
          <w:szCs w:val="28"/>
        </w:rPr>
        <w:t xml:space="preserve"> </w:t>
      </w:r>
      <w:r w:rsidR="005A71E8" w:rsidRPr="00F51A58">
        <w:rPr>
          <w:rFonts w:ascii="Times New Roman" w:eastAsia="Calibri" w:hAnsi="Times New Roman" w:cs="Times New Roman"/>
          <w:sz w:val="28"/>
          <w:szCs w:val="28"/>
          <w:lang w:val="en-US"/>
        </w:rPr>
        <w:t>URL</w:t>
      </w:r>
      <w:r w:rsidR="005A71E8" w:rsidRPr="005A71E8">
        <w:rPr>
          <w:rFonts w:ascii="Times New Roman" w:eastAsia="Calibri" w:hAnsi="Times New Roman" w:cs="Times New Roman"/>
          <w:sz w:val="28"/>
          <w:szCs w:val="28"/>
        </w:rPr>
        <w:t>:</w:t>
      </w:r>
      <w:r w:rsidRPr="00F51A58">
        <w:rPr>
          <w:rFonts w:ascii="Times New Roman" w:eastAsia="Calibri" w:hAnsi="Times New Roman" w:cs="Times New Roman"/>
          <w:sz w:val="28"/>
          <w:szCs w:val="28"/>
        </w:rPr>
        <w:t xml:space="preserve"> </w:t>
      </w:r>
      <w:hyperlink r:id="rId13" w:history="1">
        <w:r w:rsidRPr="00F51A58">
          <w:rPr>
            <w:rFonts w:ascii="Times New Roman" w:eastAsia="Calibri" w:hAnsi="Times New Roman" w:cs="Times New Roman"/>
            <w:color w:val="0563C1"/>
            <w:sz w:val="28"/>
            <w:szCs w:val="28"/>
            <w:u w:val="single"/>
          </w:rPr>
          <w:t>http://www.nbuv.gov.ua/portal/soc_gum/vzhdu/2011_57/vip_57_38.pdf</w:t>
        </w:r>
      </w:hyperlink>
    </w:p>
    <w:p w14:paraId="1FF56695" w14:textId="77777777" w:rsidR="00F51A58" w:rsidRPr="00F51A58" w:rsidRDefault="00F51A58" w:rsidP="00B32515">
      <w:pPr>
        <w:numPr>
          <w:ilvl w:val="0"/>
          <w:numId w:val="29"/>
        </w:numPr>
        <w:spacing w:line="360" w:lineRule="auto"/>
        <w:ind w:left="0" w:firstLine="993"/>
        <w:contextualSpacing/>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Макарчук Г.М. До психології комунікативної компетентності особистості. Науковийвісник. Національнийаграр. ун-т. Київ, 2006. Вип. 99. С. 376-384.</w:t>
      </w:r>
    </w:p>
    <w:p w14:paraId="246D2D82"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Медіалінгвістика: Словник термінів і понять / [за ред. проф. Л. І. Шевченко]. К. : ВПЦ «Київський університет», 2013. 240 с.</w:t>
      </w:r>
    </w:p>
    <w:p w14:paraId="0B77A3BB"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Медіаосвіта та медіаграмотність: підручник / Ред.-упор. В.Ф.Іванов, О.В.Волошенюк; За науковою редакцією В.В.Різуна. К. : Центр вільної преси, 2012. 352 с.</w:t>
      </w:r>
    </w:p>
    <w:p w14:paraId="07D0E5B3"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Методика викладання української мови. Програма навчального курсу (за вимогами кредитно-модульної си</w:t>
      </w:r>
      <w:r w:rsidR="005A71E8">
        <w:rPr>
          <w:rFonts w:ascii="Times New Roman" w:eastAsia="Calibri" w:hAnsi="Times New Roman" w:cs="Times New Roman"/>
          <w:sz w:val="28"/>
          <w:szCs w:val="28"/>
        </w:rPr>
        <w:t>стеми). Тернопіль : ТНПУ ім. В. </w:t>
      </w:r>
      <w:r w:rsidRPr="00F51A58">
        <w:rPr>
          <w:rFonts w:ascii="Times New Roman" w:eastAsia="Calibri" w:hAnsi="Times New Roman" w:cs="Times New Roman"/>
          <w:sz w:val="28"/>
          <w:szCs w:val="28"/>
        </w:rPr>
        <w:t>Гнатюка, 2008. 48 с.</w:t>
      </w:r>
    </w:p>
    <w:p w14:paraId="7408B04F"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Методика навчання іноземних мов у початковій школі : навч. посіб. для студ. вищ. навч. закл. / О.В. Кот</w:t>
      </w:r>
      <w:r w:rsidR="005A71E8">
        <w:rPr>
          <w:rFonts w:ascii="Times New Roman" w:eastAsia="Calibri" w:hAnsi="Times New Roman" w:cs="Times New Roman"/>
          <w:sz w:val="28"/>
          <w:szCs w:val="28"/>
        </w:rPr>
        <w:t xml:space="preserve">енко, А.В. Соломаха [та ін.]. </w:t>
      </w:r>
      <w:r w:rsidRPr="00F51A58">
        <w:rPr>
          <w:rFonts w:ascii="Times New Roman" w:eastAsia="Calibri" w:hAnsi="Times New Roman" w:cs="Times New Roman"/>
          <w:sz w:val="28"/>
          <w:szCs w:val="28"/>
        </w:rPr>
        <w:t>К. : Київ.</w:t>
      </w:r>
      <w:r w:rsidR="005A71E8">
        <w:rPr>
          <w:rFonts w:ascii="Times New Roman" w:eastAsia="Calibri" w:hAnsi="Times New Roman" w:cs="Times New Roman"/>
          <w:sz w:val="28"/>
          <w:szCs w:val="28"/>
        </w:rPr>
        <w:t xml:space="preserve"> ун-т ім. Б. Грінченка, 2013. </w:t>
      </w:r>
      <w:r w:rsidRPr="00F51A58">
        <w:rPr>
          <w:rFonts w:ascii="Times New Roman" w:eastAsia="Calibri" w:hAnsi="Times New Roman" w:cs="Times New Roman"/>
          <w:sz w:val="28"/>
          <w:szCs w:val="28"/>
        </w:rPr>
        <w:t>356 с.</w:t>
      </w:r>
    </w:p>
    <w:p w14:paraId="0C60ADF4"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МОН України, EdEra, Освіторія. Онлайн-курс для вчителів початкової школи. EdEra. URL: https://courses.ed-era.com/courses/course-v1:MON-EDERAOSVITORIA+ST101+st101/about (дата звернення: 19.05.2022).</w:t>
      </w:r>
    </w:p>
    <w:p w14:paraId="73FE28CD" w14:textId="77777777" w:rsidR="00F51A58" w:rsidRPr="00F51A58" w:rsidRDefault="00F51A58" w:rsidP="005A71E8">
      <w:pPr>
        <w:numPr>
          <w:ilvl w:val="0"/>
          <w:numId w:val="29"/>
        </w:numPr>
        <w:spacing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Мордовцева Н.В. До проблеми формування мовної компетенції учнів</w:t>
      </w:r>
      <w:r w:rsidR="005A71E8">
        <w:rPr>
          <w:rFonts w:ascii="Times New Roman" w:eastAsia="Calibri" w:hAnsi="Times New Roman" w:cs="Times New Roman"/>
          <w:sz w:val="28"/>
          <w:szCs w:val="28"/>
        </w:rPr>
        <w:t>.</w:t>
      </w:r>
      <w:r w:rsidRPr="00F51A58">
        <w:rPr>
          <w:rFonts w:ascii="Times New Roman" w:eastAsia="Calibri" w:hAnsi="Times New Roman" w:cs="Times New Roman"/>
          <w:sz w:val="28"/>
          <w:szCs w:val="28"/>
        </w:rPr>
        <w:t xml:space="preserve"> </w:t>
      </w:r>
      <w:r w:rsidRPr="005A71E8">
        <w:rPr>
          <w:rFonts w:ascii="Times New Roman" w:eastAsia="Calibri" w:hAnsi="Times New Roman" w:cs="Times New Roman"/>
          <w:i/>
          <w:sz w:val="28"/>
          <w:szCs w:val="28"/>
        </w:rPr>
        <w:t>Проблеми суч. пед. освіти</w:t>
      </w:r>
      <w:r w:rsidR="005A71E8">
        <w:rPr>
          <w:rFonts w:ascii="Times New Roman" w:eastAsia="Calibri" w:hAnsi="Times New Roman" w:cs="Times New Roman"/>
          <w:sz w:val="28"/>
          <w:szCs w:val="28"/>
        </w:rPr>
        <w:t>. Вип. № 19. Ч. II.</w:t>
      </w:r>
      <w:r w:rsidRPr="00F51A58">
        <w:rPr>
          <w:rFonts w:ascii="Times New Roman" w:eastAsia="Calibri" w:hAnsi="Times New Roman" w:cs="Times New Roman"/>
          <w:sz w:val="28"/>
          <w:szCs w:val="28"/>
        </w:rPr>
        <w:t xml:space="preserve"> 2000. – С. 43–51. </w:t>
      </w:r>
    </w:p>
    <w:p w14:paraId="78704564" w14:textId="77777777" w:rsidR="00F51A58" w:rsidRPr="00F51A58" w:rsidRDefault="00F51A58" w:rsidP="005A71E8">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Моя щаслива планета. Уроки для сталого розвитку: посібник для учнів навч. курсу за вибором для учнів 3(4) класу/ авт.-укладач: О.І.Пометун та ін. К. : Видавничий світ «Освіта», 2012. 32 с.</w:t>
      </w:r>
    </w:p>
    <w:p w14:paraId="06231687" w14:textId="77777777" w:rsidR="00F51A58" w:rsidRPr="00F51A58" w:rsidRDefault="00F51A58" w:rsidP="005A71E8">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Наумчук М.М. Сучасний урок української мови в початковій школі (мето-дика і технологія навчання). Тернопіль, 2001. 215 с.</w:t>
      </w:r>
    </w:p>
    <w:p w14:paraId="0B23DCA3" w14:textId="77777777" w:rsidR="00F51A58" w:rsidRPr="00F51A58" w:rsidRDefault="00F51A58" w:rsidP="005A71E8">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w:t>
      </w:r>
      <w:r w:rsidRPr="00F51A58">
        <w:rPr>
          <w:rFonts w:ascii="Times New Roman" w:eastAsia="Calibri" w:hAnsi="Times New Roman" w:cs="Times New Roman"/>
          <w:sz w:val="28"/>
          <w:szCs w:val="28"/>
          <w:lang w:val="ru-RU"/>
        </w:rPr>
        <w:t>Нова українська школа: порадник д</w:t>
      </w:r>
      <w:r w:rsidR="005A71E8">
        <w:rPr>
          <w:rFonts w:ascii="Times New Roman" w:eastAsia="Calibri" w:hAnsi="Times New Roman" w:cs="Times New Roman"/>
          <w:sz w:val="28"/>
          <w:szCs w:val="28"/>
          <w:lang w:val="ru-RU"/>
        </w:rPr>
        <w:t>ля вчителя / Під заг.  ред.  Н. </w:t>
      </w:r>
      <w:r w:rsidRPr="00F51A58">
        <w:rPr>
          <w:rFonts w:ascii="Times New Roman" w:eastAsia="Calibri" w:hAnsi="Times New Roman" w:cs="Times New Roman"/>
          <w:sz w:val="28"/>
          <w:szCs w:val="28"/>
          <w:lang w:val="ru-RU"/>
        </w:rPr>
        <w:t>Бібік.  Київ:  ТОВ  «Видавничий  дім  «Плеяди», 2017. 206 с.</w:t>
      </w:r>
    </w:p>
    <w:p w14:paraId="79D41767" w14:textId="77777777" w:rsidR="00F51A58" w:rsidRPr="00F51A58" w:rsidRDefault="00F51A58" w:rsidP="005A71E8">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lang w:val="ru-RU"/>
        </w:rPr>
        <w:t xml:space="preserve"> </w:t>
      </w:r>
      <w:r w:rsidRPr="00F51A58">
        <w:rPr>
          <w:rFonts w:ascii="Times New Roman" w:eastAsia="Calibri" w:hAnsi="Times New Roman" w:cs="Times New Roman"/>
          <w:sz w:val="28"/>
          <w:szCs w:val="28"/>
        </w:rPr>
        <w:t xml:space="preserve">Новий тлумачний словник української мови(у трьох томах). том 1, А – К / Укладачі: </w:t>
      </w:r>
      <w:r w:rsidR="005A71E8">
        <w:rPr>
          <w:rFonts w:ascii="Times New Roman" w:eastAsia="Calibri" w:hAnsi="Times New Roman" w:cs="Times New Roman"/>
          <w:sz w:val="28"/>
          <w:szCs w:val="28"/>
        </w:rPr>
        <w:t xml:space="preserve">В.В. Яременко, О.М. Сліпушко. </w:t>
      </w:r>
      <w:r w:rsidRPr="00F51A58">
        <w:rPr>
          <w:rFonts w:ascii="Times New Roman" w:eastAsia="Calibri" w:hAnsi="Times New Roman" w:cs="Times New Roman"/>
          <w:sz w:val="28"/>
          <w:szCs w:val="28"/>
        </w:rPr>
        <w:t>Київ, Ви</w:t>
      </w:r>
      <w:r w:rsidR="005A71E8">
        <w:rPr>
          <w:rFonts w:ascii="Times New Roman" w:eastAsia="Calibri" w:hAnsi="Times New Roman" w:cs="Times New Roman"/>
          <w:sz w:val="28"/>
          <w:szCs w:val="28"/>
        </w:rPr>
        <w:t>д-во “АКОНІТ”, 2006.</w:t>
      </w:r>
      <w:r w:rsidRPr="00F51A58">
        <w:rPr>
          <w:rFonts w:ascii="Times New Roman" w:eastAsia="Calibri" w:hAnsi="Times New Roman" w:cs="Times New Roman"/>
          <w:sz w:val="28"/>
          <w:szCs w:val="28"/>
        </w:rPr>
        <w:t xml:space="preserve"> 926 с.</w:t>
      </w:r>
    </w:p>
    <w:p w14:paraId="5892C17A"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Овсієнко Л. Проблема визначення сутності медіатексту в науковому полі лінгвістики й лінгводидактики. URL: http://surl.li/mlyby (дата звернення: 19.10.2023).</w:t>
      </w:r>
    </w:p>
    <w:p w14:paraId="1115574A"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Овчарук О.В. Компетентності як кл</w:t>
      </w:r>
      <w:r w:rsidR="005A71E8">
        <w:rPr>
          <w:rFonts w:ascii="Times New Roman" w:eastAsia="Calibri" w:hAnsi="Times New Roman" w:cs="Times New Roman"/>
          <w:sz w:val="28"/>
          <w:szCs w:val="28"/>
        </w:rPr>
        <w:t>юч до формування змісту освіти.</w:t>
      </w:r>
      <w:r w:rsidRPr="00F51A58">
        <w:rPr>
          <w:rFonts w:ascii="Times New Roman" w:eastAsia="Calibri" w:hAnsi="Times New Roman" w:cs="Times New Roman"/>
          <w:sz w:val="28"/>
          <w:szCs w:val="28"/>
        </w:rPr>
        <w:t xml:space="preserve"> </w:t>
      </w:r>
      <w:r w:rsidRPr="005A71E8">
        <w:rPr>
          <w:rFonts w:ascii="Times New Roman" w:eastAsia="Calibri" w:hAnsi="Times New Roman" w:cs="Times New Roman"/>
          <w:i/>
          <w:sz w:val="28"/>
          <w:szCs w:val="28"/>
        </w:rPr>
        <w:t>Стратегія реформування освіти України</w:t>
      </w:r>
      <w:r w:rsidR="005A71E8">
        <w:rPr>
          <w:rFonts w:ascii="Times New Roman" w:eastAsia="Calibri" w:hAnsi="Times New Roman" w:cs="Times New Roman"/>
          <w:sz w:val="28"/>
          <w:szCs w:val="28"/>
        </w:rPr>
        <w:t xml:space="preserve">. Київ.: К.I.С.2003. </w:t>
      </w:r>
      <w:r w:rsidRPr="00F51A58">
        <w:rPr>
          <w:rFonts w:ascii="Times New Roman" w:eastAsia="Calibri" w:hAnsi="Times New Roman" w:cs="Times New Roman"/>
          <w:sz w:val="28"/>
          <w:szCs w:val="28"/>
        </w:rPr>
        <w:t>295 с.</w:t>
      </w:r>
    </w:p>
    <w:p w14:paraId="7AC26FEC" w14:textId="77777777" w:rsidR="00F51A58" w:rsidRPr="00F51A58" w:rsidRDefault="005A71E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Олефіренко Н., Остапенко</w:t>
      </w:r>
      <w:r w:rsidR="00F51A58" w:rsidRPr="00F51A58">
        <w:rPr>
          <w:rFonts w:ascii="Times New Roman" w:eastAsia="Calibri" w:hAnsi="Times New Roman" w:cs="Times New Roman"/>
          <w:sz w:val="28"/>
          <w:szCs w:val="28"/>
        </w:rPr>
        <w:t xml:space="preserve"> Л. Використання постів у навчанні як інструмент розвитку критичного мислення молодших школярів. Відкрите освітнє середовище сучасного університету. URL: </w:t>
      </w:r>
      <w:hyperlink r:id="rId14" w:history="1">
        <w:r w:rsidR="00F51A58" w:rsidRPr="00F51A58">
          <w:rPr>
            <w:rFonts w:ascii="Times New Roman" w:eastAsia="Calibri" w:hAnsi="Times New Roman" w:cs="Times New Roman"/>
            <w:color w:val="0563C1"/>
            <w:sz w:val="28"/>
            <w:szCs w:val="28"/>
            <w:u w:val="single"/>
          </w:rPr>
          <w:t>https://openedu.kubg.edu.ua</w:t>
        </w:r>
      </w:hyperlink>
      <w:r w:rsidR="00F51A58" w:rsidRPr="00F51A58">
        <w:rPr>
          <w:rFonts w:ascii="Times New Roman" w:eastAsia="Calibri" w:hAnsi="Times New Roman" w:cs="Times New Roman"/>
          <w:sz w:val="28"/>
          <w:szCs w:val="28"/>
        </w:rPr>
        <w:t>.</w:t>
      </w:r>
    </w:p>
    <w:p w14:paraId="104C99DD"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Палиенко А. М. Типология медиатекстов. </w:t>
      </w:r>
      <w:r w:rsidRPr="005A71E8">
        <w:rPr>
          <w:rFonts w:ascii="Times New Roman" w:eastAsia="Calibri" w:hAnsi="Times New Roman" w:cs="Times New Roman"/>
          <w:i/>
          <w:sz w:val="28"/>
          <w:szCs w:val="28"/>
        </w:rPr>
        <w:t>Педагогіка формування творчої особистості у вищій і загальноосвітній школах</w:t>
      </w:r>
      <w:r w:rsidRPr="00F51A58">
        <w:rPr>
          <w:rFonts w:ascii="Times New Roman" w:eastAsia="Calibri" w:hAnsi="Times New Roman" w:cs="Times New Roman"/>
          <w:sz w:val="28"/>
          <w:szCs w:val="28"/>
        </w:rPr>
        <w:t>. 2013. Вип. 28(81) С. 266‒272.</w:t>
      </w:r>
    </w:p>
    <w:p w14:paraId="65B760C4"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Палько І. Використання коміксів у формуванні міжкультурної толерантності майбутніх соціальних педагогів. URL: http://eprints.zu.edu. ua/21630/</w:t>
      </w:r>
    </w:p>
    <w:p w14:paraId="470822DC"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Петрик Л. В. Медіатекст як один із засобів формування іншомовної комунікативної компетенції студен</w:t>
      </w:r>
      <w:r w:rsidR="005A71E8">
        <w:rPr>
          <w:rFonts w:ascii="Times New Roman" w:eastAsia="Calibri" w:hAnsi="Times New Roman" w:cs="Times New Roman"/>
          <w:sz w:val="28"/>
          <w:szCs w:val="28"/>
        </w:rPr>
        <w:t xml:space="preserve">тів педагогічної спеціальності. </w:t>
      </w:r>
      <w:r w:rsidRPr="00F51A58">
        <w:rPr>
          <w:rFonts w:ascii="Times New Roman" w:eastAsia="Calibri" w:hAnsi="Times New Roman" w:cs="Times New Roman"/>
          <w:sz w:val="28"/>
          <w:szCs w:val="28"/>
        </w:rPr>
        <w:t>Вісник психології і педагогіки</w:t>
      </w:r>
      <w:r w:rsidR="005A71E8">
        <w:rPr>
          <w:rFonts w:ascii="Times New Roman" w:eastAsia="Calibri" w:hAnsi="Times New Roman" w:cs="Times New Roman"/>
          <w:sz w:val="28"/>
          <w:szCs w:val="28"/>
        </w:rPr>
        <w:t xml:space="preserve">. </w:t>
      </w:r>
      <w:r w:rsidR="005A71E8" w:rsidRPr="00F51A58">
        <w:rPr>
          <w:rFonts w:ascii="Times New Roman" w:eastAsia="Calibri" w:hAnsi="Times New Roman" w:cs="Times New Roman"/>
          <w:sz w:val="28"/>
          <w:szCs w:val="28"/>
        </w:rPr>
        <w:t>URL</w:t>
      </w:r>
      <w:r w:rsidRPr="00F51A58">
        <w:rPr>
          <w:rFonts w:ascii="Times New Roman" w:eastAsia="Calibri" w:hAnsi="Times New Roman" w:cs="Times New Roman"/>
          <w:sz w:val="28"/>
          <w:szCs w:val="28"/>
        </w:rPr>
        <w:t xml:space="preserve">: </w:t>
      </w:r>
      <w:hyperlink r:id="rId15" w:history="1">
        <w:r w:rsidRPr="00F51A58">
          <w:rPr>
            <w:rFonts w:ascii="Times New Roman" w:eastAsia="Calibri" w:hAnsi="Times New Roman" w:cs="Times New Roman"/>
            <w:color w:val="0563C1"/>
            <w:sz w:val="28"/>
            <w:szCs w:val="28"/>
            <w:u w:val="single"/>
          </w:rPr>
          <w:t>http://www.psyh.kiev.ua</w:t>
        </w:r>
      </w:hyperlink>
      <w:r w:rsidRPr="00F51A58">
        <w:rPr>
          <w:rFonts w:ascii="Times New Roman" w:eastAsia="Calibri" w:hAnsi="Times New Roman" w:cs="Times New Roman"/>
          <w:sz w:val="28"/>
          <w:szCs w:val="28"/>
        </w:rPr>
        <w:t>.</w:t>
      </w:r>
    </w:p>
    <w:p w14:paraId="1E2E1BBB"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Практикум з методики викладання іноземних мов у середніх навчальних закладах (на матеріалі англійської мови) : Посібник для студентів. / Кол. авторів під керівн. С</w:t>
      </w:r>
      <w:r w:rsidR="005A71E8">
        <w:rPr>
          <w:rFonts w:ascii="Times New Roman" w:eastAsia="Calibri" w:hAnsi="Times New Roman" w:cs="Times New Roman"/>
          <w:sz w:val="28"/>
          <w:szCs w:val="28"/>
        </w:rPr>
        <w:t xml:space="preserve">.Ю.Ніколаєвої і Г.С.Бадаянц. К.: Ленвіт, 2002. </w:t>
      </w:r>
      <w:r w:rsidRPr="00F51A58">
        <w:rPr>
          <w:rFonts w:ascii="Times New Roman" w:eastAsia="Calibri" w:hAnsi="Times New Roman" w:cs="Times New Roman"/>
          <w:sz w:val="28"/>
          <w:szCs w:val="28"/>
        </w:rPr>
        <w:t>296 с.</w:t>
      </w:r>
    </w:p>
    <w:p w14:paraId="69EA852F"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Професійна освіта: Словник: Навч. пос. / Уклад. С.У. Гончаренко та ін.; За ред. Н.Г. Никал</w:t>
      </w:r>
      <w:r w:rsidR="005A71E8">
        <w:rPr>
          <w:rFonts w:ascii="Times New Roman" w:eastAsia="Calibri" w:hAnsi="Times New Roman" w:cs="Times New Roman"/>
          <w:sz w:val="28"/>
          <w:szCs w:val="28"/>
        </w:rPr>
        <w:t xml:space="preserve">о. </w:t>
      </w:r>
      <w:r w:rsidRPr="00F51A58">
        <w:rPr>
          <w:rFonts w:ascii="Times New Roman" w:eastAsia="Calibri" w:hAnsi="Times New Roman" w:cs="Times New Roman"/>
          <w:sz w:val="28"/>
          <w:szCs w:val="28"/>
        </w:rPr>
        <w:t>К.: Вища школа, 2000. с. 149. (777)</w:t>
      </w:r>
    </w:p>
    <w:p w14:paraId="65045B60" w14:textId="77777777" w:rsidR="005A71E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5A71E8">
        <w:rPr>
          <w:rFonts w:ascii="Times New Roman" w:eastAsia="Calibri" w:hAnsi="Times New Roman" w:cs="Times New Roman"/>
          <w:sz w:val="28"/>
          <w:szCs w:val="28"/>
        </w:rPr>
        <w:t xml:space="preserve"> Професійна освіта : словник : [</w:t>
      </w:r>
      <w:r w:rsidR="005A71E8" w:rsidRPr="005A71E8">
        <w:rPr>
          <w:rFonts w:ascii="Times New Roman" w:eastAsia="Calibri" w:hAnsi="Times New Roman" w:cs="Times New Roman"/>
          <w:sz w:val="28"/>
          <w:szCs w:val="28"/>
        </w:rPr>
        <w:t>навч. посібник] / [уклад. С. У. </w:t>
      </w:r>
      <w:r w:rsidRPr="005A71E8">
        <w:rPr>
          <w:rFonts w:ascii="Times New Roman" w:eastAsia="Calibri" w:hAnsi="Times New Roman" w:cs="Times New Roman"/>
          <w:sz w:val="28"/>
          <w:szCs w:val="28"/>
        </w:rPr>
        <w:t>Гончаренко та ін. ; за ред. Н. Г. Ничкал</w:t>
      </w:r>
      <w:r w:rsidR="005A71E8">
        <w:rPr>
          <w:rFonts w:ascii="Times New Roman" w:eastAsia="Calibri" w:hAnsi="Times New Roman" w:cs="Times New Roman"/>
          <w:sz w:val="28"/>
          <w:szCs w:val="28"/>
        </w:rPr>
        <w:t>о]. К. : Вища шк., 2000. 149 с.</w:t>
      </w:r>
    </w:p>
    <w:p w14:paraId="73326304" w14:textId="77777777" w:rsidR="00F51A58" w:rsidRPr="005A71E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5A71E8">
        <w:rPr>
          <w:rFonts w:ascii="Times New Roman" w:eastAsia="Calibri" w:hAnsi="Times New Roman" w:cs="Times New Roman"/>
          <w:sz w:val="28"/>
          <w:szCs w:val="28"/>
        </w:rPr>
        <w:t xml:space="preserve">Равен Дж. Педагогічне тестування: Проблеми, помилки, перспективи: Пер. </w:t>
      </w:r>
      <w:r w:rsidR="005A71E8" w:rsidRPr="005A71E8">
        <w:rPr>
          <w:rFonts w:ascii="Times New Roman" w:eastAsia="Calibri" w:hAnsi="Times New Roman" w:cs="Times New Roman"/>
          <w:sz w:val="28"/>
          <w:szCs w:val="28"/>
        </w:rPr>
        <w:t xml:space="preserve">з англ., вид. 2-ге, випр. К.: "Когіто-Центр", 2001. </w:t>
      </w:r>
      <w:r w:rsidRPr="005A71E8">
        <w:rPr>
          <w:rFonts w:ascii="Times New Roman" w:eastAsia="Calibri" w:hAnsi="Times New Roman" w:cs="Times New Roman"/>
          <w:sz w:val="28"/>
          <w:szCs w:val="28"/>
        </w:rPr>
        <w:t>142 с.</w:t>
      </w:r>
    </w:p>
    <w:p w14:paraId="6F0D74EE"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5A71E8">
        <w:rPr>
          <w:rFonts w:ascii="Times New Roman" w:eastAsia="Calibri" w:hAnsi="Times New Roman" w:cs="Times New Roman"/>
          <w:sz w:val="28"/>
          <w:szCs w:val="28"/>
        </w:rPr>
        <w:lastRenderedPageBreak/>
        <w:t xml:space="preserve"> </w:t>
      </w:r>
      <w:r w:rsidRPr="00F51A58">
        <w:rPr>
          <w:rFonts w:ascii="Times New Roman" w:eastAsia="Calibri" w:hAnsi="Times New Roman" w:cs="Times New Roman"/>
          <w:sz w:val="28"/>
          <w:szCs w:val="28"/>
        </w:rPr>
        <w:t>Родигіна І.В. Компетентнісно ор</w:t>
      </w:r>
      <w:r w:rsidR="005A71E8">
        <w:rPr>
          <w:rFonts w:ascii="Times New Roman" w:eastAsia="Calibri" w:hAnsi="Times New Roman" w:cs="Times New Roman"/>
          <w:sz w:val="28"/>
          <w:szCs w:val="28"/>
        </w:rPr>
        <w:t xml:space="preserve">ієнтований підхід до навчання. </w:t>
      </w:r>
      <w:r w:rsidRPr="00F51A58">
        <w:rPr>
          <w:rFonts w:ascii="Times New Roman" w:eastAsia="Calibri" w:hAnsi="Times New Roman" w:cs="Times New Roman"/>
          <w:sz w:val="28"/>
          <w:szCs w:val="28"/>
        </w:rPr>
        <w:t xml:space="preserve"> Х.: Ви</w:t>
      </w:r>
      <w:r w:rsidR="005A71E8">
        <w:rPr>
          <w:rFonts w:ascii="Times New Roman" w:eastAsia="Calibri" w:hAnsi="Times New Roman" w:cs="Times New Roman"/>
          <w:sz w:val="28"/>
          <w:szCs w:val="28"/>
        </w:rPr>
        <w:t xml:space="preserve">д. група «Основа», 2005. 96 с. </w:t>
      </w:r>
      <w:r w:rsidRPr="00F51A58">
        <w:rPr>
          <w:rFonts w:ascii="Times New Roman" w:eastAsia="Calibri" w:hAnsi="Times New Roman" w:cs="Times New Roman"/>
          <w:sz w:val="28"/>
          <w:szCs w:val="28"/>
        </w:rPr>
        <w:t xml:space="preserve"> (Б-ка журн. «Управління школою»; вип. 8(32)).</w:t>
      </w:r>
    </w:p>
    <w:p w14:paraId="724BBEA0"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Словник-довідник з української лінгводидактики: [навчальний посібник] / Кол. авторів за ред. М. Пентилюк. К. : Ленвіт, 2003. 320 c.</w:t>
      </w:r>
    </w:p>
    <w:p w14:paraId="5EDCFD2E"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Срібняк І. Історія журналістики: виникнення та розвиток новинних мас-медіа в країнах Європи, Азії та Північної Америки (ХVІІ–ХХ ст.) : підруч. для студ. вищ. навч. закл. 2-ге вид., перероб. Київ : Міжнародний науково-освітній консорціум імені Люсьєна Февра, 2018. 156 с.</w:t>
      </w:r>
    </w:p>
    <w:p w14:paraId="5EE9ADB1"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Супрун О.Ю. Стріп - та веб – комікси, як засоби формування ключових і предметних компетентностей. кривий ріг : Криворізький державний педагогічний університет, 2019. 136 с.</w:t>
      </w:r>
    </w:p>
    <w:p w14:paraId="45B9534A"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Татур Ю.Г. Компетентність у структурі мод</w:t>
      </w:r>
      <w:r w:rsidR="005A71E8">
        <w:rPr>
          <w:rFonts w:ascii="Times New Roman" w:eastAsia="Calibri" w:hAnsi="Times New Roman" w:cs="Times New Roman"/>
          <w:sz w:val="28"/>
          <w:szCs w:val="28"/>
        </w:rPr>
        <w:t>елі якості підготовки фахівця.</w:t>
      </w:r>
      <w:r w:rsidRPr="00F51A58">
        <w:rPr>
          <w:rFonts w:ascii="Times New Roman" w:eastAsia="Calibri" w:hAnsi="Times New Roman" w:cs="Times New Roman"/>
          <w:sz w:val="28"/>
          <w:szCs w:val="28"/>
        </w:rPr>
        <w:t xml:space="preserve"> </w:t>
      </w:r>
      <w:r w:rsidRPr="005A71E8">
        <w:rPr>
          <w:rFonts w:ascii="Times New Roman" w:eastAsia="Calibri" w:hAnsi="Times New Roman" w:cs="Times New Roman"/>
          <w:i/>
          <w:sz w:val="28"/>
          <w:szCs w:val="28"/>
        </w:rPr>
        <w:t>Вища освіта сьогодні.</w:t>
      </w:r>
      <w:r w:rsidR="005A71E8">
        <w:rPr>
          <w:rFonts w:ascii="Times New Roman" w:eastAsia="Calibri" w:hAnsi="Times New Roman" w:cs="Times New Roman"/>
          <w:sz w:val="28"/>
          <w:szCs w:val="28"/>
        </w:rPr>
        <w:t xml:space="preserve"> 2004. № 3. </w:t>
      </w:r>
      <w:r w:rsidRPr="00F51A58">
        <w:rPr>
          <w:rFonts w:ascii="Times New Roman" w:eastAsia="Calibri" w:hAnsi="Times New Roman" w:cs="Times New Roman"/>
          <w:sz w:val="28"/>
          <w:szCs w:val="28"/>
        </w:rPr>
        <w:t>с. 20-26.</w:t>
      </w:r>
    </w:p>
    <w:p w14:paraId="71BD1E9D"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Типова освітня програма, ро</w:t>
      </w:r>
      <w:r w:rsidR="005A71E8">
        <w:rPr>
          <w:rFonts w:ascii="Times New Roman" w:eastAsia="Calibri" w:hAnsi="Times New Roman" w:cs="Times New Roman"/>
          <w:sz w:val="28"/>
          <w:szCs w:val="28"/>
        </w:rPr>
        <w:t>зроблена під керівництвом О.Я.</w:t>
      </w:r>
      <w:r w:rsidRPr="00F51A58">
        <w:rPr>
          <w:rFonts w:ascii="Times New Roman" w:eastAsia="Calibri" w:hAnsi="Times New Roman" w:cs="Times New Roman"/>
          <w:sz w:val="28"/>
          <w:szCs w:val="28"/>
        </w:rPr>
        <w:t>Савченко 1-2 класи від 8 жовтня 2019 року / Міністерство освіти і науки України. Офіц. вид. Київ: КабМін України, 2019. 123 с.</w:t>
      </w:r>
    </w:p>
    <w:p w14:paraId="7F4C59FA"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Типові освітні програми для закл. загальної середньої освіти: 1-2 та 3-4 класи. К.: Видавництво «Світоч», 2019. 336 с.</w:t>
      </w:r>
    </w:p>
    <w:p w14:paraId="2F24D038"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Ткачук О. С. Мовно-мовленнєва компетенція на уроках української мови в початкових класах. Вісник Житомирського державного університету. 2009.  Вип. 44. С. 156–159.</w:t>
      </w:r>
    </w:p>
    <w:p w14:paraId="3254CCAF"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Ушинський К.Д</w:t>
      </w:r>
      <w:r w:rsidR="005A71E8">
        <w:rPr>
          <w:rFonts w:ascii="Times New Roman" w:eastAsia="Calibri" w:hAnsi="Times New Roman" w:cs="Times New Roman"/>
          <w:sz w:val="28"/>
          <w:szCs w:val="28"/>
        </w:rPr>
        <w:t xml:space="preserve">. Людина як предмет виховання.  Вибр. пед.тв.  К., 1983. </w:t>
      </w:r>
      <w:r w:rsidRPr="00F51A58">
        <w:rPr>
          <w:rFonts w:ascii="Times New Roman" w:eastAsia="Calibri" w:hAnsi="Times New Roman" w:cs="Times New Roman"/>
          <w:sz w:val="28"/>
          <w:szCs w:val="28"/>
        </w:rPr>
        <w:t xml:space="preserve"> Т.1.</w:t>
      </w:r>
    </w:p>
    <w:p w14:paraId="7A3D3554"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Федоренко Ю. С. Комунікативна компетенція як найважливіший елемент успішно</w:t>
      </w:r>
      <w:r w:rsidR="005A71E8">
        <w:rPr>
          <w:rFonts w:ascii="Times New Roman" w:eastAsia="Calibri" w:hAnsi="Times New Roman" w:cs="Times New Roman"/>
          <w:sz w:val="28"/>
          <w:szCs w:val="28"/>
        </w:rPr>
        <w:t xml:space="preserve">го спілкування. </w:t>
      </w:r>
      <w:r w:rsidRPr="005A71E8">
        <w:rPr>
          <w:rFonts w:ascii="Times New Roman" w:eastAsia="Calibri" w:hAnsi="Times New Roman" w:cs="Times New Roman"/>
          <w:i/>
          <w:sz w:val="28"/>
          <w:szCs w:val="28"/>
        </w:rPr>
        <w:t>Рідна школа</w:t>
      </w:r>
      <w:r w:rsidR="005A71E8">
        <w:rPr>
          <w:rFonts w:ascii="Times New Roman" w:eastAsia="Calibri" w:hAnsi="Times New Roman" w:cs="Times New Roman"/>
          <w:sz w:val="28"/>
          <w:szCs w:val="28"/>
        </w:rPr>
        <w:t xml:space="preserve">. 2002.  №1. </w:t>
      </w:r>
      <w:r w:rsidRPr="00F51A58">
        <w:rPr>
          <w:rFonts w:ascii="Times New Roman" w:eastAsia="Calibri" w:hAnsi="Times New Roman" w:cs="Times New Roman"/>
          <w:sz w:val="28"/>
          <w:szCs w:val="28"/>
        </w:rPr>
        <w:t>С. 63 – 65.</w:t>
      </w:r>
    </w:p>
    <w:p w14:paraId="1933DCF7"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Фролов Ю.В., Махотін Д.А. Компетентна модель як основа оцін</w:t>
      </w:r>
      <w:r w:rsidR="005A71E8">
        <w:rPr>
          <w:rFonts w:ascii="Times New Roman" w:eastAsia="Calibri" w:hAnsi="Times New Roman" w:cs="Times New Roman"/>
          <w:sz w:val="28"/>
          <w:szCs w:val="28"/>
        </w:rPr>
        <w:t>ки якості підготовки фахівців.</w:t>
      </w:r>
      <w:r w:rsidRPr="00F51A58">
        <w:rPr>
          <w:rFonts w:ascii="Times New Roman" w:eastAsia="Calibri" w:hAnsi="Times New Roman" w:cs="Times New Roman"/>
          <w:sz w:val="28"/>
          <w:szCs w:val="28"/>
        </w:rPr>
        <w:t xml:space="preserve"> </w:t>
      </w:r>
      <w:r w:rsidRPr="005A71E8">
        <w:rPr>
          <w:rFonts w:ascii="Times New Roman" w:eastAsia="Calibri" w:hAnsi="Times New Roman" w:cs="Times New Roman"/>
          <w:i/>
          <w:sz w:val="28"/>
          <w:szCs w:val="28"/>
        </w:rPr>
        <w:t>Вища освіта сьогодні</w:t>
      </w:r>
      <w:r w:rsidR="002C4BF3">
        <w:rPr>
          <w:rFonts w:ascii="Times New Roman" w:eastAsia="Calibri" w:hAnsi="Times New Roman" w:cs="Times New Roman"/>
          <w:sz w:val="28"/>
          <w:szCs w:val="28"/>
        </w:rPr>
        <w:t xml:space="preserve">, 2004. № 8. </w:t>
      </w:r>
      <w:r w:rsidRPr="00F51A58">
        <w:rPr>
          <w:rFonts w:ascii="Times New Roman" w:eastAsia="Calibri" w:hAnsi="Times New Roman" w:cs="Times New Roman"/>
          <w:sz w:val="28"/>
          <w:szCs w:val="28"/>
        </w:rPr>
        <w:t>с. 34-41.</w:t>
      </w:r>
    </w:p>
    <w:p w14:paraId="75B0B689"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lastRenderedPageBreak/>
        <w:t xml:space="preserve"> Чемоніна Л. В. Розвиток критичного мислення учнів початкової школи на уроках української (рідної мови) та читання: зб. наук. праць. Бердянський державний педагогічний університет. Серія «Педагогічні науки». 2013. № 3. С. 155–161.</w:t>
      </w:r>
    </w:p>
    <w:p w14:paraId="17579890"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Шевирьова І. Г. Медіа-продукт як результат практичної діяльності майбутніх учителів початкових класів. Вісник Луганського національного університету імені Тараса Ш</w:t>
      </w:r>
      <w:r w:rsidR="002C4BF3">
        <w:rPr>
          <w:rFonts w:ascii="Times New Roman" w:eastAsia="Calibri" w:hAnsi="Times New Roman" w:cs="Times New Roman"/>
          <w:sz w:val="28"/>
          <w:szCs w:val="28"/>
        </w:rPr>
        <w:t>евченка. 2018. Вип. 6 (320). С. </w:t>
      </w:r>
      <w:r w:rsidRPr="00F51A58">
        <w:rPr>
          <w:rFonts w:ascii="Times New Roman" w:eastAsia="Calibri" w:hAnsi="Times New Roman" w:cs="Times New Roman"/>
          <w:sz w:val="28"/>
          <w:szCs w:val="28"/>
        </w:rPr>
        <w:t xml:space="preserve">353-361. URL: http://surl.li/mkfye (дата звернення: 19.10.2023).  </w:t>
      </w:r>
    </w:p>
    <w:p w14:paraId="16848A48"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Шевченко Л. І., Дергач Д. В., Сизонов Д. Ю. Медіалінгвістика: словник термінів і понять / за ред. Л. І. Шевченко. Вид. 2-ге, випр. і доп. Київ: ВПЦ «Київський університет», 2014. 380 с. </w:t>
      </w:r>
    </w:p>
    <w:p w14:paraId="75B9A7F2" w14:textId="77777777" w:rsidR="00F51A58" w:rsidRPr="00F51A58" w:rsidRDefault="002C4BF3"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Шевченко</w:t>
      </w:r>
      <w:r w:rsidR="00F51A58" w:rsidRPr="00F51A58">
        <w:rPr>
          <w:rFonts w:ascii="Times New Roman" w:eastAsia="Calibri" w:hAnsi="Times New Roman" w:cs="Times New Roman"/>
          <w:sz w:val="28"/>
          <w:szCs w:val="28"/>
        </w:rPr>
        <w:t xml:space="preserve"> О. Розвиток креативності у початковій школі за допомогою медіатекстів. </w:t>
      </w:r>
      <w:r w:rsidR="00F51A58" w:rsidRPr="002C4BF3">
        <w:rPr>
          <w:rFonts w:ascii="Times New Roman" w:eastAsia="Calibri" w:hAnsi="Times New Roman" w:cs="Times New Roman"/>
          <w:i/>
          <w:sz w:val="28"/>
          <w:szCs w:val="28"/>
        </w:rPr>
        <w:t>Педагогічні інновації</w:t>
      </w:r>
      <w:r w:rsidR="00F51A58" w:rsidRPr="00F51A58">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2023. </w:t>
      </w:r>
      <w:r w:rsidR="00F51A58" w:rsidRPr="00F51A58">
        <w:rPr>
          <w:rFonts w:ascii="Times New Roman" w:eastAsia="Calibri" w:hAnsi="Times New Roman" w:cs="Times New Roman"/>
          <w:sz w:val="28"/>
          <w:szCs w:val="28"/>
        </w:rPr>
        <w:t>№4</w:t>
      </w:r>
      <w:r>
        <w:rPr>
          <w:rFonts w:ascii="Times New Roman" w:eastAsia="Calibri" w:hAnsi="Times New Roman" w:cs="Times New Roman"/>
          <w:sz w:val="28"/>
          <w:szCs w:val="28"/>
        </w:rPr>
        <w:t xml:space="preserve"> </w:t>
      </w:r>
      <w:r w:rsidR="00F51A58" w:rsidRPr="00F51A58">
        <w:rPr>
          <w:rFonts w:ascii="Times New Roman" w:eastAsia="Calibri" w:hAnsi="Times New Roman" w:cs="Times New Roman"/>
          <w:sz w:val="28"/>
          <w:szCs w:val="28"/>
        </w:rPr>
        <w:t>(12), С. 45–56.</w:t>
      </w:r>
    </w:p>
    <w:p w14:paraId="6E6CED2A"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Шуляр В. Медіаосвіта: стратегія і тактика співпраці медіапедагогів і бібліотекарів. // Практична медіаграмотність: міжнародний досвід та українські перспективи : збірник статей п’ятої міжнародної науково-методичної конференції. К. : Центр Вільної Преси, Академія української преси, 2017. 393 с.</w:t>
      </w:r>
    </w:p>
    <w:p w14:paraId="63D36701"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Шумарова А.Н. Мовна компетенція особи</w:t>
      </w:r>
      <w:r w:rsidR="004647E3">
        <w:rPr>
          <w:rFonts w:ascii="Times New Roman" w:eastAsia="Calibri" w:hAnsi="Times New Roman" w:cs="Times New Roman"/>
          <w:sz w:val="28"/>
          <w:szCs w:val="28"/>
        </w:rPr>
        <w:t>стості в ситуації білінгвізму.</w:t>
      </w:r>
      <w:r w:rsidRPr="00F51A58">
        <w:rPr>
          <w:rFonts w:ascii="Times New Roman" w:eastAsia="Calibri" w:hAnsi="Times New Roman" w:cs="Times New Roman"/>
          <w:sz w:val="28"/>
          <w:szCs w:val="28"/>
        </w:rPr>
        <w:t xml:space="preserve"> К., 2000.</w:t>
      </w:r>
    </w:p>
    <w:p w14:paraId="40239038"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Яцимірська М.Г. Сучасний медіатекст: Словник-д</w:t>
      </w:r>
      <w:r w:rsidR="004647E3">
        <w:rPr>
          <w:rFonts w:ascii="Times New Roman" w:eastAsia="Calibri" w:hAnsi="Times New Roman" w:cs="Times New Roman"/>
          <w:sz w:val="28"/>
          <w:szCs w:val="28"/>
        </w:rPr>
        <w:t xml:space="preserve">овідник.  Львів: ПАІС, 2005. </w:t>
      </w:r>
      <w:r w:rsidRPr="00F51A58">
        <w:rPr>
          <w:rFonts w:ascii="Times New Roman" w:eastAsia="Calibri" w:hAnsi="Times New Roman" w:cs="Times New Roman"/>
          <w:sz w:val="28"/>
          <w:szCs w:val="28"/>
        </w:rPr>
        <w:t>128 с.</w:t>
      </w:r>
    </w:p>
    <w:p w14:paraId="2F607BAD"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w:t>
      </w:r>
      <w:r w:rsidRPr="00F51A58">
        <w:rPr>
          <w:rFonts w:ascii="Times New Roman" w:eastAsia="Calibri" w:hAnsi="Times New Roman" w:cs="Times New Roman"/>
          <w:sz w:val="28"/>
          <w:szCs w:val="28"/>
          <w:lang w:val="en-US"/>
        </w:rPr>
        <w:t>Doe Charles. A Look At... Elementary Res</w:t>
      </w:r>
      <w:r w:rsidR="004647E3">
        <w:rPr>
          <w:rFonts w:ascii="Times New Roman" w:eastAsia="Calibri" w:hAnsi="Times New Roman" w:cs="Times New Roman"/>
          <w:sz w:val="28"/>
          <w:szCs w:val="28"/>
          <w:lang w:val="en-US"/>
        </w:rPr>
        <w:t>ources</w:t>
      </w:r>
      <w:r w:rsidR="004647E3">
        <w:rPr>
          <w:rFonts w:ascii="Times New Roman" w:eastAsia="Calibri" w:hAnsi="Times New Roman" w:cs="Times New Roman"/>
          <w:sz w:val="28"/>
          <w:szCs w:val="28"/>
        </w:rPr>
        <w:t>.</w:t>
      </w:r>
      <w:r w:rsidR="004647E3">
        <w:rPr>
          <w:rFonts w:ascii="Times New Roman" w:eastAsia="Calibri" w:hAnsi="Times New Roman" w:cs="Times New Roman"/>
          <w:sz w:val="28"/>
          <w:szCs w:val="28"/>
          <w:lang w:val="en-US"/>
        </w:rPr>
        <w:t xml:space="preserve"> </w:t>
      </w:r>
      <w:r w:rsidR="004647E3" w:rsidRPr="004647E3">
        <w:rPr>
          <w:rFonts w:ascii="Times New Roman" w:eastAsia="Calibri" w:hAnsi="Times New Roman" w:cs="Times New Roman"/>
          <w:i/>
          <w:sz w:val="28"/>
          <w:szCs w:val="28"/>
          <w:lang w:val="en-US"/>
        </w:rPr>
        <w:t>MultiMedia Internet Sch</w:t>
      </w:r>
      <w:r w:rsidR="004647E3">
        <w:rPr>
          <w:rFonts w:ascii="Times New Roman" w:eastAsia="Calibri" w:hAnsi="Times New Roman" w:cs="Times New Roman"/>
          <w:sz w:val="28"/>
          <w:szCs w:val="28"/>
          <w:lang w:val="en-US"/>
        </w:rPr>
        <w:t xml:space="preserve">. 2008. </w:t>
      </w:r>
      <w:r w:rsidRPr="00F51A58">
        <w:rPr>
          <w:rFonts w:ascii="Times New Roman" w:eastAsia="Calibri" w:hAnsi="Times New Roman" w:cs="Times New Roman"/>
          <w:sz w:val="28"/>
          <w:szCs w:val="28"/>
          <w:lang w:val="en-US"/>
        </w:rPr>
        <w:t xml:space="preserve"> №</w:t>
      </w:r>
      <w:r w:rsidR="004647E3">
        <w:rPr>
          <w:rFonts w:ascii="Times New Roman" w:eastAsia="Calibri" w:hAnsi="Times New Roman" w:cs="Times New Roman"/>
          <w:sz w:val="28"/>
          <w:szCs w:val="28"/>
        </w:rPr>
        <w:t xml:space="preserve"> </w:t>
      </w:r>
      <w:r w:rsidR="004647E3">
        <w:rPr>
          <w:rFonts w:ascii="Times New Roman" w:eastAsia="Calibri" w:hAnsi="Times New Roman" w:cs="Times New Roman"/>
          <w:sz w:val="28"/>
          <w:szCs w:val="28"/>
          <w:lang w:val="en-US"/>
        </w:rPr>
        <w:t xml:space="preserve">6. </w:t>
      </w:r>
      <w:r w:rsidRPr="00F51A58">
        <w:rPr>
          <w:rFonts w:ascii="Times New Roman" w:eastAsia="Calibri" w:hAnsi="Times New Roman" w:cs="Times New Roman"/>
          <w:sz w:val="28"/>
          <w:szCs w:val="28"/>
          <w:lang w:val="en-US"/>
        </w:rPr>
        <w:t>P. 31-34.</w:t>
      </w:r>
    </w:p>
    <w:p w14:paraId="237572B1" w14:textId="77777777" w:rsidR="00F51A58" w:rsidRPr="00F51A58" w:rsidRDefault="00F51A58" w:rsidP="00B32515">
      <w:pPr>
        <w:numPr>
          <w:ilvl w:val="0"/>
          <w:numId w:val="29"/>
        </w:numPr>
        <w:spacing w:after="0" w:line="360" w:lineRule="auto"/>
        <w:ind w:left="0" w:firstLine="993"/>
        <w:contextualSpacing/>
        <w:jc w:val="both"/>
        <w:rPr>
          <w:rFonts w:ascii="Times New Roman" w:eastAsia="Calibri" w:hAnsi="Times New Roman" w:cs="Times New Roman"/>
          <w:sz w:val="28"/>
          <w:szCs w:val="28"/>
        </w:rPr>
      </w:pPr>
      <w:r w:rsidRPr="00F51A58">
        <w:rPr>
          <w:rFonts w:ascii="Times New Roman" w:eastAsia="Calibri" w:hAnsi="Times New Roman" w:cs="Times New Roman"/>
          <w:sz w:val="28"/>
          <w:szCs w:val="28"/>
        </w:rPr>
        <w:t xml:space="preserve"> Hymes D.H.</w:t>
      </w:r>
      <w:r w:rsidR="004647E3">
        <w:rPr>
          <w:rFonts w:ascii="Times New Roman" w:eastAsia="Calibri" w:hAnsi="Times New Roman" w:cs="Times New Roman"/>
          <w:sz w:val="28"/>
          <w:szCs w:val="28"/>
        </w:rPr>
        <w:t xml:space="preserve"> On communicative competence. </w:t>
      </w:r>
      <w:r w:rsidRPr="00F51A58">
        <w:rPr>
          <w:rFonts w:ascii="Times New Roman" w:eastAsia="Calibri" w:hAnsi="Times New Roman" w:cs="Times New Roman"/>
          <w:sz w:val="28"/>
          <w:szCs w:val="28"/>
        </w:rPr>
        <w:t>Philadelphia: University</w:t>
      </w:r>
      <w:r w:rsidR="004647E3">
        <w:rPr>
          <w:rFonts w:ascii="Times New Roman" w:eastAsia="Calibri" w:hAnsi="Times New Roman" w:cs="Times New Roman"/>
          <w:sz w:val="28"/>
          <w:szCs w:val="28"/>
        </w:rPr>
        <w:t xml:space="preserve"> of Pennsylvania Press, 1971. </w:t>
      </w:r>
      <w:r w:rsidRPr="00F51A58">
        <w:rPr>
          <w:rFonts w:ascii="Times New Roman" w:eastAsia="Calibri" w:hAnsi="Times New Roman" w:cs="Times New Roman"/>
          <w:sz w:val="28"/>
          <w:szCs w:val="28"/>
        </w:rPr>
        <w:t>213 p.</w:t>
      </w:r>
    </w:p>
    <w:p w14:paraId="6BBDB7C8" w14:textId="77777777" w:rsidR="00F51A58" w:rsidRDefault="00F51A58" w:rsidP="00907921">
      <w:pPr>
        <w:ind w:firstLine="709"/>
        <w:jc w:val="center"/>
        <w:rPr>
          <w:rFonts w:ascii="Times New Roman" w:hAnsi="Times New Roman" w:cs="Times New Roman"/>
          <w:b/>
          <w:sz w:val="28"/>
          <w:szCs w:val="28"/>
          <w:lang w:val="en-US"/>
        </w:rPr>
      </w:pPr>
    </w:p>
    <w:p w14:paraId="6840586F" w14:textId="77777777" w:rsidR="00F51A58" w:rsidRDefault="00F51A58" w:rsidP="00907921">
      <w:pPr>
        <w:ind w:firstLine="709"/>
        <w:jc w:val="center"/>
        <w:rPr>
          <w:rFonts w:ascii="Times New Roman" w:hAnsi="Times New Roman" w:cs="Times New Roman"/>
          <w:b/>
          <w:sz w:val="28"/>
          <w:szCs w:val="28"/>
          <w:lang w:val="en-US"/>
        </w:rPr>
      </w:pPr>
    </w:p>
    <w:p w14:paraId="078D8001" w14:textId="77777777" w:rsidR="00907921" w:rsidRPr="00262E50" w:rsidRDefault="00907921" w:rsidP="00907921">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lastRenderedPageBreak/>
        <w:t>ДОДАТКИ</w:t>
      </w:r>
    </w:p>
    <w:p w14:paraId="5A746C7F" w14:textId="77777777" w:rsidR="00907921" w:rsidRPr="00262E50" w:rsidRDefault="00907921" w:rsidP="00907921">
      <w:pPr>
        <w:ind w:left="6663" w:firstLine="709"/>
        <w:rPr>
          <w:rFonts w:ascii="Times New Roman" w:hAnsi="Times New Roman" w:cs="Times New Roman"/>
          <w:i/>
          <w:sz w:val="28"/>
          <w:szCs w:val="28"/>
        </w:rPr>
      </w:pPr>
      <w:r w:rsidRPr="00262E50">
        <w:rPr>
          <w:rFonts w:ascii="Times New Roman" w:hAnsi="Times New Roman" w:cs="Times New Roman"/>
          <w:i/>
          <w:sz w:val="28"/>
          <w:szCs w:val="28"/>
        </w:rPr>
        <w:t>Додаток А</w:t>
      </w:r>
    </w:p>
    <w:p w14:paraId="3F731E93" w14:textId="77777777" w:rsidR="00907921" w:rsidRPr="00262E50" w:rsidRDefault="00907921" w:rsidP="00907921">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Протокол спостереження за мотивацією та проявами інтересу молодших школярів у навчальному процесі</w:t>
      </w:r>
    </w:p>
    <w:p w14:paraId="3E68D075" w14:textId="77777777" w:rsidR="00907921" w:rsidRPr="00262E50" w:rsidRDefault="00907921" w:rsidP="00907921">
      <w:pPr>
        <w:ind w:firstLine="709"/>
        <w:jc w:val="both"/>
        <w:rPr>
          <w:rFonts w:ascii="Times New Roman" w:hAnsi="Times New Roman" w:cs="Times New Roman"/>
          <w:sz w:val="28"/>
          <w:szCs w:val="28"/>
        </w:rPr>
      </w:pPr>
      <w:r w:rsidRPr="00262E50">
        <w:rPr>
          <w:rFonts w:ascii="Times New Roman" w:hAnsi="Times New Roman" w:cs="Times New Roman"/>
          <w:b/>
          <w:sz w:val="28"/>
          <w:szCs w:val="28"/>
        </w:rPr>
        <w:t xml:space="preserve">Мета: </w:t>
      </w:r>
      <w:r w:rsidRPr="00262E50">
        <w:rPr>
          <w:rFonts w:ascii="Times New Roman" w:hAnsi="Times New Roman" w:cs="Times New Roman"/>
          <w:sz w:val="28"/>
          <w:szCs w:val="28"/>
        </w:rPr>
        <w:t>спостереження за мотивацією та проявами інтересу молодших школярів у навчальному процесі.</w:t>
      </w:r>
    </w:p>
    <w:tbl>
      <w:tblPr>
        <w:tblStyle w:val="a8"/>
        <w:tblW w:w="9925" w:type="dxa"/>
        <w:tblInd w:w="-289" w:type="dxa"/>
        <w:tblLayout w:type="fixed"/>
        <w:tblLook w:val="04A0" w:firstRow="1" w:lastRow="0" w:firstColumn="1" w:lastColumn="0" w:noHBand="0" w:noVBand="1"/>
      </w:tblPr>
      <w:tblGrid>
        <w:gridCol w:w="567"/>
        <w:gridCol w:w="2269"/>
        <w:gridCol w:w="2126"/>
        <w:gridCol w:w="1843"/>
        <w:gridCol w:w="1418"/>
        <w:gridCol w:w="1702"/>
      </w:tblGrid>
      <w:tr w:rsidR="00907921" w:rsidRPr="00262E50" w14:paraId="645C8C5E" w14:textId="77777777" w:rsidTr="0094464E">
        <w:trPr>
          <w:trHeight w:val="1118"/>
        </w:trPr>
        <w:tc>
          <w:tcPr>
            <w:tcW w:w="567" w:type="dxa"/>
          </w:tcPr>
          <w:p w14:paraId="5611F74A" w14:textId="77777777" w:rsidR="00907921" w:rsidRPr="00262E50" w:rsidRDefault="00907921" w:rsidP="0094464E">
            <w:pPr>
              <w:ind w:left="-736"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2269" w:type="dxa"/>
          </w:tcPr>
          <w:p w14:paraId="0A48A31C" w14:textId="77777777" w:rsidR="00907921" w:rsidRPr="00262E50" w:rsidRDefault="00907921" w:rsidP="0094464E">
            <w:pPr>
              <w:ind w:left="-736" w:firstLine="709"/>
              <w:jc w:val="center"/>
              <w:rPr>
                <w:rFonts w:ascii="Times New Roman" w:hAnsi="Times New Roman" w:cs="Times New Roman"/>
                <w:b/>
                <w:sz w:val="28"/>
                <w:szCs w:val="28"/>
              </w:rPr>
            </w:pPr>
            <w:r w:rsidRPr="00262E50">
              <w:rPr>
                <w:rFonts w:ascii="Times New Roman" w:hAnsi="Times New Roman" w:cs="Times New Roman"/>
                <w:b/>
                <w:sz w:val="28"/>
                <w:szCs w:val="28"/>
              </w:rPr>
              <w:t>ПІБ</w:t>
            </w:r>
          </w:p>
        </w:tc>
        <w:tc>
          <w:tcPr>
            <w:tcW w:w="2126" w:type="dxa"/>
          </w:tcPr>
          <w:p w14:paraId="1FA618C1" w14:textId="77777777" w:rsidR="00907921" w:rsidRPr="00262E50" w:rsidRDefault="00907921" w:rsidP="0094464E">
            <w:pPr>
              <w:jc w:val="center"/>
              <w:rPr>
                <w:rFonts w:ascii="Times New Roman" w:hAnsi="Times New Roman" w:cs="Times New Roman"/>
                <w:b/>
                <w:sz w:val="28"/>
                <w:szCs w:val="28"/>
              </w:rPr>
            </w:pPr>
            <w:r w:rsidRPr="00262E50">
              <w:rPr>
                <w:rFonts w:ascii="Times New Roman" w:hAnsi="Times New Roman" w:cs="Times New Roman"/>
                <w:b/>
                <w:sz w:val="28"/>
                <w:szCs w:val="28"/>
              </w:rPr>
              <w:t>Інтерес до</w:t>
            </w:r>
          </w:p>
          <w:p w14:paraId="421064B4" w14:textId="77777777" w:rsidR="00907921" w:rsidRPr="00262E50" w:rsidRDefault="00907921" w:rsidP="0094464E">
            <w:pPr>
              <w:jc w:val="center"/>
              <w:rPr>
                <w:rFonts w:ascii="Times New Roman" w:hAnsi="Times New Roman" w:cs="Times New Roman"/>
                <w:b/>
                <w:sz w:val="28"/>
                <w:szCs w:val="28"/>
              </w:rPr>
            </w:pPr>
            <w:r w:rsidRPr="00262E50">
              <w:rPr>
                <w:rFonts w:ascii="Times New Roman" w:hAnsi="Times New Roman" w:cs="Times New Roman"/>
                <w:b/>
                <w:sz w:val="28"/>
                <w:szCs w:val="28"/>
              </w:rPr>
              <w:t>спілкування</w:t>
            </w:r>
          </w:p>
        </w:tc>
        <w:tc>
          <w:tcPr>
            <w:tcW w:w="1843" w:type="dxa"/>
          </w:tcPr>
          <w:p w14:paraId="09F416E6" w14:textId="77777777" w:rsidR="00907921" w:rsidRPr="00262E50" w:rsidRDefault="00907921" w:rsidP="0094464E">
            <w:pPr>
              <w:jc w:val="center"/>
              <w:rPr>
                <w:rFonts w:ascii="Times New Roman" w:hAnsi="Times New Roman" w:cs="Times New Roman"/>
                <w:b/>
                <w:sz w:val="28"/>
                <w:szCs w:val="28"/>
              </w:rPr>
            </w:pPr>
            <w:r w:rsidRPr="00262E50">
              <w:rPr>
                <w:rFonts w:ascii="Times New Roman" w:hAnsi="Times New Roman" w:cs="Times New Roman"/>
                <w:b/>
                <w:sz w:val="28"/>
                <w:szCs w:val="28"/>
              </w:rPr>
              <w:t>Інтерес до медіатекстів</w:t>
            </w:r>
          </w:p>
        </w:tc>
        <w:tc>
          <w:tcPr>
            <w:tcW w:w="1418" w:type="dxa"/>
          </w:tcPr>
          <w:p w14:paraId="741F304C" w14:textId="77777777" w:rsidR="00907921" w:rsidRPr="00262E50" w:rsidRDefault="00907921" w:rsidP="0094464E">
            <w:pPr>
              <w:ind w:left="-736" w:firstLine="709"/>
              <w:jc w:val="center"/>
              <w:rPr>
                <w:rFonts w:ascii="Times New Roman" w:hAnsi="Times New Roman" w:cs="Times New Roman"/>
                <w:b/>
                <w:sz w:val="28"/>
                <w:szCs w:val="28"/>
              </w:rPr>
            </w:pPr>
            <w:r w:rsidRPr="00262E50">
              <w:rPr>
                <w:rFonts w:ascii="Times New Roman" w:hAnsi="Times New Roman" w:cs="Times New Roman"/>
                <w:b/>
                <w:sz w:val="28"/>
                <w:szCs w:val="28"/>
              </w:rPr>
              <w:t>Допитливість</w:t>
            </w:r>
          </w:p>
        </w:tc>
        <w:tc>
          <w:tcPr>
            <w:tcW w:w="1702" w:type="dxa"/>
          </w:tcPr>
          <w:p w14:paraId="6B8CBD08" w14:textId="77777777" w:rsidR="00907921" w:rsidRPr="00262E50" w:rsidRDefault="00907921" w:rsidP="0094464E">
            <w:pPr>
              <w:ind w:left="-736" w:firstLine="709"/>
              <w:jc w:val="center"/>
              <w:rPr>
                <w:rFonts w:ascii="Times New Roman" w:hAnsi="Times New Roman" w:cs="Times New Roman"/>
                <w:b/>
                <w:sz w:val="28"/>
                <w:szCs w:val="28"/>
              </w:rPr>
            </w:pPr>
            <w:r w:rsidRPr="00262E50">
              <w:rPr>
                <w:rFonts w:ascii="Times New Roman" w:hAnsi="Times New Roman" w:cs="Times New Roman"/>
                <w:b/>
                <w:sz w:val="28"/>
                <w:szCs w:val="28"/>
              </w:rPr>
              <w:t>Пізнавальний</w:t>
            </w:r>
          </w:p>
          <w:p w14:paraId="113CCBA1" w14:textId="77777777" w:rsidR="00907921" w:rsidRPr="00262E50" w:rsidRDefault="00907921" w:rsidP="0094464E">
            <w:pPr>
              <w:ind w:left="-736" w:firstLine="709"/>
              <w:jc w:val="center"/>
              <w:rPr>
                <w:rFonts w:ascii="Times New Roman" w:hAnsi="Times New Roman" w:cs="Times New Roman"/>
                <w:b/>
                <w:sz w:val="28"/>
                <w:szCs w:val="28"/>
              </w:rPr>
            </w:pPr>
            <w:r w:rsidRPr="00262E50">
              <w:rPr>
                <w:rFonts w:ascii="Times New Roman" w:hAnsi="Times New Roman" w:cs="Times New Roman"/>
                <w:b/>
                <w:sz w:val="28"/>
                <w:szCs w:val="28"/>
              </w:rPr>
              <w:t>інтерес</w:t>
            </w:r>
          </w:p>
        </w:tc>
      </w:tr>
      <w:tr w:rsidR="00907921" w:rsidRPr="00262E50" w14:paraId="63FF0382" w14:textId="77777777" w:rsidTr="0094464E">
        <w:tc>
          <w:tcPr>
            <w:tcW w:w="567" w:type="dxa"/>
          </w:tcPr>
          <w:p w14:paraId="4D81EAC8"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w:t>
            </w:r>
          </w:p>
        </w:tc>
        <w:tc>
          <w:tcPr>
            <w:tcW w:w="2269" w:type="dxa"/>
          </w:tcPr>
          <w:p w14:paraId="0C18E56F"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Абакувов І. С.</w:t>
            </w:r>
          </w:p>
        </w:tc>
        <w:tc>
          <w:tcPr>
            <w:tcW w:w="2126" w:type="dxa"/>
          </w:tcPr>
          <w:p w14:paraId="32268095"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0A1FA2E2"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7AB867E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0F7704C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4A644592" w14:textId="77777777" w:rsidTr="0094464E">
        <w:tc>
          <w:tcPr>
            <w:tcW w:w="567" w:type="dxa"/>
          </w:tcPr>
          <w:p w14:paraId="49367B6D"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w:t>
            </w:r>
          </w:p>
        </w:tc>
        <w:tc>
          <w:tcPr>
            <w:tcW w:w="2269" w:type="dxa"/>
          </w:tcPr>
          <w:p w14:paraId="4A29DF56" w14:textId="77777777" w:rsidR="00907921" w:rsidRPr="00262E50" w:rsidRDefault="00907921" w:rsidP="0094464E">
            <w:pPr>
              <w:jc w:val="both"/>
              <w:rPr>
                <w:rFonts w:ascii="Times New Roman" w:hAnsi="Times New Roman" w:cs="Times New Roman"/>
                <w:sz w:val="28"/>
                <w:szCs w:val="28"/>
                <w:lang w:val="ru-RU"/>
              </w:rPr>
            </w:pPr>
            <w:r w:rsidRPr="00262E50">
              <w:rPr>
                <w:rFonts w:ascii="Times New Roman" w:hAnsi="Times New Roman" w:cs="Times New Roman"/>
                <w:sz w:val="28"/>
                <w:szCs w:val="28"/>
                <w:lang w:val="ru-RU"/>
              </w:rPr>
              <w:t>Абраменко В. О.</w:t>
            </w:r>
          </w:p>
        </w:tc>
        <w:tc>
          <w:tcPr>
            <w:tcW w:w="2126" w:type="dxa"/>
          </w:tcPr>
          <w:p w14:paraId="4369BECF"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4AC9D98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3CA9D639"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5A8C109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197402ED" w14:textId="77777777" w:rsidTr="0094464E">
        <w:tc>
          <w:tcPr>
            <w:tcW w:w="567" w:type="dxa"/>
          </w:tcPr>
          <w:p w14:paraId="03CDC30A"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3.</w:t>
            </w:r>
          </w:p>
        </w:tc>
        <w:tc>
          <w:tcPr>
            <w:tcW w:w="2269" w:type="dxa"/>
          </w:tcPr>
          <w:p w14:paraId="07C017AD"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lang w:val="ru-RU"/>
              </w:rPr>
              <w:t>Аноський О. О.</w:t>
            </w:r>
          </w:p>
        </w:tc>
        <w:tc>
          <w:tcPr>
            <w:tcW w:w="2126" w:type="dxa"/>
          </w:tcPr>
          <w:p w14:paraId="6F58EE6F"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41C00712"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7EDC02FE"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596BD916"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6CF86F92" w14:textId="77777777" w:rsidTr="0094464E">
        <w:tc>
          <w:tcPr>
            <w:tcW w:w="567" w:type="dxa"/>
          </w:tcPr>
          <w:p w14:paraId="12A10116"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4.</w:t>
            </w:r>
          </w:p>
        </w:tc>
        <w:tc>
          <w:tcPr>
            <w:tcW w:w="2269" w:type="dxa"/>
          </w:tcPr>
          <w:p w14:paraId="45B36B4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Авдєєнко О. Л.</w:t>
            </w:r>
          </w:p>
        </w:tc>
        <w:tc>
          <w:tcPr>
            <w:tcW w:w="2126" w:type="dxa"/>
          </w:tcPr>
          <w:p w14:paraId="0F285FAA"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1AEAA572"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36D9D218"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5D5DA7BA"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75F1199D" w14:textId="77777777" w:rsidTr="0094464E">
        <w:tc>
          <w:tcPr>
            <w:tcW w:w="567" w:type="dxa"/>
          </w:tcPr>
          <w:p w14:paraId="11DD2E8D"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5.</w:t>
            </w:r>
          </w:p>
        </w:tc>
        <w:tc>
          <w:tcPr>
            <w:tcW w:w="2269" w:type="dxa"/>
          </w:tcPr>
          <w:p w14:paraId="6D4F8A19"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Аверко О. Д.</w:t>
            </w:r>
          </w:p>
        </w:tc>
        <w:tc>
          <w:tcPr>
            <w:tcW w:w="2126" w:type="dxa"/>
          </w:tcPr>
          <w:p w14:paraId="1F71C7B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6B084B7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3843073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7E78A8CF"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25E3ED8A" w14:textId="77777777" w:rsidTr="0094464E">
        <w:tc>
          <w:tcPr>
            <w:tcW w:w="567" w:type="dxa"/>
          </w:tcPr>
          <w:p w14:paraId="3D708529"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6.</w:t>
            </w:r>
          </w:p>
        </w:tc>
        <w:tc>
          <w:tcPr>
            <w:tcW w:w="2269" w:type="dxa"/>
          </w:tcPr>
          <w:p w14:paraId="20B149B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Бабак Л. Л.</w:t>
            </w:r>
          </w:p>
        </w:tc>
        <w:tc>
          <w:tcPr>
            <w:tcW w:w="2126" w:type="dxa"/>
          </w:tcPr>
          <w:p w14:paraId="4C66BB5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1C2CDC3C"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00099A0E"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0B67BDAB"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6A7AFCB9" w14:textId="77777777" w:rsidTr="0094464E">
        <w:tc>
          <w:tcPr>
            <w:tcW w:w="567" w:type="dxa"/>
          </w:tcPr>
          <w:p w14:paraId="341C92E8"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7.</w:t>
            </w:r>
          </w:p>
        </w:tc>
        <w:tc>
          <w:tcPr>
            <w:tcW w:w="2269" w:type="dxa"/>
          </w:tcPr>
          <w:p w14:paraId="473C9264"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Бабат Р. Л.</w:t>
            </w:r>
          </w:p>
        </w:tc>
        <w:tc>
          <w:tcPr>
            <w:tcW w:w="2126" w:type="dxa"/>
          </w:tcPr>
          <w:p w14:paraId="79C8E46F"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2AF07BE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66CEE17A" w14:textId="77777777" w:rsidR="00907921" w:rsidRPr="00262E50" w:rsidRDefault="00907921" w:rsidP="0094464E">
            <w:pPr>
              <w:ind w:firstLine="709"/>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29ACEFDF"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4BD38288" w14:textId="77777777" w:rsidTr="0094464E">
        <w:tc>
          <w:tcPr>
            <w:tcW w:w="567" w:type="dxa"/>
          </w:tcPr>
          <w:p w14:paraId="0B3E46B0"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8.</w:t>
            </w:r>
          </w:p>
        </w:tc>
        <w:tc>
          <w:tcPr>
            <w:tcW w:w="2269" w:type="dxa"/>
          </w:tcPr>
          <w:p w14:paraId="6F2A7C9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Бабенко О. В.</w:t>
            </w:r>
          </w:p>
        </w:tc>
        <w:tc>
          <w:tcPr>
            <w:tcW w:w="2126" w:type="dxa"/>
          </w:tcPr>
          <w:p w14:paraId="4BFB9975"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0E3AF24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066C4570"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02B09868"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472047AE" w14:textId="77777777" w:rsidTr="0094464E">
        <w:tc>
          <w:tcPr>
            <w:tcW w:w="567" w:type="dxa"/>
          </w:tcPr>
          <w:p w14:paraId="0C437075"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9.</w:t>
            </w:r>
          </w:p>
        </w:tc>
        <w:tc>
          <w:tcPr>
            <w:tcW w:w="2269" w:type="dxa"/>
          </w:tcPr>
          <w:p w14:paraId="123DE2D7"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Бабешко С. Д.</w:t>
            </w:r>
          </w:p>
        </w:tc>
        <w:tc>
          <w:tcPr>
            <w:tcW w:w="2126" w:type="dxa"/>
          </w:tcPr>
          <w:p w14:paraId="6B341DA2"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4961AD49"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4341B6D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4B103078"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6F596434" w14:textId="77777777" w:rsidTr="0094464E">
        <w:tc>
          <w:tcPr>
            <w:tcW w:w="567" w:type="dxa"/>
          </w:tcPr>
          <w:p w14:paraId="3C6AC11E"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10.</w:t>
            </w:r>
          </w:p>
        </w:tc>
        <w:tc>
          <w:tcPr>
            <w:tcW w:w="2269" w:type="dxa"/>
          </w:tcPr>
          <w:p w14:paraId="667F6CB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Демедюк Р. О.</w:t>
            </w:r>
          </w:p>
        </w:tc>
        <w:tc>
          <w:tcPr>
            <w:tcW w:w="2126" w:type="dxa"/>
          </w:tcPr>
          <w:p w14:paraId="417BB4DA"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41D5E464"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45A797F6"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497D84B8"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7FE7DECB" w14:textId="77777777" w:rsidTr="0094464E">
        <w:tc>
          <w:tcPr>
            <w:tcW w:w="567" w:type="dxa"/>
          </w:tcPr>
          <w:p w14:paraId="5366052B"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11.</w:t>
            </w:r>
          </w:p>
        </w:tc>
        <w:tc>
          <w:tcPr>
            <w:tcW w:w="2269" w:type="dxa"/>
          </w:tcPr>
          <w:p w14:paraId="0BE11A37"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Демко О. С.</w:t>
            </w:r>
          </w:p>
        </w:tc>
        <w:tc>
          <w:tcPr>
            <w:tcW w:w="2126" w:type="dxa"/>
          </w:tcPr>
          <w:p w14:paraId="55B7706B"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79609ACD"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0A1F93D3"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7876C81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06262C55" w14:textId="77777777" w:rsidTr="0094464E">
        <w:tc>
          <w:tcPr>
            <w:tcW w:w="567" w:type="dxa"/>
          </w:tcPr>
          <w:p w14:paraId="7D5AFF10"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12.</w:t>
            </w:r>
          </w:p>
        </w:tc>
        <w:tc>
          <w:tcPr>
            <w:tcW w:w="2269" w:type="dxa"/>
          </w:tcPr>
          <w:p w14:paraId="26F8099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Демчук М. М.</w:t>
            </w:r>
          </w:p>
        </w:tc>
        <w:tc>
          <w:tcPr>
            <w:tcW w:w="2126" w:type="dxa"/>
          </w:tcPr>
          <w:p w14:paraId="1495AF2B"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4D6DC403"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07057432"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7747521D"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49537267" w14:textId="77777777" w:rsidTr="0094464E">
        <w:tc>
          <w:tcPr>
            <w:tcW w:w="567" w:type="dxa"/>
          </w:tcPr>
          <w:p w14:paraId="017F6DDB"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13.</w:t>
            </w:r>
          </w:p>
        </w:tc>
        <w:tc>
          <w:tcPr>
            <w:tcW w:w="2269" w:type="dxa"/>
          </w:tcPr>
          <w:p w14:paraId="10A62E26"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Денисенко Л. М.</w:t>
            </w:r>
          </w:p>
        </w:tc>
        <w:tc>
          <w:tcPr>
            <w:tcW w:w="2126" w:type="dxa"/>
          </w:tcPr>
          <w:p w14:paraId="52451523"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3F48C0EF"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651E717B"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5BF461A9"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4B3D08F2" w14:textId="77777777" w:rsidTr="0094464E">
        <w:tc>
          <w:tcPr>
            <w:tcW w:w="567" w:type="dxa"/>
          </w:tcPr>
          <w:p w14:paraId="2158A360"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14.</w:t>
            </w:r>
          </w:p>
        </w:tc>
        <w:tc>
          <w:tcPr>
            <w:tcW w:w="2269" w:type="dxa"/>
          </w:tcPr>
          <w:p w14:paraId="60805810"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Веренко Т. Т.</w:t>
            </w:r>
          </w:p>
        </w:tc>
        <w:tc>
          <w:tcPr>
            <w:tcW w:w="2126" w:type="dxa"/>
          </w:tcPr>
          <w:p w14:paraId="36BF54E0"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6527E0E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45EBDB5A"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044AF8F2"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630F0C97" w14:textId="77777777" w:rsidTr="0094464E">
        <w:tc>
          <w:tcPr>
            <w:tcW w:w="567" w:type="dxa"/>
          </w:tcPr>
          <w:p w14:paraId="7F8D0C1E"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15.</w:t>
            </w:r>
          </w:p>
        </w:tc>
        <w:tc>
          <w:tcPr>
            <w:tcW w:w="2269" w:type="dxa"/>
          </w:tcPr>
          <w:p w14:paraId="6116E3CA"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Венченко О. Т.</w:t>
            </w:r>
          </w:p>
        </w:tc>
        <w:tc>
          <w:tcPr>
            <w:tcW w:w="2126" w:type="dxa"/>
          </w:tcPr>
          <w:p w14:paraId="462DB731"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62D9A179"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52149485"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7A928BED"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6E5CB87D" w14:textId="77777777" w:rsidTr="0094464E">
        <w:tc>
          <w:tcPr>
            <w:tcW w:w="567" w:type="dxa"/>
          </w:tcPr>
          <w:p w14:paraId="5362E2AF"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16.</w:t>
            </w:r>
          </w:p>
        </w:tc>
        <w:tc>
          <w:tcPr>
            <w:tcW w:w="2269" w:type="dxa"/>
          </w:tcPr>
          <w:p w14:paraId="139F27A6"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Висоцька О. Л.</w:t>
            </w:r>
          </w:p>
        </w:tc>
        <w:tc>
          <w:tcPr>
            <w:tcW w:w="2126" w:type="dxa"/>
          </w:tcPr>
          <w:p w14:paraId="5BC0B723"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0B3E9D86"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7C2DCF0E"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046D40D4"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08E78EED" w14:textId="77777777" w:rsidTr="0094464E">
        <w:tc>
          <w:tcPr>
            <w:tcW w:w="567" w:type="dxa"/>
          </w:tcPr>
          <w:p w14:paraId="761E8B71"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17.</w:t>
            </w:r>
          </w:p>
        </w:tc>
        <w:tc>
          <w:tcPr>
            <w:tcW w:w="2269" w:type="dxa"/>
          </w:tcPr>
          <w:p w14:paraId="0CD86DF5"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Винник Р. Т.</w:t>
            </w:r>
          </w:p>
        </w:tc>
        <w:tc>
          <w:tcPr>
            <w:tcW w:w="2126" w:type="dxa"/>
          </w:tcPr>
          <w:p w14:paraId="65FF05E0"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03915339"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793253F2"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1ACB6B7E"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4398EF48" w14:textId="77777777" w:rsidTr="0094464E">
        <w:tc>
          <w:tcPr>
            <w:tcW w:w="567" w:type="dxa"/>
          </w:tcPr>
          <w:p w14:paraId="3662DEE2"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18.</w:t>
            </w:r>
          </w:p>
        </w:tc>
        <w:tc>
          <w:tcPr>
            <w:tcW w:w="2269" w:type="dxa"/>
          </w:tcPr>
          <w:p w14:paraId="0A0D5434"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Мазур Л.В.</w:t>
            </w:r>
          </w:p>
        </w:tc>
        <w:tc>
          <w:tcPr>
            <w:tcW w:w="2126" w:type="dxa"/>
          </w:tcPr>
          <w:p w14:paraId="3C640909"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64BB764F"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06B69EF4"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26FC997C"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4A849137" w14:textId="77777777" w:rsidTr="0094464E">
        <w:tc>
          <w:tcPr>
            <w:tcW w:w="567" w:type="dxa"/>
          </w:tcPr>
          <w:p w14:paraId="5D2070B3"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19.</w:t>
            </w:r>
          </w:p>
        </w:tc>
        <w:tc>
          <w:tcPr>
            <w:tcW w:w="2269" w:type="dxa"/>
          </w:tcPr>
          <w:p w14:paraId="4090712C"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Мазепа Л. Д.</w:t>
            </w:r>
          </w:p>
        </w:tc>
        <w:tc>
          <w:tcPr>
            <w:tcW w:w="2126" w:type="dxa"/>
          </w:tcPr>
          <w:p w14:paraId="00527F47"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77E9758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524F62E3"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4A917D66"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4ED447BB" w14:textId="77777777" w:rsidTr="0094464E">
        <w:tc>
          <w:tcPr>
            <w:tcW w:w="567" w:type="dxa"/>
          </w:tcPr>
          <w:p w14:paraId="5AC3B8AE"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20.</w:t>
            </w:r>
          </w:p>
        </w:tc>
        <w:tc>
          <w:tcPr>
            <w:tcW w:w="2269" w:type="dxa"/>
          </w:tcPr>
          <w:p w14:paraId="2190D2EA"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Павлів Т. М.</w:t>
            </w:r>
          </w:p>
        </w:tc>
        <w:tc>
          <w:tcPr>
            <w:tcW w:w="2126" w:type="dxa"/>
          </w:tcPr>
          <w:p w14:paraId="4BF81D78"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088F62DB"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7FD0325D"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71290C93"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64E6A6E1" w14:textId="77777777" w:rsidTr="0094464E">
        <w:tc>
          <w:tcPr>
            <w:tcW w:w="567" w:type="dxa"/>
          </w:tcPr>
          <w:p w14:paraId="40D0B32A"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21.</w:t>
            </w:r>
          </w:p>
        </w:tc>
        <w:tc>
          <w:tcPr>
            <w:tcW w:w="2269" w:type="dxa"/>
          </w:tcPr>
          <w:p w14:paraId="2176311F"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Павличко Ю. Б.</w:t>
            </w:r>
          </w:p>
        </w:tc>
        <w:tc>
          <w:tcPr>
            <w:tcW w:w="2126" w:type="dxa"/>
          </w:tcPr>
          <w:p w14:paraId="4E472417"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1A40582E"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31839DAD"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2144BBD5"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3C34D90F" w14:textId="77777777" w:rsidTr="0094464E">
        <w:tc>
          <w:tcPr>
            <w:tcW w:w="567" w:type="dxa"/>
          </w:tcPr>
          <w:p w14:paraId="7F9CF108"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22.</w:t>
            </w:r>
          </w:p>
        </w:tc>
        <w:tc>
          <w:tcPr>
            <w:tcW w:w="2269" w:type="dxa"/>
          </w:tcPr>
          <w:p w14:paraId="42D7C44E"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Рак Т. М.</w:t>
            </w:r>
          </w:p>
        </w:tc>
        <w:tc>
          <w:tcPr>
            <w:tcW w:w="2126" w:type="dxa"/>
          </w:tcPr>
          <w:p w14:paraId="6A92BCAD"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1A5D189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0085D166" w14:textId="77777777" w:rsidR="00907921" w:rsidRPr="00262E50" w:rsidRDefault="00907921" w:rsidP="0094464E">
            <w:pPr>
              <w:ind w:firstLine="709"/>
              <w:jc w:val="center"/>
              <w:rPr>
                <w:rFonts w:ascii="Times New Roman" w:hAnsi="Times New Roman" w:cs="Times New Roman"/>
                <w:b/>
                <w:sz w:val="28"/>
                <w:szCs w:val="28"/>
              </w:rPr>
            </w:pPr>
          </w:p>
        </w:tc>
        <w:tc>
          <w:tcPr>
            <w:tcW w:w="1702" w:type="dxa"/>
          </w:tcPr>
          <w:p w14:paraId="28BED66D"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0C33466C" w14:textId="77777777" w:rsidTr="0094464E">
        <w:tc>
          <w:tcPr>
            <w:tcW w:w="567" w:type="dxa"/>
          </w:tcPr>
          <w:p w14:paraId="5277E209"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23.</w:t>
            </w:r>
          </w:p>
        </w:tc>
        <w:tc>
          <w:tcPr>
            <w:tcW w:w="2269" w:type="dxa"/>
          </w:tcPr>
          <w:p w14:paraId="5C2763A9"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Ратич І. Р.</w:t>
            </w:r>
          </w:p>
        </w:tc>
        <w:tc>
          <w:tcPr>
            <w:tcW w:w="2126" w:type="dxa"/>
          </w:tcPr>
          <w:p w14:paraId="6E2735EA" w14:textId="77777777" w:rsidR="00907921" w:rsidRPr="00262E50" w:rsidRDefault="00907921" w:rsidP="0094464E">
            <w:pPr>
              <w:ind w:firstLine="709"/>
              <w:jc w:val="center"/>
              <w:rPr>
                <w:rFonts w:ascii="Times New Roman" w:hAnsi="Times New Roman" w:cs="Times New Roman"/>
                <w:b/>
                <w:sz w:val="28"/>
                <w:szCs w:val="28"/>
              </w:rPr>
            </w:pPr>
          </w:p>
        </w:tc>
        <w:tc>
          <w:tcPr>
            <w:tcW w:w="1843" w:type="dxa"/>
          </w:tcPr>
          <w:p w14:paraId="714C44F2" w14:textId="77777777" w:rsidR="00907921" w:rsidRPr="00262E50" w:rsidRDefault="00907921" w:rsidP="0094464E">
            <w:pPr>
              <w:ind w:firstLine="709"/>
              <w:jc w:val="center"/>
              <w:rPr>
                <w:rFonts w:ascii="Times New Roman" w:hAnsi="Times New Roman" w:cs="Times New Roman"/>
                <w:b/>
                <w:sz w:val="28"/>
                <w:szCs w:val="28"/>
              </w:rPr>
            </w:pPr>
          </w:p>
        </w:tc>
        <w:tc>
          <w:tcPr>
            <w:tcW w:w="1418" w:type="dxa"/>
          </w:tcPr>
          <w:p w14:paraId="15FDEA55"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49138071" w14:textId="77777777" w:rsidR="00907921" w:rsidRPr="00262E50" w:rsidRDefault="00907921" w:rsidP="0094464E">
            <w:pPr>
              <w:ind w:firstLine="709"/>
              <w:jc w:val="center"/>
              <w:rPr>
                <w:rFonts w:ascii="Times New Roman" w:hAnsi="Times New Roman" w:cs="Times New Roman"/>
                <w:b/>
                <w:sz w:val="28"/>
                <w:szCs w:val="28"/>
              </w:rPr>
            </w:pPr>
          </w:p>
        </w:tc>
      </w:tr>
      <w:tr w:rsidR="00907921" w:rsidRPr="00262E50" w14:paraId="532B0D94" w14:textId="77777777" w:rsidTr="0094464E">
        <w:tc>
          <w:tcPr>
            <w:tcW w:w="567" w:type="dxa"/>
          </w:tcPr>
          <w:p w14:paraId="262148C5"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24.</w:t>
            </w:r>
          </w:p>
        </w:tc>
        <w:tc>
          <w:tcPr>
            <w:tcW w:w="2269" w:type="dxa"/>
          </w:tcPr>
          <w:p w14:paraId="65F1757F"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Циба В. А.</w:t>
            </w:r>
          </w:p>
        </w:tc>
        <w:tc>
          <w:tcPr>
            <w:tcW w:w="2126" w:type="dxa"/>
          </w:tcPr>
          <w:p w14:paraId="7B35715C"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4C4AC9A9"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6C274051"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38DB6128"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r>
      <w:tr w:rsidR="00907921" w:rsidRPr="00262E50" w14:paraId="6038BEF0" w14:textId="77777777" w:rsidTr="0094464E">
        <w:tc>
          <w:tcPr>
            <w:tcW w:w="567" w:type="dxa"/>
          </w:tcPr>
          <w:p w14:paraId="35B4BCA2" w14:textId="77777777" w:rsidR="00907921" w:rsidRPr="00262E50" w:rsidRDefault="00907921" w:rsidP="0094464E">
            <w:pPr>
              <w:rPr>
                <w:rFonts w:ascii="Times New Roman" w:hAnsi="Times New Roman" w:cs="Times New Roman"/>
                <w:sz w:val="28"/>
                <w:szCs w:val="28"/>
              </w:rPr>
            </w:pPr>
            <w:r w:rsidRPr="00262E50">
              <w:rPr>
                <w:rFonts w:ascii="Times New Roman" w:hAnsi="Times New Roman" w:cs="Times New Roman"/>
                <w:sz w:val="28"/>
                <w:szCs w:val="28"/>
              </w:rPr>
              <w:t>25.</w:t>
            </w:r>
          </w:p>
        </w:tc>
        <w:tc>
          <w:tcPr>
            <w:tcW w:w="2269" w:type="dxa"/>
          </w:tcPr>
          <w:p w14:paraId="71B572D5" w14:textId="77777777" w:rsidR="00907921" w:rsidRPr="00262E50" w:rsidRDefault="00907921" w:rsidP="0094464E">
            <w:pPr>
              <w:jc w:val="both"/>
              <w:rPr>
                <w:rFonts w:ascii="Times New Roman" w:hAnsi="Times New Roman" w:cs="Times New Roman"/>
                <w:sz w:val="28"/>
                <w:szCs w:val="28"/>
              </w:rPr>
            </w:pPr>
            <w:r w:rsidRPr="00262E50">
              <w:rPr>
                <w:rFonts w:ascii="Times New Roman" w:hAnsi="Times New Roman" w:cs="Times New Roman"/>
                <w:sz w:val="28"/>
                <w:szCs w:val="28"/>
              </w:rPr>
              <w:t>Ярченко М. В.</w:t>
            </w:r>
          </w:p>
        </w:tc>
        <w:tc>
          <w:tcPr>
            <w:tcW w:w="2126" w:type="dxa"/>
          </w:tcPr>
          <w:p w14:paraId="5903495E"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843" w:type="dxa"/>
          </w:tcPr>
          <w:p w14:paraId="6E227BE1"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418" w:type="dxa"/>
          </w:tcPr>
          <w:p w14:paraId="3BF753AF" w14:textId="77777777" w:rsidR="00907921" w:rsidRPr="00262E50" w:rsidRDefault="00907921" w:rsidP="0094464E">
            <w:pPr>
              <w:ind w:firstLine="709"/>
              <w:jc w:val="center"/>
              <w:rPr>
                <w:rFonts w:ascii="Times New Roman" w:hAnsi="Times New Roman" w:cs="Times New Roman"/>
                <w:b/>
                <w:sz w:val="28"/>
                <w:szCs w:val="28"/>
              </w:rPr>
            </w:pPr>
            <w:r w:rsidRPr="00262E50">
              <w:rPr>
                <w:rFonts w:ascii="Times New Roman" w:hAnsi="Times New Roman" w:cs="Times New Roman"/>
                <w:b/>
                <w:sz w:val="28"/>
                <w:szCs w:val="28"/>
              </w:rPr>
              <w:t>+</w:t>
            </w:r>
          </w:p>
        </w:tc>
        <w:tc>
          <w:tcPr>
            <w:tcW w:w="1702" w:type="dxa"/>
          </w:tcPr>
          <w:p w14:paraId="1A523E9D" w14:textId="77777777" w:rsidR="00907921" w:rsidRPr="00262E50" w:rsidRDefault="00907921" w:rsidP="0094464E">
            <w:pPr>
              <w:ind w:firstLine="709"/>
              <w:jc w:val="center"/>
              <w:rPr>
                <w:rFonts w:ascii="Times New Roman" w:hAnsi="Times New Roman" w:cs="Times New Roman"/>
                <w:b/>
                <w:sz w:val="28"/>
                <w:szCs w:val="28"/>
              </w:rPr>
            </w:pPr>
          </w:p>
        </w:tc>
      </w:tr>
    </w:tbl>
    <w:p w14:paraId="7C01D5F9" w14:textId="77777777" w:rsidR="00907921" w:rsidRPr="00262E50" w:rsidRDefault="00907921" w:rsidP="00907921">
      <w:pPr>
        <w:pStyle w:val="a7"/>
        <w:spacing w:after="0" w:line="360" w:lineRule="auto"/>
        <w:ind w:left="851"/>
        <w:jc w:val="center"/>
        <w:rPr>
          <w:rFonts w:ascii="Times New Roman" w:hAnsi="Times New Roman" w:cs="Times New Roman"/>
          <w:sz w:val="28"/>
          <w:szCs w:val="28"/>
        </w:rPr>
      </w:pPr>
    </w:p>
    <w:p w14:paraId="6D7ABB06"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1865C1E7"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r w:rsidRPr="00262E50">
        <w:rPr>
          <w:rFonts w:ascii="Times New Roman" w:hAnsi="Times New Roman" w:cs="Times New Roman"/>
          <w:i/>
          <w:sz w:val="28"/>
          <w:szCs w:val="28"/>
        </w:rPr>
        <w:lastRenderedPageBreak/>
        <w:t>Додаток Б</w:t>
      </w:r>
    </w:p>
    <w:p w14:paraId="12CC83FA" w14:textId="77777777" w:rsidR="00907921" w:rsidRPr="00262E50" w:rsidRDefault="00907921" w:rsidP="00907921">
      <w:pPr>
        <w:jc w:val="center"/>
        <w:rPr>
          <w:rFonts w:ascii="Times New Roman" w:hAnsi="Times New Roman" w:cs="Times New Roman"/>
          <w:sz w:val="28"/>
          <w:szCs w:val="28"/>
        </w:rPr>
      </w:pPr>
      <w:r w:rsidRPr="00262E50">
        <w:rPr>
          <w:rFonts w:ascii="Times New Roman" w:hAnsi="Times New Roman" w:cs="Times New Roman"/>
          <w:sz w:val="28"/>
          <w:szCs w:val="28"/>
        </w:rPr>
        <w:t>Анкета для самоаналізу вчителів щодо спілкування та здійснення мовленнєвого розвитку (з використання медіатекстів)</w:t>
      </w:r>
    </w:p>
    <w:p w14:paraId="4AEFC51E"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Чи легко діти спілкуються один з одним?</w:t>
      </w:r>
    </w:p>
    <w:p w14:paraId="6B69EBAF"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Чи можете ви сказати що у учнів достатньо сформовані знання про спілкування у класі?</w:t>
      </w:r>
    </w:p>
    <w:p w14:paraId="598385F8"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Чи мають молодші школярі знання про різноманіття медіатекстів, а саме (Що знають про мультфільми, комікси, аудіоказки? )</w:t>
      </w:r>
    </w:p>
    <w:p w14:paraId="25B75C6D"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 xml:space="preserve">Я знаю, що мовленнєва компетенція молодших школярів  – </w:t>
      </w:r>
    </w:p>
    <w:p w14:paraId="06619991" w14:textId="77777777" w:rsidR="00907921" w:rsidRPr="00262E50" w:rsidRDefault="00907921" w:rsidP="00907921">
      <w:pPr>
        <w:spacing w:after="0" w:line="360" w:lineRule="auto"/>
        <w:ind w:firstLine="851"/>
        <w:rPr>
          <w:rFonts w:ascii="Times New Roman" w:hAnsi="Times New Roman" w:cs="Times New Roman"/>
          <w:sz w:val="28"/>
          <w:szCs w:val="28"/>
        </w:rPr>
      </w:pPr>
      <w:r w:rsidRPr="00262E50">
        <w:rPr>
          <w:rFonts w:ascii="Times New Roman" w:hAnsi="Times New Roman" w:cs="Times New Roman"/>
          <w:sz w:val="28"/>
          <w:szCs w:val="28"/>
        </w:rPr>
        <w:t>це ____________________________________________________________________________________________________________________________________</w:t>
      </w:r>
    </w:p>
    <w:p w14:paraId="694D0C97"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Які знання про правила поведінки мають діти?</w:t>
      </w:r>
    </w:p>
    <w:p w14:paraId="4BE8F08B"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lang w:val="ru-RU"/>
        </w:rPr>
        <w:t>Чи прислухаєтеся ви до думок учнів, якщо вони не збігаються з вашими?</w:t>
      </w:r>
    </w:p>
    <w:p w14:paraId="4260EFB8"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lang w:val="ru-RU"/>
        </w:rPr>
        <w:t>Чи можете ви сказати, що з більшістю учнів у вас дружні взаємини?</w:t>
      </w:r>
    </w:p>
    <w:p w14:paraId="1BD93CEA"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lang w:val="ru-RU"/>
        </w:rPr>
        <w:t xml:space="preserve"> Чи прагнете ви підтримувати ініціативу школярів?</w:t>
      </w:r>
    </w:p>
    <w:p w14:paraId="78029307"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Чи граєте ви з учнями в ігри з розвитку мовлення?</w:t>
      </w:r>
    </w:p>
    <w:p w14:paraId="15CF7253" w14:textId="77777777" w:rsidR="00907921" w:rsidRPr="00262E50" w:rsidRDefault="00907921" w:rsidP="00907921">
      <w:pPr>
        <w:pStyle w:val="a7"/>
        <w:numPr>
          <w:ilvl w:val="0"/>
          <w:numId w:val="16"/>
        </w:numPr>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 xml:space="preserve"> Вирішальним фактором у розвитку мовлення дітей  є мовленнєве середовище</w:t>
      </w:r>
    </w:p>
    <w:p w14:paraId="52619A84" w14:textId="77777777" w:rsidR="00907921" w:rsidRPr="00262E50" w:rsidRDefault="00907921" w:rsidP="00907921">
      <w:pPr>
        <w:pStyle w:val="a7"/>
        <w:spacing w:after="0" w:line="360" w:lineRule="auto"/>
        <w:ind w:left="0" w:firstLine="851"/>
        <w:rPr>
          <w:rFonts w:ascii="Times New Roman" w:hAnsi="Times New Roman" w:cs="Times New Roman"/>
          <w:sz w:val="28"/>
          <w:szCs w:val="28"/>
        </w:rPr>
      </w:pPr>
    </w:p>
    <w:p w14:paraId="057194EC" w14:textId="77777777" w:rsidR="00907921" w:rsidRPr="00262E50" w:rsidRDefault="00907921" w:rsidP="00907921">
      <w:pPr>
        <w:pStyle w:val="a7"/>
        <w:spacing w:after="0" w:line="360" w:lineRule="auto"/>
        <w:ind w:left="0" w:firstLine="851"/>
        <w:rPr>
          <w:rFonts w:ascii="Times New Roman" w:hAnsi="Times New Roman" w:cs="Times New Roman"/>
          <w:sz w:val="28"/>
          <w:szCs w:val="28"/>
        </w:rPr>
      </w:pPr>
      <w:r w:rsidRPr="00262E50">
        <w:rPr>
          <w:rFonts w:ascii="Times New Roman" w:hAnsi="Times New Roman" w:cs="Times New Roman"/>
          <w:sz w:val="28"/>
          <w:szCs w:val="28"/>
        </w:rPr>
        <w:t>Стихійне середовище – це____________________________________________________________________________________________________</w:t>
      </w:r>
    </w:p>
    <w:p w14:paraId="716AC27A" w14:textId="77777777" w:rsidR="00907921" w:rsidRPr="00262E50" w:rsidRDefault="00907921" w:rsidP="00907921">
      <w:pPr>
        <w:pStyle w:val="a7"/>
        <w:spacing w:after="0" w:line="360" w:lineRule="auto"/>
        <w:ind w:left="0" w:firstLine="851"/>
        <w:rPr>
          <w:rFonts w:ascii="Times New Roman" w:hAnsi="Times New Roman" w:cs="Times New Roman"/>
          <w:b/>
          <w:sz w:val="28"/>
          <w:szCs w:val="28"/>
        </w:rPr>
      </w:pPr>
      <w:r w:rsidRPr="00262E50">
        <w:rPr>
          <w:rFonts w:ascii="Times New Roman" w:hAnsi="Times New Roman" w:cs="Times New Roman"/>
          <w:sz w:val="28"/>
          <w:szCs w:val="28"/>
        </w:rPr>
        <w:t>Стимульоване середовище – це__________________________________</w:t>
      </w:r>
      <w:r w:rsidRPr="00262E50">
        <w:rPr>
          <w:rFonts w:ascii="Times New Roman" w:hAnsi="Times New Roman" w:cs="Times New Roman"/>
          <w:b/>
          <w:sz w:val="28"/>
          <w:szCs w:val="28"/>
        </w:rPr>
        <w:t>___________________________________________________________</w:t>
      </w:r>
    </w:p>
    <w:p w14:paraId="27B3AA9F" w14:textId="77777777" w:rsidR="00907921" w:rsidRPr="00262E50" w:rsidRDefault="00907921" w:rsidP="00907921">
      <w:pPr>
        <w:pStyle w:val="a7"/>
        <w:spacing w:after="0" w:line="360" w:lineRule="auto"/>
        <w:ind w:left="0" w:firstLine="851"/>
        <w:jc w:val="both"/>
        <w:rPr>
          <w:rFonts w:ascii="Times New Roman" w:hAnsi="Times New Roman" w:cs="Times New Roman"/>
          <w:sz w:val="28"/>
          <w:szCs w:val="28"/>
        </w:rPr>
      </w:pPr>
    </w:p>
    <w:p w14:paraId="32A5699C"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0ED142F7"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r w:rsidRPr="00262E50">
        <w:rPr>
          <w:rFonts w:ascii="Times New Roman" w:hAnsi="Times New Roman" w:cs="Times New Roman"/>
          <w:i/>
          <w:sz w:val="28"/>
          <w:szCs w:val="28"/>
        </w:rPr>
        <w:t>Додаток В</w:t>
      </w:r>
    </w:p>
    <w:p w14:paraId="0D02C78A" w14:textId="77777777" w:rsidR="00907921" w:rsidRPr="00262E50" w:rsidRDefault="00907921" w:rsidP="00907921">
      <w:pPr>
        <w:pStyle w:val="a7"/>
        <w:spacing w:after="0" w:line="360" w:lineRule="auto"/>
        <w:ind w:left="851"/>
        <w:jc w:val="center"/>
        <w:rPr>
          <w:rFonts w:ascii="Times New Roman" w:hAnsi="Times New Roman" w:cs="Times New Roman"/>
          <w:b/>
          <w:color w:val="000000" w:themeColor="text1"/>
          <w:sz w:val="28"/>
          <w:szCs w:val="28"/>
        </w:rPr>
      </w:pPr>
      <w:r w:rsidRPr="00262E50">
        <w:rPr>
          <w:rFonts w:ascii="Times New Roman" w:hAnsi="Times New Roman" w:cs="Times New Roman"/>
          <w:b/>
          <w:color w:val="000000" w:themeColor="text1"/>
          <w:sz w:val="28"/>
          <w:szCs w:val="28"/>
        </w:rPr>
        <w:t>Бесіда з молодшими школярами</w:t>
      </w:r>
    </w:p>
    <w:p w14:paraId="3EADA963" w14:textId="77777777" w:rsidR="00907921" w:rsidRPr="00262E50" w:rsidRDefault="00907921" w:rsidP="00907921">
      <w:pPr>
        <w:pStyle w:val="a7"/>
        <w:numPr>
          <w:ilvl w:val="0"/>
          <w:numId w:val="17"/>
        </w:numPr>
        <w:spacing w:after="0" w:line="360" w:lineRule="auto"/>
        <w:jc w:val="both"/>
        <w:rPr>
          <w:rFonts w:ascii="Times New Roman" w:hAnsi="Times New Roman" w:cs="Times New Roman"/>
          <w:sz w:val="28"/>
          <w:szCs w:val="28"/>
        </w:rPr>
      </w:pPr>
      <w:r w:rsidRPr="00262E50">
        <w:rPr>
          <w:rFonts w:ascii="Times New Roman" w:hAnsi="Times New Roman" w:cs="Times New Roman"/>
          <w:sz w:val="28"/>
          <w:szCs w:val="28"/>
        </w:rPr>
        <w:t>Ти уважний(на) при перегляді мультфільму?</w:t>
      </w:r>
    </w:p>
    <w:p w14:paraId="274813E8" w14:textId="77777777" w:rsidR="00907921" w:rsidRPr="00262E50" w:rsidRDefault="00907921" w:rsidP="00907921">
      <w:pPr>
        <w:pStyle w:val="a7"/>
        <w:numPr>
          <w:ilvl w:val="0"/>
          <w:numId w:val="17"/>
        </w:numPr>
        <w:spacing w:after="0" w:line="360" w:lineRule="auto"/>
        <w:jc w:val="both"/>
        <w:rPr>
          <w:rFonts w:ascii="Times New Roman" w:hAnsi="Times New Roman" w:cs="Times New Roman"/>
          <w:sz w:val="28"/>
          <w:szCs w:val="28"/>
        </w:rPr>
      </w:pPr>
      <w:r w:rsidRPr="00262E50">
        <w:rPr>
          <w:rFonts w:ascii="Times New Roman" w:hAnsi="Times New Roman" w:cs="Times New Roman"/>
          <w:sz w:val="28"/>
          <w:szCs w:val="28"/>
        </w:rPr>
        <w:t>На скільки знайомий(ма) з медіатекстами (мультфільмами, аудіоказками та коміксами)?</w:t>
      </w:r>
    </w:p>
    <w:p w14:paraId="13307610" w14:textId="77777777" w:rsidR="00907921" w:rsidRPr="00262E50" w:rsidRDefault="00907921" w:rsidP="00907921">
      <w:pPr>
        <w:pStyle w:val="a7"/>
        <w:numPr>
          <w:ilvl w:val="0"/>
          <w:numId w:val="17"/>
        </w:numPr>
        <w:spacing w:after="0" w:line="360" w:lineRule="auto"/>
        <w:jc w:val="both"/>
        <w:rPr>
          <w:rFonts w:ascii="Times New Roman" w:hAnsi="Times New Roman" w:cs="Times New Roman"/>
          <w:sz w:val="28"/>
          <w:szCs w:val="28"/>
        </w:rPr>
      </w:pPr>
      <w:r w:rsidRPr="00262E50">
        <w:rPr>
          <w:rFonts w:ascii="Times New Roman" w:hAnsi="Times New Roman" w:cs="Times New Roman"/>
          <w:sz w:val="28"/>
          <w:szCs w:val="28"/>
        </w:rPr>
        <w:t>Чи вмієш доводити власну точку зору, робити висновки?</w:t>
      </w:r>
    </w:p>
    <w:p w14:paraId="452E01EE" w14:textId="77777777" w:rsidR="00907921" w:rsidRPr="00262E50" w:rsidRDefault="00907921" w:rsidP="00907921">
      <w:pPr>
        <w:pStyle w:val="a7"/>
        <w:numPr>
          <w:ilvl w:val="0"/>
          <w:numId w:val="17"/>
        </w:numPr>
        <w:spacing w:after="0" w:line="360" w:lineRule="auto"/>
        <w:jc w:val="both"/>
        <w:rPr>
          <w:rFonts w:ascii="Times New Roman" w:hAnsi="Times New Roman" w:cs="Times New Roman"/>
          <w:sz w:val="28"/>
          <w:szCs w:val="28"/>
        </w:rPr>
      </w:pPr>
      <w:r w:rsidRPr="00262E50">
        <w:rPr>
          <w:rFonts w:ascii="Times New Roman" w:hAnsi="Times New Roman" w:cs="Times New Roman"/>
          <w:sz w:val="28"/>
          <w:szCs w:val="28"/>
        </w:rPr>
        <w:t>Чи подобається тобі слухати на уроках аудіоказки?</w:t>
      </w:r>
    </w:p>
    <w:p w14:paraId="110CD132" w14:textId="77777777" w:rsidR="00907921" w:rsidRPr="00262E50" w:rsidRDefault="00907921" w:rsidP="00907921">
      <w:pPr>
        <w:pStyle w:val="a7"/>
        <w:numPr>
          <w:ilvl w:val="0"/>
          <w:numId w:val="17"/>
        </w:numPr>
        <w:spacing w:after="0" w:line="360" w:lineRule="auto"/>
        <w:jc w:val="both"/>
        <w:rPr>
          <w:rFonts w:ascii="Times New Roman" w:hAnsi="Times New Roman" w:cs="Times New Roman"/>
          <w:sz w:val="28"/>
          <w:szCs w:val="28"/>
        </w:rPr>
      </w:pPr>
      <w:r w:rsidRPr="00262E50">
        <w:rPr>
          <w:rFonts w:ascii="Times New Roman" w:hAnsi="Times New Roman" w:cs="Times New Roman"/>
          <w:sz w:val="28"/>
          <w:szCs w:val="28"/>
        </w:rPr>
        <w:t>Чи подобається тобі працювати у групах при вирішенні складних вправ?</w:t>
      </w:r>
    </w:p>
    <w:p w14:paraId="33C21473"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37975CD7"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44D16E82"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3189593A"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7D30E467"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57B7378E"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2ADB3168" w14:textId="77777777" w:rsidR="00907921" w:rsidRPr="00262E50" w:rsidRDefault="00907921" w:rsidP="00907921">
      <w:pPr>
        <w:pStyle w:val="a7"/>
        <w:spacing w:after="0" w:line="360" w:lineRule="auto"/>
        <w:ind w:left="851"/>
        <w:jc w:val="right"/>
        <w:rPr>
          <w:rFonts w:ascii="Times New Roman" w:hAnsi="Times New Roman" w:cs="Times New Roman"/>
          <w:i/>
          <w:sz w:val="28"/>
          <w:szCs w:val="28"/>
        </w:rPr>
      </w:pPr>
    </w:p>
    <w:p w14:paraId="36032F0F" w14:textId="77777777" w:rsidR="00907921" w:rsidRPr="00262E50" w:rsidRDefault="00907921" w:rsidP="00907921">
      <w:pPr>
        <w:pStyle w:val="a7"/>
        <w:spacing w:after="0" w:line="360" w:lineRule="auto"/>
        <w:ind w:left="851"/>
        <w:jc w:val="both"/>
        <w:rPr>
          <w:rFonts w:ascii="Times New Roman" w:hAnsi="Times New Roman" w:cs="Times New Roman"/>
          <w:b/>
          <w:sz w:val="28"/>
          <w:szCs w:val="28"/>
        </w:rPr>
      </w:pPr>
    </w:p>
    <w:p w14:paraId="333128D8" w14:textId="77777777" w:rsidR="00907921" w:rsidRPr="00262E50" w:rsidRDefault="00907921" w:rsidP="00907921">
      <w:pPr>
        <w:pStyle w:val="a7"/>
        <w:spacing w:after="0" w:line="360" w:lineRule="auto"/>
        <w:ind w:left="851"/>
        <w:jc w:val="center"/>
        <w:rPr>
          <w:rFonts w:ascii="Times New Roman" w:hAnsi="Times New Roman" w:cs="Times New Roman"/>
          <w:b/>
          <w:sz w:val="28"/>
          <w:szCs w:val="28"/>
        </w:rPr>
      </w:pPr>
      <w:r w:rsidRPr="00262E50">
        <w:rPr>
          <w:rFonts w:ascii="Times New Roman" w:hAnsi="Times New Roman" w:cs="Times New Roman"/>
          <w:b/>
          <w:sz w:val="28"/>
          <w:szCs w:val="28"/>
        </w:rPr>
        <w:br w:type="column"/>
      </w:r>
      <w:r w:rsidRPr="00262E50">
        <w:rPr>
          <w:rFonts w:ascii="Times New Roman" w:hAnsi="Times New Roman" w:cs="Times New Roman"/>
          <w:b/>
          <w:sz w:val="28"/>
          <w:szCs w:val="28"/>
        </w:rPr>
        <w:lastRenderedPageBreak/>
        <w:t>ДОДАТОК</w:t>
      </w:r>
    </w:p>
    <w:p w14:paraId="7FF8AA80" w14:textId="77777777" w:rsidR="00907921" w:rsidRPr="00262E50" w:rsidRDefault="00907921" w:rsidP="00907921">
      <w:pPr>
        <w:spacing w:after="0" w:line="360" w:lineRule="auto"/>
        <w:jc w:val="center"/>
        <w:rPr>
          <w:rFonts w:ascii="Times New Roman" w:hAnsi="Times New Roman" w:cs="Times New Roman"/>
          <w:b/>
          <w:sz w:val="28"/>
          <w:szCs w:val="28"/>
        </w:rPr>
      </w:pPr>
      <w:r w:rsidRPr="00262E50">
        <w:rPr>
          <w:rFonts w:ascii="Times New Roman" w:hAnsi="Times New Roman" w:cs="Times New Roman"/>
          <w:b/>
          <w:sz w:val="28"/>
          <w:szCs w:val="28"/>
        </w:rPr>
        <w:t xml:space="preserve">Приклади постів із соціальних мереж для обговорення </w:t>
      </w:r>
    </w:p>
    <w:tbl>
      <w:tblPr>
        <w:tblStyle w:val="a8"/>
        <w:tblW w:w="0" w:type="auto"/>
        <w:tblLook w:val="04A0" w:firstRow="1" w:lastRow="0" w:firstColumn="1" w:lastColumn="0" w:noHBand="0" w:noVBand="1"/>
      </w:tblPr>
      <w:tblGrid>
        <w:gridCol w:w="4848"/>
        <w:gridCol w:w="4626"/>
      </w:tblGrid>
      <w:tr w:rsidR="00907921" w:rsidRPr="00262E50" w14:paraId="00E466D2" w14:textId="77777777" w:rsidTr="0094464E">
        <w:tc>
          <w:tcPr>
            <w:tcW w:w="4783" w:type="dxa"/>
            <w:tcBorders>
              <w:top w:val="single" w:sz="4" w:space="0" w:color="auto"/>
              <w:left w:val="single" w:sz="4" w:space="0" w:color="auto"/>
              <w:bottom w:val="single" w:sz="4" w:space="0" w:color="auto"/>
              <w:right w:val="single" w:sz="4" w:space="0" w:color="auto"/>
            </w:tcBorders>
            <w:hideMark/>
          </w:tcPr>
          <w:p w14:paraId="01B1EE02" w14:textId="77777777" w:rsidR="00907921" w:rsidRPr="00262E50" w:rsidRDefault="00907921" w:rsidP="0094464E">
            <w:pPr>
              <w:spacing w:line="360" w:lineRule="auto"/>
              <w:rPr>
                <w:rFonts w:ascii="Times New Roman" w:hAnsi="Times New Roman" w:cs="Times New Roman"/>
                <w:sz w:val="28"/>
                <w:szCs w:val="28"/>
                <w:lang w:val="ru-RU"/>
              </w:rPr>
            </w:pPr>
            <w:r w:rsidRPr="00262E50">
              <w:rPr>
                <w:rFonts w:ascii="Times New Roman" w:hAnsi="Times New Roman" w:cs="Times New Roman"/>
                <w:noProof/>
                <w:sz w:val="28"/>
                <w:szCs w:val="28"/>
                <w:lang w:eastAsia="uk-UA"/>
              </w:rPr>
              <w:drawing>
                <wp:inline distT="0" distB="0" distL="0" distR="0" wp14:anchorId="3E5CC7A0" wp14:editId="08630EC9">
                  <wp:extent cx="2895600" cy="3893820"/>
                  <wp:effectExtent l="0" t="0" r="0" b="0"/>
                  <wp:docPr id="4" name="Рисунок 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95600" cy="3893820"/>
                          </a:xfrm>
                          <a:prstGeom prst="rect">
                            <a:avLst/>
                          </a:prstGeom>
                          <a:noFill/>
                          <a:ln>
                            <a:noFill/>
                          </a:ln>
                        </pic:spPr>
                      </pic:pic>
                    </a:graphicData>
                  </a:graphic>
                </wp:inline>
              </w:drawing>
            </w:r>
          </w:p>
          <w:p w14:paraId="22047FCC" w14:textId="77777777" w:rsidR="00907921" w:rsidRPr="00262E50" w:rsidRDefault="00907921" w:rsidP="0094464E">
            <w:pPr>
              <w:spacing w:line="360" w:lineRule="auto"/>
              <w:jc w:val="center"/>
              <w:rPr>
                <w:rFonts w:ascii="Times New Roman" w:hAnsi="Times New Roman" w:cs="Times New Roman"/>
                <w:sz w:val="28"/>
                <w:szCs w:val="28"/>
                <w:lang w:val="ru-RU"/>
              </w:rPr>
            </w:pPr>
            <w:r w:rsidRPr="00262E50">
              <w:rPr>
                <w:rFonts w:ascii="Times New Roman" w:hAnsi="Times New Roman" w:cs="Times New Roman"/>
                <w:sz w:val="28"/>
                <w:szCs w:val="28"/>
                <w:lang w:val="ru-RU"/>
              </w:rPr>
              <w:t>Рис. 1</w:t>
            </w:r>
          </w:p>
        </w:tc>
        <w:tc>
          <w:tcPr>
            <w:tcW w:w="4562" w:type="dxa"/>
            <w:tcBorders>
              <w:top w:val="single" w:sz="4" w:space="0" w:color="auto"/>
              <w:left w:val="single" w:sz="4" w:space="0" w:color="auto"/>
              <w:bottom w:val="single" w:sz="4" w:space="0" w:color="auto"/>
              <w:right w:val="single" w:sz="4" w:space="0" w:color="auto"/>
            </w:tcBorders>
          </w:tcPr>
          <w:p w14:paraId="21A76A03" w14:textId="77777777" w:rsidR="00907921" w:rsidRPr="00262E50" w:rsidRDefault="00907921" w:rsidP="0094464E">
            <w:pPr>
              <w:spacing w:line="360" w:lineRule="auto"/>
              <w:rPr>
                <w:rFonts w:ascii="Times New Roman" w:hAnsi="Times New Roman" w:cs="Times New Roman"/>
                <w:sz w:val="28"/>
                <w:szCs w:val="28"/>
                <w:lang w:val="ru-RU"/>
              </w:rPr>
            </w:pPr>
          </w:p>
          <w:p w14:paraId="2E9AC8B6" w14:textId="77777777" w:rsidR="00907921" w:rsidRPr="00262E50" w:rsidRDefault="00907921" w:rsidP="0094464E">
            <w:pPr>
              <w:spacing w:line="360" w:lineRule="auto"/>
              <w:rPr>
                <w:rFonts w:ascii="Times New Roman" w:hAnsi="Times New Roman" w:cs="Times New Roman"/>
                <w:sz w:val="28"/>
                <w:szCs w:val="28"/>
                <w:lang w:val="ru-RU"/>
              </w:rPr>
            </w:pPr>
            <w:r w:rsidRPr="00262E50">
              <w:rPr>
                <w:rFonts w:ascii="Times New Roman" w:hAnsi="Times New Roman" w:cs="Times New Roman"/>
                <w:noProof/>
                <w:sz w:val="28"/>
                <w:szCs w:val="28"/>
                <w:lang w:eastAsia="uk-UA"/>
              </w:rPr>
              <w:drawing>
                <wp:inline distT="0" distB="0" distL="0" distR="0" wp14:anchorId="5B3AD756" wp14:editId="7B63DF6C">
                  <wp:extent cx="2796540" cy="3528060"/>
                  <wp:effectExtent l="0" t="0" r="3810" b="0"/>
                  <wp:docPr id="3" name="Рисунок 3"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2.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96540" cy="3528060"/>
                          </a:xfrm>
                          <a:prstGeom prst="rect">
                            <a:avLst/>
                          </a:prstGeom>
                          <a:noFill/>
                          <a:ln>
                            <a:noFill/>
                          </a:ln>
                        </pic:spPr>
                      </pic:pic>
                    </a:graphicData>
                  </a:graphic>
                </wp:inline>
              </w:drawing>
            </w:r>
          </w:p>
          <w:p w14:paraId="0312BCDF" w14:textId="77777777" w:rsidR="00907921" w:rsidRPr="00262E50" w:rsidRDefault="00907921" w:rsidP="0094464E">
            <w:pPr>
              <w:spacing w:line="360" w:lineRule="auto"/>
              <w:jc w:val="center"/>
              <w:rPr>
                <w:rFonts w:ascii="Times New Roman" w:hAnsi="Times New Roman" w:cs="Times New Roman"/>
                <w:sz w:val="28"/>
                <w:szCs w:val="28"/>
                <w:lang w:val="ru-RU"/>
              </w:rPr>
            </w:pPr>
            <w:r w:rsidRPr="00262E50">
              <w:rPr>
                <w:rFonts w:ascii="Times New Roman" w:hAnsi="Times New Roman" w:cs="Times New Roman"/>
                <w:sz w:val="28"/>
                <w:szCs w:val="28"/>
                <w:lang w:val="ru-RU"/>
              </w:rPr>
              <w:t>Рис. 2</w:t>
            </w:r>
          </w:p>
        </w:tc>
      </w:tr>
      <w:tr w:rsidR="00907921" w:rsidRPr="00262E50" w14:paraId="40F9544B" w14:textId="77777777" w:rsidTr="0094464E">
        <w:tc>
          <w:tcPr>
            <w:tcW w:w="4783" w:type="dxa"/>
            <w:tcBorders>
              <w:top w:val="single" w:sz="4" w:space="0" w:color="auto"/>
              <w:left w:val="single" w:sz="4" w:space="0" w:color="auto"/>
              <w:bottom w:val="single" w:sz="4" w:space="0" w:color="auto"/>
              <w:right w:val="single" w:sz="4" w:space="0" w:color="auto"/>
            </w:tcBorders>
            <w:hideMark/>
          </w:tcPr>
          <w:p w14:paraId="5549356C" w14:textId="77777777" w:rsidR="00907921" w:rsidRPr="00262E50" w:rsidRDefault="00907921" w:rsidP="0094464E">
            <w:pPr>
              <w:spacing w:line="360" w:lineRule="auto"/>
              <w:rPr>
                <w:rFonts w:ascii="Times New Roman" w:hAnsi="Times New Roman" w:cs="Times New Roman"/>
                <w:sz w:val="28"/>
                <w:szCs w:val="28"/>
                <w:lang w:val="ru-RU"/>
              </w:rPr>
            </w:pPr>
            <w:r w:rsidRPr="00262E50">
              <w:rPr>
                <w:rFonts w:ascii="Times New Roman" w:hAnsi="Times New Roman" w:cs="Times New Roman"/>
                <w:noProof/>
                <w:sz w:val="28"/>
                <w:szCs w:val="28"/>
                <w:lang w:eastAsia="uk-UA"/>
              </w:rPr>
              <w:drawing>
                <wp:inline distT="0" distB="0" distL="0" distR="0" wp14:anchorId="417F22A1" wp14:editId="45603FA6">
                  <wp:extent cx="2941320" cy="2240280"/>
                  <wp:effectExtent l="0" t="0" r="0" b="7620"/>
                  <wp:docPr id="2" name="Рисунок 2"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3.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41320" cy="2240280"/>
                          </a:xfrm>
                          <a:prstGeom prst="rect">
                            <a:avLst/>
                          </a:prstGeom>
                          <a:noFill/>
                          <a:ln>
                            <a:noFill/>
                          </a:ln>
                        </pic:spPr>
                      </pic:pic>
                    </a:graphicData>
                  </a:graphic>
                </wp:inline>
              </w:drawing>
            </w:r>
          </w:p>
          <w:p w14:paraId="7493445F" w14:textId="77777777" w:rsidR="00907921" w:rsidRPr="00262E50" w:rsidRDefault="00907921" w:rsidP="0094464E">
            <w:pPr>
              <w:spacing w:line="360" w:lineRule="auto"/>
              <w:jc w:val="center"/>
              <w:rPr>
                <w:rFonts w:ascii="Times New Roman" w:hAnsi="Times New Roman" w:cs="Times New Roman"/>
                <w:sz w:val="28"/>
                <w:szCs w:val="28"/>
                <w:lang w:val="ru-RU"/>
              </w:rPr>
            </w:pPr>
            <w:r w:rsidRPr="00262E50">
              <w:rPr>
                <w:rFonts w:ascii="Times New Roman" w:hAnsi="Times New Roman" w:cs="Times New Roman"/>
                <w:sz w:val="28"/>
                <w:szCs w:val="28"/>
                <w:lang w:val="ru-RU"/>
              </w:rPr>
              <w:t>Рис. 3</w:t>
            </w:r>
          </w:p>
        </w:tc>
        <w:tc>
          <w:tcPr>
            <w:tcW w:w="4562" w:type="dxa"/>
            <w:tcBorders>
              <w:top w:val="single" w:sz="4" w:space="0" w:color="auto"/>
              <w:left w:val="single" w:sz="4" w:space="0" w:color="auto"/>
              <w:bottom w:val="single" w:sz="4" w:space="0" w:color="auto"/>
              <w:right w:val="single" w:sz="4" w:space="0" w:color="auto"/>
            </w:tcBorders>
            <w:hideMark/>
          </w:tcPr>
          <w:p w14:paraId="50B2DCEF" w14:textId="77777777" w:rsidR="00907921" w:rsidRPr="00262E50" w:rsidRDefault="00907921" w:rsidP="0094464E">
            <w:pPr>
              <w:spacing w:line="360" w:lineRule="auto"/>
              <w:rPr>
                <w:rFonts w:ascii="Times New Roman" w:hAnsi="Times New Roman" w:cs="Times New Roman"/>
                <w:sz w:val="28"/>
                <w:szCs w:val="28"/>
                <w:lang w:val="ru-RU"/>
              </w:rPr>
            </w:pPr>
            <w:r w:rsidRPr="00262E50">
              <w:rPr>
                <w:rFonts w:ascii="Times New Roman" w:hAnsi="Times New Roman" w:cs="Times New Roman"/>
                <w:noProof/>
                <w:sz w:val="28"/>
                <w:szCs w:val="28"/>
                <w:lang w:eastAsia="uk-UA"/>
              </w:rPr>
              <w:drawing>
                <wp:inline distT="0" distB="0" distL="0" distR="0" wp14:anchorId="18768FE2" wp14:editId="177A9D02">
                  <wp:extent cx="2674620" cy="3162300"/>
                  <wp:effectExtent l="0" t="0" r="0" b="0"/>
                  <wp:docPr id="1" name="Рисунок 1" descr="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5.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74620" cy="3162300"/>
                          </a:xfrm>
                          <a:prstGeom prst="rect">
                            <a:avLst/>
                          </a:prstGeom>
                          <a:noFill/>
                          <a:ln>
                            <a:noFill/>
                          </a:ln>
                        </pic:spPr>
                      </pic:pic>
                    </a:graphicData>
                  </a:graphic>
                </wp:inline>
              </w:drawing>
            </w:r>
          </w:p>
          <w:p w14:paraId="78D2905E" w14:textId="77777777" w:rsidR="00907921" w:rsidRPr="00262E50" w:rsidRDefault="00907921" w:rsidP="0094464E">
            <w:pPr>
              <w:spacing w:line="360" w:lineRule="auto"/>
              <w:jc w:val="center"/>
              <w:rPr>
                <w:rFonts w:ascii="Times New Roman" w:hAnsi="Times New Roman" w:cs="Times New Roman"/>
                <w:sz w:val="28"/>
                <w:szCs w:val="28"/>
                <w:lang w:val="ru-RU"/>
              </w:rPr>
            </w:pPr>
            <w:r w:rsidRPr="00262E50">
              <w:rPr>
                <w:rFonts w:ascii="Times New Roman" w:hAnsi="Times New Roman" w:cs="Times New Roman"/>
                <w:sz w:val="28"/>
                <w:szCs w:val="28"/>
                <w:lang w:val="ru-RU"/>
              </w:rPr>
              <w:t>Рис. 4</w:t>
            </w:r>
          </w:p>
        </w:tc>
      </w:tr>
    </w:tbl>
    <w:p w14:paraId="38239BAF" w14:textId="77777777" w:rsidR="00907921" w:rsidRPr="00960776" w:rsidRDefault="00907921">
      <w:pPr>
        <w:rPr>
          <w:rFonts w:ascii="Times New Roman" w:hAnsi="Times New Roman" w:cs="Times New Roman"/>
          <w:color w:val="000000" w:themeColor="text1"/>
          <w:sz w:val="28"/>
          <w:szCs w:val="28"/>
        </w:rPr>
      </w:pPr>
    </w:p>
    <w:sectPr w:rsidR="00907921" w:rsidRPr="00960776" w:rsidSect="007522A0">
      <w:footerReference w:type="default" r:id="rId20"/>
      <w:pgSz w:w="11906" w:h="16838"/>
      <w:pgMar w:top="1134" w:right="850" w:bottom="1843"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57BDF5" w14:textId="77777777" w:rsidR="00343038" w:rsidRDefault="00343038" w:rsidP="00101D1B">
      <w:pPr>
        <w:spacing w:after="0" w:line="240" w:lineRule="auto"/>
      </w:pPr>
      <w:r>
        <w:separator/>
      </w:r>
    </w:p>
  </w:endnote>
  <w:endnote w:type="continuationSeparator" w:id="0">
    <w:p w14:paraId="5ACBE239" w14:textId="77777777" w:rsidR="00343038" w:rsidRDefault="00343038" w:rsidP="00101D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9415286"/>
      <w:docPartObj>
        <w:docPartGallery w:val="Page Numbers (Bottom of Page)"/>
        <w:docPartUnique/>
      </w:docPartObj>
    </w:sdtPr>
    <w:sdtEndPr>
      <w:rPr>
        <w:rFonts w:ascii="Times New Roman" w:hAnsi="Times New Roman" w:cs="Times New Roman"/>
        <w:sz w:val="24"/>
        <w:szCs w:val="24"/>
      </w:rPr>
    </w:sdtEndPr>
    <w:sdtContent>
      <w:p w14:paraId="6C6E4D0D" w14:textId="1607BBD5" w:rsidR="0094464E" w:rsidRPr="00101D1B" w:rsidRDefault="0094464E">
        <w:pPr>
          <w:pStyle w:val="ab"/>
          <w:jc w:val="center"/>
          <w:rPr>
            <w:rFonts w:ascii="Times New Roman" w:hAnsi="Times New Roman" w:cs="Times New Roman"/>
            <w:sz w:val="24"/>
            <w:szCs w:val="24"/>
          </w:rPr>
        </w:pPr>
        <w:r w:rsidRPr="00101D1B">
          <w:rPr>
            <w:rFonts w:ascii="Times New Roman" w:hAnsi="Times New Roman" w:cs="Times New Roman"/>
            <w:sz w:val="24"/>
            <w:szCs w:val="24"/>
          </w:rPr>
          <w:fldChar w:fldCharType="begin"/>
        </w:r>
        <w:r w:rsidRPr="00101D1B">
          <w:rPr>
            <w:rFonts w:ascii="Times New Roman" w:hAnsi="Times New Roman" w:cs="Times New Roman"/>
            <w:sz w:val="24"/>
            <w:szCs w:val="24"/>
          </w:rPr>
          <w:instrText>PAGE   \* MERGEFORMAT</w:instrText>
        </w:r>
        <w:r w:rsidRPr="00101D1B">
          <w:rPr>
            <w:rFonts w:ascii="Times New Roman" w:hAnsi="Times New Roman" w:cs="Times New Roman"/>
            <w:sz w:val="24"/>
            <w:szCs w:val="24"/>
          </w:rPr>
          <w:fldChar w:fldCharType="separate"/>
        </w:r>
        <w:r w:rsidR="00E9001C" w:rsidRPr="00E9001C">
          <w:rPr>
            <w:rFonts w:ascii="Times New Roman" w:hAnsi="Times New Roman" w:cs="Times New Roman"/>
            <w:noProof/>
            <w:sz w:val="24"/>
            <w:szCs w:val="24"/>
            <w:lang w:val="ru-RU"/>
          </w:rPr>
          <w:t>2</w:t>
        </w:r>
        <w:r w:rsidRPr="00101D1B">
          <w:rPr>
            <w:rFonts w:ascii="Times New Roman" w:hAnsi="Times New Roman" w:cs="Times New Roman"/>
            <w:sz w:val="24"/>
            <w:szCs w:val="24"/>
          </w:rPr>
          <w:fldChar w:fldCharType="end"/>
        </w:r>
      </w:p>
    </w:sdtContent>
  </w:sdt>
  <w:p w14:paraId="5E8EDF1C" w14:textId="77777777" w:rsidR="0094464E" w:rsidRDefault="0094464E">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BF20B1" w14:textId="77777777" w:rsidR="00343038" w:rsidRDefault="00343038" w:rsidP="00101D1B">
      <w:pPr>
        <w:spacing w:after="0" w:line="240" w:lineRule="auto"/>
      </w:pPr>
      <w:r>
        <w:separator/>
      </w:r>
    </w:p>
  </w:footnote>
  <w:footnote w:type="continuationSeparator" w:id="0">
    <w:p w14:paraId="351A72C2" w14:textId="77777777" w:rsidR="00343038" w:rsidRDefault="00343038" w:rsidP="00101D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E6E8A"/>
    <w:multiLevelType w:val="multilevel"/>
    <w:tmpl w:val="0AE44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2C7862"/>
    <w:multiLevelType w:val="hybridMultilevel"/>
    <w:tmpl w:val="2B0E43FC"/>
    <w:lvl w:ilvl="0" w:tplc="3AB81B00">
      <w:start w:val="1"/>
      <w:numFmt w:val="decimal"/>
      <w:lvlText w:val="%1)"/>
      <w:lvlJc w:val="left"/>
      <w:pPr>
        <w:ind w:left="527" w:hanging="360"/>
      </w:pPr>
      <w:rPr>
        <w:rFonts w:hint="default"/>
      </w:rPr>
    </w:lvl>
    <w:lvl w:ilvl="1" w:tplc="04190019" w:tentative="1">
      <w:start w:val="1"/>
      <w:numFmt w:val="lowerLetter"/>
      <w:lvlText w:val="%2."/>
      <w:lvlJc w:val="left"/>
      <w:pPr>
        <w:ind w:left="1247" w:hanging="360"/>
      </w:pPr>
    </w:lvl>
    <w:lvl w:ilvl="2" w:tplc="0419001B" w:tentative="1">
      <w:start w:val="1"/>
      <w:numFmt w:val="lowerRoman"/>
      <w:lvlText w:val="%3."/>
      <w:lvlJc w:val="right"/>
      <w:pPr>
        <w:ind w:left="1967" w:hanging="180"/>
      </w:pPr>
    </w:lvl>
    <w:lvl w:ilvl="3" w:tplc="0419000F" w:tentative="1">
      <w:start w:val="1"/>
      <w:numFmt w:val="decimal"/>
      <w:lvlText w:val="%4."/>
      <w:lvlJc w:val="left"/>
      <w:pPr>
        <w:ind w:left="2687" w:hanging="360"/>
      </w:pPr>
    </w:lvl>
    <w:lvl w:ilvl="4" w:tplc="04190019" w:tentative="1">
      <w:start w:val="1"/>
      <w:numFmt w:val="lowerLetter"/>
      <w:lvlText w:val="%5."/>
      <w:lvlJc w:val="left"/>
      <w:pPr>
        <w:ind w:left="3407" w:hanging="360"/>
      </w:pPr>
    </w:lvl>
    <w:lvl w:ilvl="5" w:tplc="0419001B" w:tentative="1">
      <w:start w:val="1"/>
      <w:numFmt w:val="lowerRoman"/>
      <w:lvlText w:val="%6."/>
      <w:lvlJc w:val="right"/>
      <w:pPr>
        <w:ind w:left="4127" w:hanging="180"/>
      </w:pPr>
    </w:lvl>
    <w:lvl w:ilvl="6" w:tplc="0419000F" w:tentative="1">
      <w:start w:val="1"/>
      <w:numFmt w:val="decimal"/>
      <w:lvlText w:val="%7."/>
      <w:lvlJc w:val="left"/>
      <w:pPr>
        <w:ind w:left="4847" w:hanging="360"/>
      </w:pPr>
    </w:lvl>
    <w:lvl w:ilvl="7" w:tplc="04190019" w:tentative="1">
      <w:start w:val="1"/>
      <w:numFmt w:val="lowerLetter"/>
      <w:lvlText w:val="%8."/>
      <w:lvlJc w:val="left"/>
      <w:pPr>
        <w:ind w:left="5567" w:hanging="360"/>
      </w:pPr>
    </w:lvl>
    <w:lvl w:ilvl="8" w:tplc="0419001B" w:tentative="1">
      <w:start w:val="1"/>
      <w:numFmt w:val="lowerRoman"/>
      <w:lvlText w:val="%9."/>
      <w:lvlJc w:val="right"/>
      <w:pPr>
        <w:ind w:left="6287" w:hanging="180"/>
      </w:pPr>
    </w:lvl>
  </w:abstractNum>
  <w:abstractNum w:abstractNumId="2" w15:restartNumberingAfterBreak="0">
    <w:nsid w:val="0E295C7B"/>
    <w:multiLevelType w:val="hybridMultilevel"/>
    <w:tmpl w:val="531001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F211BC6"/>
    <w:multiLevelType w:val="hybridMultilevel"/>
    <w:tmpl w:val="39F034AA"/>
    <w:lvl w:ilvl="0" w:tplc="8474E860">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 w15:restartNumberingAfterBreak="0">
    <w:nsid w:val="146D5B54"/>
    <w:multiLevelType w:val="hybridMultilevel"/>
    <w:tmpl w:val="597C6924"/>
    <w:lvl w:ilvl="0" w:tplc="3238D8CA">
      <w:start w:val="2"/>
      <w:numFmt w:val="bullet"/>
      <w:lvlText w:val="-"/>
      <w:lvlJc w:val="left"/>
      <w:pPr>
        <w:ind w:left="522" w:hanging="360"/>
      </w:pPr>
      <w:rPr>
        <w:rFonts w:ascii="Times New Roman" w:eastAsia="Times New Roman" w:hAnsi="Times New Roman" w:cs="Times New Roman" w:hint="default"/>
      </w:rPr>
    </w:lvl>
    <w:lvl w:ilvl="1" w:tplc="04190003" w:tentative="1">
      <w:start w:val="1"/>
      <w:numFmt w:val="bullet"/>
      <w:lvlText w:val="o"/>
      <w:lvlJc w:val="left"/>
      <w:pPr>
        <w:ind w:left="1242" w:hanging="360"/>
      </w:pPr>
      <w:rPr>
        <w:rFonts w:ascii="Courier New" w:hAnsi="Courier New" w:cs="Courier New" w:hint="default"/>
      </w:rPr>
    </w:lvl>
    <w:lvl w:ilvl="2" w:tplc="04190005" w:tentative="1">
      <w:start w:val="1"/>
      <w:numFmt w:val="bullet"/>
      <w:lvlText w:val=""/>
      <w:lvlJc w:val="left"/>
      <w:pPr>
        <w:ind w:left="1962" w:hanging="360"/>
      </w:pPr>
      <w:rPr>
        <w:rFonts w:ascii="Wingdings" w:hAnsi="Wingdings" w:hint="default"/>
      </w:rPr>
    </w:lvl>
    <w:lvl w:ilvl="3" w:tplc="04190001" w:tentative="1">
      <w:start w:val="1"/>
      <w:numFmt w:val="bullet"/>
      <w:lvlText w:val=""/>
      <w:lvlJc w:val="left"/>
      <w:pPr>
        <w:ind w:left="2682" w:hanging="360"/>
      </w:pPr>
      <w:rPr>
        <w:rFonts w:ascii="Symbol" w:hAnsi="Symbol" w:hint="default"/>
      </w:rPr>
    </w:lvl>
    <w:lvl w:ilvl="4" w:tplc="04190003" w:tentative="1">
      <w:start w:val="1"/>
      <w:numFmt w:val="bullet"/>
      <w:lvlText w:val="o"/>
      <w:lvlJc w:val="left"/>
      <w:pPr>
        <w:ind w:left="3402" w:hanging="360"/>
      </w:pPr>
      <w:rPr>
        <w:rFonts w:ascii="Courier New" w:hAnsi="Courier New" w:cs="Courier New" w:hint="default"/>
      </w:rPr>
    </w:lvl>
    <w:lvl w:ilvl="5" w:tplc="04190005" w:tentative="1">
      <w:start w:val="1"/>
      <w:numFmt w:val="bullet"/>
      <w:lvlText w:val=""/>
      <w:lvlJc w:val="left"/>
      <w:pPr>
        <w:ind w:left="4122" w:hanging="360"/>
      </w:pPr>
      <w:rPr>
        <w:rFonts w:ascii="Wingdings" w:hAnsi="Wingdings" w:hint="default"/>
      </w:rPr>
    </w:lvl>
    <w:lvl w:ilvl="6" w:tplc="04190001" w:tentative="1">
      <w:start w:val="1"/>
      <w:numFmt w:val="bullet"/>
      <w:lvlText w:val=""/>
      <w:lvlJc w:val="left"/>
      <w:pPr>
        <w:ind w:left="4842" w:hanging="360"/>
      </w:pPr>
      <w:rPr>
        <w:rFonts w:ascii="Symbol" w:hAnsi="Symbol" w:hint="default"/>
      </w:rPr>
    </w:lvl>
    <w:lvl w:ilvl="7" w:tplc="04190003" w:tentative="1">
      <w:start w:val="1"/>
      <w:numFmt w:val="bullet"/>
      <w:lvlText w:val="o"/>
      <w:lvlJc w:val="left"/>
      <w:pPr>
        <w:ind w:left="5562" w:hanging="360"/>
      </w:pPr>
      <w:rPr>
        <w:rFonts w:ascii="Courier New" w:hAnsi="Courier New" w:cs="Courier New" w:hint="default"/>
      </w:rPr>
    </w:lvl>
    <w:lvl w:ilvl="8" w:tplc="04190005" w:tentative="1">
      <w:start w:val="1"/>
      <w:numFmt w:val="bullet"/>
      <w:lvlText w:val=""/>
      <w:lvlJc w:val="left"/>
      <w:pPr>
        <w:ind w:left="6282" w:hanging="360"/>
      </w:pPr>
      <w:rPr>
        <w:rFonts w:ascii="Wingdings" w:hAnsi="Wingdings" w:hint="default"/>
      </w:rPr>
    </w:lvl>
  </w:abstractNum>
  <w:abstractNum w:abstractNumId="5" w15:restartNumberingAfterBreak="0">
    <w:nsid w:val="14AA5FAE"/>
    <w:multiLevelType w:val="multilevel"/>
    <w:tmpl w:val="E1A2A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9037FD"/>
    <w:multiLevelType w:val="hybridMultilevel"/>
    <w:tmpl w:val="6574847C"/>
    <w:lvl w:ilvl="0" w:tplc="73F87BF8">
      <w:start w:val="2"/>
      <w:numFmt w:val="bullet"/>
      <w:lvlText w:val="-"/>
      <w:lvlJc w:val="left"/>
      <w:pPr>
        <w:ind w:left="522" w:hanging="360"/>
      </w:pPr>
      <w:rPr>
        <w:rFonts w:ascii="Times New Roman" w:eastAsia="Times New Roman" w:hAnsi="Times New Roman" w:cs="Times New Roman" w:hint="default"/>
      </w:rPr>
    </w:lvl>
    <w:lvl w:ilvl="1" w:tplc="04190003" w:tentative="1">
      <w:start w:val="1"/>
      <w:numFmt w:val="bullet"/>
      <w:lvlText w:val="o"/>
      <w:lvlJc w:val="left"/>
      <w:pPr>
        <w:ind w:left="1242" w:hanging="360"/>
      </w:pPr>
      <w:rPr>
        <w:rFonts w:ascii="Courier New" w:hAnsi="Courier New" w:cs="Courier New" w:hint="default"/>
      </w:rPr>
    </w:lvl>
    <w:lvl w:ilvl="2" w:tplc="04190005" w:tentative="1">
      <w:start w:val="1"/>
      <w:numFmt w:val="bullet"/>
      <w:lvlText w:val=""/>
      <w:lvlJc w:val="left"/>
      <w:pPr>
        <w:ind w:left="1962" w:hanging="360"/>
      </w:pPr>
      <w:rPr>
        <w:rFonts w:ascii="Wingdings" w:hAnsi="Wingdings" w:hint="default"/>
      </w:rPr>
    </w:lvl>
    <w:lvl w:ilvl="3" w:tplc="04190001" w:tentative="1">
      <w:start w:val="1"/>
      <w:numFmt w:val="bullet"/>
      <w:lvlText w:val=""/>
      <w:lvlJc w:val="left"/>
      <w:pPr>
        <w:ind w:left="2682" w:hanging="360"/>
      </w:pPr>
      <w:rPr>
        <w:rFonts w:ascii="Symbol" w:hAnsi="Symbol" w:hint="default"/>
      </w:rPr>
    </w:lvl>
    <w:lvl w:ilvl="4" w:tplc="04190003" w:tentative="1">
      <w:start w:val="1"/>
      <w:numFmt w:val="bullet"/>
      <w:lvlText w:val="o"/>
      <w:lvlJc w:val="left"/>
      <w:pPr>
        <w:ind w:left="3402" w:hanging="360"/>
      </w:pPr>
      <w:rPr>
        <w:rFonts w:ascii="Courier New" w:hAnsi="Courier New" w:cs="Courier New" w:hint="default"/>
      </w:rPr>
    </w:lvl>
    <w:lvl w:ilvl="5" w:tplc="04190005" w:tentative="1">
      <w:start w:val="1"/>
      <w:numFmt w:val="bullet"/>
      <w:lvlText w:val=""/>
      <w:lvlJc w:val="left"/>
      <w:pPr>
        <w:ind w:left="4122" w:hanging="360"/>
      </w:pPr>
      <w:rPr>
        <w:rFonts w:ascii="Wingdings" w:hAnsi="Wingdings" w:hint="default"/>
      </w:rPr>
    </w:lvl>
    <w:lvl w:ilvl="6" w:tplc="04190001" w:tentative="1">
      <w:start w:val="1"/>
      <w:numFmt w:val="bullet"/>
      <w:lvlText w:val=""/>
      <w:lvlJc w:val="left"/>
      <w:pPr>
        <w:ind w:left="4842" w:hanging="360"/>
      </w:pPr>
      <w:rPr>
        <w:rFonts w:ascii="Symbol" w:hAnsi="Symbol" w:hint="default"/>
      </w:rPr>
    </w:lvl>
    <w:lvl w:ilvl="7" w:tplc="04190003" w:tentative="1">
      <w:start w:val="1"/>
      <w:numFmt w:val="bullet"/>
      <w:lvlText w:val="o"/>
      <w:lvlJc w:val="left"/>
      <w:pPr>
        <w:ind w:left="5562" w:hanging="360"/>
      </w:pPr>
      <w:rPr>
        <w:rFonts w:ascii="Courier New" w:hAnsi="Courier New" w:cs="Courier New" w:hint="default"/>
      </w:rPr>
    </w:lvl>
    <w:lvl w:ilvl="8" w:tplc="04190005" w:tentative="1">
      <w:start w:val="1"/>
      <w:numFmt w:val="bullet"/>
      <w:lvlText w:val=""/>
      <w:lvlJc w:val="left"/>
      <w:pPr>
        <w:ind w:left="6282" w:hanging="360"/>
      </w:pPr>
      <w:rPr>
        <w:rFonts w:ascii="Wingdings" w:hAnsi="Wingdings" w:hint="default"/>
      </w:rPr>
    </w:lvl>
  </w:abstractNum>
  <w:abstractNum w:abstractNumId="7" w15:restartNumberingAfterBreak="0">
    <w:nsid w:val="1BE14A77"/>
    <w:multiLevelType w:val="hybridMultilevel"/>
    <w:tmpl w:val="EB5A93D6"/>
    <w:lvl w:ilvl="0" w:tplc="CE12084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15:restartNumberingAfterBreak="0">
    <w:nsid w:val="24BE4D61"/>
    <w:multiLevelType w:val="hybridMultilevel"/>
    <w:tmpl w:val="D30E49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A6C3C46"/>
    <w:multiLevelType w:val="hybridMultilevel"/>
    <w:tmpl w:val="21F64AA4"/>
    <w:lvl w:ilvl="0" w:tplc="9D0A03D4">
      <w:start w:val="1"/>
      <w:numFmt w:val="bullet"/>
      <w:lvlText w:val="‒"/>
      <w:lvlJc w:val="left"/>
      <w:pPr>
        <w:ind w:left="522" w:hanging="360"/>
      </w:pPr>
      <w:rPr>
        <w:rFonts w:ascii="Times New Roman" w:hAnsi="Times New Roman" w:cs="Times New Roman" w:hint="default"/>
        <w:color w:val="221F1F"/>
      </w:rPr>
    </w:lvl>
    <w:lvl w:ilvl="1" w:tplc="04190019" w:tentative="1">
      <w:start w:val="1"/>
      <w:numFmt w:val="lowerLetter"/>
      <w:lvlText w:val="%2."/>
      <w:lvlJc w:val="left"/>
      <w:pPr>
        <w:ind w:left="1242" w:hanging="360"/>
      </w:pPr>
    </w:lvl>
    <w:lvl w:ilvl="2" w:tplc="0419001B" w:tentative="1">
      <w:start w:val="1"/>
      <w:numFmt w:val="lowerRoman"/>
      <w:lvlText w:val="%3."/>
      <w:lvlJc w:val="right"/>
      <w:pPr>
        <w:ind w:left="1962" w:hanging="180"/>
      </w:pPr>
    </w:lvl>
    <w:lvl w:ilvl="3" w:tplc="0419000F" w:tentative="1">
      <w:start w:val="1"/>
      <w:numFmt w:val="decimal"/>
      <w:lvlText w:val="%4."/>
      <w:lvlJc w:val="left"/>
      <w:pPr>
        <w:ind w:left="2682" w:hanging="360"/>
      </w:pPr>
    </w:lvl>
    <w:lvl w:ilvl="4" w:tplc="04190019" w:tentative="1">
      <w:start w:val="1"/>
      <w:numFmt w:val="lowerLetter"/>
      <w:lvlText w:val="%5."/>
      <w:lvlJc w:val="left"/>
      <w:pPr>
        <w:ind w:left="3402" w:hanging="360"/>
      </w:pPr>
    </w:lvl>
    <w:lvl w:ilvl="5" w:tplc="0419001B" w:tentative="1">
      <w:start w:val="1"/>
      <w:numFmt w:val="lowerRoman"/>
      <w:lvlText w:val="%6."/>
      <w:lvlJc w:val="right"/>
      <w:pPr>
        <w:ind w:left="4122" w:hanging="180"/>
      </w:pPr>
    </w:lvl>
    <w:lvl w:ilvl="6" w:tplc="0419000F" w:tentative="1">
      <w:start w:val="1"/>
      <w:numFmt w:val="decimal"/>
      <w:lvlText w:val="%7."/>
      <w:lvlJc w:val="left"/>
      <w:pPr>
        <w:ind w:left="4842" w:hanging="360"/>
      </w:pPr>
    </w:lvl>
    <w:lvl w:ilvl="7" w:tplc="04190019" w:tentative="1">
      <w:start w:val="1"/>
      <w:numFmt w:val="lowerLetter"/>
      <w:lvlText w:val="%8."/>
      <w:lvlJc w:val="left"/>
      <w:pPr>
        <w:ind w:left="5562" w:hanging="360"/>
      </w:pPr>
    </w:lvl>
    <w:lvl w:ilvl="8" w:tplc="0419001B" w:tentative="1">
      <w:start w:val="1"/>
      <w:numFmt w:val="lowerRoman"/>
      <w:lvlText w:val="%9."/>
      <w:lvlJc w:val="right"/>
      <w:pPr>
        <w:ind w:left="6282" w:hanging="180"/>
      </w:pPr>
    </w:lvl>
  </w:abstractNum>
  <w:abstractNum w:abstractNumId="10" w15:restartNumberingAfterBreak="0">
    <w:nsid w:val="2C1D7EAF"/>
    <w:multiLevelType w:val="multilevel"/>
    <w:tmpl w:val="C82E4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6F29C8"/>
    <w:multiLevelType w:val="hybridMultilevel"/>
    <w:tmpl w:val="2FD0AD4A"/>
    <w:lvl w:ilvl="0" w:tplc="A3CAF70A">
      <w:start w:val="1"/>
      <w:numFmt w:val="decimal"/>
      <w:lvlText w:val="%1."/>
      <w:lvlJc w:val="left"/>
      <w:pPr>
        <w:ind w:left="1571" w:hanging="360"/>
      </w:pPr>
      <w:rPr>
        <w:rFonts w:ascii="Times New Roman" w:hAnsi="Times New Roman" w:cs="Times New Roman" w:hint="default"/>
        <w:color w:val="auto"/>
      </w:r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12" w15:restartNumberingAfterBreak="0">
    <w:nsid w:val="35F773D8"/>
    <w:multiLevelType w:val="hybridMultilevel"/>
    <w:tmpl w:val="EAD8E93E"/>
    <w:lvl w:ilvl="0" w:tplc="26328ECE">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3" w15:restartNumberingAfterBreak="0">
    <w:nsid w:val="3D1F0AE8"/>
    <w:multiLevelType w:val="hybridMultilevel"/>
    <w:tmpl w:val="1DEC4FAE"/>
    <w:lvl w:ilvl="0" w:tplc="0E08A9D6">
      <w:start w:val="1"/>
      <w:numFmt w:val="decimal"/>
      <w:lvlText w:val="%1)"/>
      <w:lvlJc w:val="left"/>
      <w:pPr>
        <w:ind w:left="527" w:hanging="360"/>
      </w:pPr>
      <w:rPr>
        <w:rFonts w:hint="default"/>
      </w:rPr>
    </w:lvl>
    <w:lvl w:ilvl="1" w:tplc="04190019" w:tentative="1">
      <w:start w:val="1"/>
      <w:numFmt w:val="lowerLetter"/>
      <w:lvlText w:val="%2."/>
      <w:lvlJc w:val="left"/>
      <w:pPr>
        <w:ind w:left="1247" w:hanging="360"/>
      </w:pPr>
    </w:lvl>
    <w:lvl w:ilvl="2" w:tplc="0419001B" w:tentative="1">
      <w:start w:val="1"/>
      <w:numFmt w:val="lowerRoman"/>
      <w:lvlText w:val="%3."/>
      <w:lvlJc w:val="right"/>
      <w:pPr>
        <w:ind w:left="1967" w:hanging="180"/>
      </w:pPr>
    </w:lvl>
    <w:lvl w:ilvl="3" w:tplc="0419000F" w:tentative="1">
      <w:start w:val="1"/>
      <w:numFmt w:val="decimal"/>
      <w:lvlText w:val="%4."/>
      <w:lvlJc w:val="left"/>
      <w:pPr>
        <w:ind w:left="2687" w:hanging="360"/>
      </w:pPr>
    </w:lvl>
    <w:lvl w:ilvl="4" w:tplc="04190019" w:tentative="1">
      <w:start w:val="1"/>
      <w:numFmt w:val="lowerLetter"/>
      <w:lvlText w:val="%5."/>
      <w:lvlJc w:val="left"/>
      <w:pPr>
        <w:ind w:left="3407" w:hanging="360"/>
      </w:pPr>
    </w:lvl>
    <w:lvl w:ilvl="5" w:tplc="0419001B" w:tentative="1">
      <w:start w:val="1"/>
      <w:numFmt w:val="lowerRoman"/>
      <w:lvlText w:val="%6."/>
      <w:lvlJc w:val="right"/>
      <w:pPr>
        <w:ind w:left="4127" w:hanging="180"/>
      </w:pPr>
    </w:lvl>
    <w:lvl w:ilvl="6" w:tplc="0419000F" w:tentative="1">
      <w:start w:val="1"/>
      <w:numFmt w:val="decimal"/>
      <w:lvlText w:val="%7."/>
      <w:lvlJc w:val="left"/>
      <w:pPr>
        <w:ind w:left="4847" w:hanging="360"/>
      </w:pPr>
    </w:lvl>
    <w:lvl w:ilvl="7" w:tplc="04190019" w:tentative="1">
      <w:start w:val="1"/>
      <w:numFmt w:val="lowerLetter"/>
      <w:lvlText w:val="%8."/>
      <w:lvlJc w:val="left"/>
      <w:pPr>
        <w:ind w:left="5567" w:hanging="360"/>
      </w:pPr>
    </w:lvl>
    <w:lvl w:ilvl="8" w:tplc="0419001B" w:tentative="1">
      <w:start w:val="1"/>
      <w:numFmt w:val="lowerRoman"/>
      <w:lvlText w:val="%9."/>
      <w:lvlJc w:val="right"/>
      <w:pPr>
        <w:ind w:left="6287" w:hanging="180"/>
      </w:pPr>
    </w:lvl>
  </w:abstractNum>
  <w:abstractNum w:abstractNumId="14" w15:restartNumberingAfterBreak="0">
    <w:nsid w:val="4DBA0FB9"/>
    <w:multiLevelType w:val="hybridMultilevel"/>
    <w:tmpl w:val="762CF230"/>
    <w:lvl w:ilvl="0" w:tplc="3CDC3D48">
      <w:start w:val="1"/>
      <w:numFmt w:val="bullet"/>
      <w:lvlText w:val="-"/>
      <w:lvlJc w:val="left"/>
      <w:pPr>
        <w:ind w:left="522" w:hanging="360"/>
      </w:pPr>
      <w:rPr>
        <w:rFonts w:ascii="Times New Roman" w:eastAsia="Times New Roman" w:hAnsi="Times New Roman" w:cs="Times New Roman" w:hint="default"/>
      </w:rPr>
    </w:lvl>
    <w:lvl w:ilvl="1" w:tplc="04190003" w:tentative="1">
      <w:start w:val="1"/>
      <w:numFmt w:val="bullet"/>
      <w:lvlText w:val="o"/>
      <w:lvlJc w:val="left"/>
      <w:pPr>
        <w:ind w:left="1242" w:hanging="360"/>
      </w:pPr>
      <w:rPr>
        <w:rFonts w:ascii="Courier New" w:hAnsi="Courier New" w:cs="Courier New" w:hint="default"/>
      </w:rPr>
    </w:lvl>
    <w:lvl w:ilvl="2" w:tplc="04190005" w:tentative="1">
      <w:start w:val="1"/>
      <w:numFmt w:val="bullet"/>
      <w:lvlText w:val=""/>
      <w:lvlJc w:val="left"/>
      <w:pPr>
        <w:ind w:left="1962" w:hanging="360"/>
      </w:pPr>
      <w:rPr>
        <w:rFonts w:ascii="Wingdings" w:hAnsi="Wingdings" w:hint="default"/>
      </w:rPr>
    </w:lvl>
    <w:lvl w:ilvl="3" w:tplc="04190001" w:tentative="1">
      <w:start w:val="1"/>
      <w:numFmt w:val="bullet"/>
      <w:lvlText w:val=""/>
      <w:lvlJc w:val="left"/>
      <w:pPr>
        <w:ind w:left="2682" w:hanging="360"/>
      </w:pPr>
      <w:rPr>
        <w:rFonts w:ascii="Symbol" w:hAnsi="Symbol" w:hint="default"/>
      </w:rPr>
    </w:lvl>
    <w:lvl w:ilvl="4" w:tplc="04190003" w:tentative="1">
      <w:start w:val="1"/>
      <w:numFmt w:val="bullet"/>
      <w:lvlText w:val="o"/>
      <w:lvlJc w:val="left"/>
      <w:pPr>
        <w:ind w:left="3402" w:hanging="360"/>
      </w:pPr>
      <w:rPr>
        <w:rFonts w:ascii="Courier New" w:hAnsi="Courier New" w:cs="Courier New" w:hint="default"/>
      </w:rPr>
    </w:lvl>
    <w:lvl w:ilvl="5" w:tplc="04190005" w:tentative="1">
      <w:start w:val="1"/>
      <w:numFmt w:val="bullet"/>
      <w:lvlText w:val=""/>
      <w:lvlJc w:val="left"/>
      <w:pPr>
        <w:ind w:left="4122" w:hanging="360"/>
      </w:pPr>
      <w:rPr>
        <w:rFonts w:ascii="Wingdings" w:hAnsi="Wingdings" w:hint="default"/>
      </w:rPr>
    </w:lvl>
    <w:lvl w:ilvl="6" w:tplc="04190001" w:tentative="1">
      <w:start w:val="1"/>
      <w:numFmt w:val="bullet"/>
      <w:lvlText w:val=""/>
      <w:lvlJc w:val="left"/>
      <w:pPr>
        <w:ind w:left="4842" w:hanging="360"/>
      </w:pPr>
      <w:rPr>
        <w:rFonts w:ascii="Symbol" w:hAnsi="Symbol" w:hint="default"/>
      </w:rPr>
    </w:lvl>
    <w:lvl w:ilvl="7" w:tplc="04190003" w:tentative="1">
      <w:start w:val="1"/>
      <w:numFmt w:val="bullet"/>
      <w:lvlText w:val="o"/>
      <w:lvlJc w:val="left"/>
      <w:pPr>
        <w:ind w:left="5562" w:hanging="360"/>
      </w:pPr>
      <w:rPr>
        <w:rFonts w:ascii="Courier New" w:hAnsi="Courier New" w:cs="Courier New" w:hint="default"/>
      </w:rPr>
    </w:lvl>
    <w:lvl w:ilvl="8" w:tplc="04190005" w:tentative="1">
      <w:start w:val="1"/>
      <w:numFmt w:val="bullet"/>
      <w:lvlText w:val=""/>
      <w:lvlJc w:val="left"/>
      <w:pPr>
        <w:ind w:left="6282" w:hanging="360"/>
      </w:pPr>
      <w:rPr>
        <w:rFonts w:ascii="Wingdings" w:hAnsi="Wingdings" w:hint="default"/>
      </w:rPr>
    </w:lvl>
  </w:abstractNum>
  <w:abstractNum w:abstractNumId="15" w15:restartNumberingAfterBreak="0">
    <w:nsid w:val="56D33542"/>
    <w:multiLevelType w:val="multilevel"/>
    <w:tmpl w:val="AA8C2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5A67B5"/>
    <w:multiLevelType w:val="hybridMultilevel"/>
    <w:tmpl w:val="0D40D238"/>
    <w:lvl w:ilvl="0" w:tplc="468CE54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15:restartNumberingAfterBreak="0">
    <w:nsid w:val="5C0E57C2"/>
    <w:multiLevelType w:val="multilevel"/>
    <w:tmpl w:val="067071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AA7701"/>
    <w:multiLevelType w:val="hybridMultilevel"/>
    <w:tmpl w:val="2514F528"/>
    <w:lvl w:ilvl="0" w:tplc="5DD8A9BC">
      <w:start w:val="1"/>
      <w:numFmt w:val="decimal"/>
      <w:lvlText w:val="%1)"/>
      <w:lvlJc w:val="left"/>
      <w:pPr>
        <w:ind w:left="527" w:hanging="360"/>
      </w:pPr>
      <w:rPr>
        <w:rFonts w:hint="default"/>
      </w:rPr>
    </w:lvl>
    <w:lvl w:ilvl="1" w:tplc="04190019" w:tentative="1">
      <w:start w:val="1"/>
      <w:numFmt w:val="lowerLetter"/>
      <w:lvlText w:val="%2."/>
      <w:lvlJc w:val="left"/>
      <w:pPr>
        <w:ind w:left="1247" w:hanging="360"/>
      </w:pPr>
    </w:lvl>
    <w:lvl w:ilvl="2" w:tplc="0419001B" w:tentative="1">
      <w:start w:val="1"/>
      <w:numFmt w:val="lowerRoman"/>
      <w:lvlText w:val="%3."/>
      <w:lvlJc w:val="right"/>
      <w:pPr>
        <w:ind w:left="1967" w:hanging="180"/>
      </w:pPr>
    </w:lvl>
    <w:lvl w:ilvl="3" w:tplc="0419000F" w:tentative="1">
      <w:start w:val="1"/>
      <w:numFmt w:val="decimal"/>
      <w:lvlText w:val="%4."/>
      <w:lvlJc w:val="left"/>
      <w:pPr>
        <w:ind w:left="2687" w:hanging="360"/>
      </w:pPr>
    </w:lvl>
    <w:lvl w:ilvl="4" w:tplc="04190019" w:tentative="1">
      <w:start w:val="1"/>
      <w:numFmt w:val="lowerLetter"/>
      <w:lvlText w:val="%5."/>
      <w:lvlJc w:val="left"/>
      <w:pPr>
        <w:ind w:left="3407" w:hanging="360"/>
      </w:pPr>
    </w:lvl>
    <w:lvl w:ilvl="5" w:tplc="0419001B" w:tentative="1">
      <w:start w:val="1"/>
      <w:numFmt w:val="lowerRoman"/>
      <w:lvlText w:val="%6."/>
      <w:lvlJc w:val="right"/>
      <w:pPr>
        <w:ind w:left="4127" w:hanging="180"/>
      </w:pPr>
    </w:lvl>
    <w:lvl w:ilvl="6" w:tplc="0419000F" w:tentative="1">
      <w:start w:val="1"/>
      <w:numFmt w:val="decimal"/>
      <w:lvlText w:val="%7."/>
      <w:lvlJc w:val="left"/>
      <w:pPr>
        <w:ind w:left="4847" w:hanging="360"/>
      </w:pPr>
    </w:lvl>
    <w:lvl w:ilvl="7" w:tplc="04190019" w:tentative="1">
      <w:start w:val="1"/>
      <w:numFmt w:val="lowerLetter"/>
      <w:lvlText w:val="%8."/>
      <w:lvlJc w:val="left"/>
      <w:pPr>
        <w:ind w:left="5567" w:hanging="360"/>
      </w:pPr>
    </w:lvl>
    <w:lvl w:ilvl="8" w:tplc="0419001B" w:tentative="1">
      <w:start w:val="1"/>
      <w:numFmt w:val="lowerRoman"/>
      <w:lvlText w:val="%9."/>
      <w:lvlJc w:val="right"/>
      <w:pPr>
        <w:ind w:left="6287" w:hanging="180"/>
      </w:pPr>
    </w:lvl>
  </w:abstractNum>
  <w:abstractNum w:abstractNumId="19" w15:restartNumberingAfterBreak="0">
    <w:nsid w:val="5EB63D6A"/>
    <w:multiLevelType w:val="multilevel"/>
    <w:tmpl w:val="95928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3E07B6"/>
    <w:multiLevelType w:val="multilevel"/>
    <w:tmpl w:val="F7E24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2010070"/>
    <w:multiLevelType w:val="multilevel"/>
    <w:tmpl w:val="DA0CC1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38D6447"/>
    <w:multiLevelType w:val="hybridMultilevel"/>
    <w:tmpl w:val="876CA458"/>
    <w:lvl w:ilvl="0" w:tplc="9D0A03D4">
      <w:start w:val="1"/>
      <w:numFmt w:val="bullet"/>
      <w:lvlText w:val="‒"/>
      <w:lvlJc w:val="left"/>
      <w:pPr>
        <w:ind w:left="1068" w:hanging="360"/>
      </w:pPr>
      <w:rPr>
        <w:rFonts w:ascii="Times New Roman"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23" w15:restartNumberingAfterBreak="0">
    <w:nsid w:val="64F72E00"/>
    <w:multiLevelType w:val="hybridMultilevel"/>
    <w:tmpl w:val="22A811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6AF27C0"/>
    <w:multiLevelType w:val="hybridMultilevel"/>
    <w:tmpl w:val="6124115E"/>
    <w:lvl w:ilvl="0" w:tplc="85545B66">
      <w:numFmt w:val="bullet"/>
      <w:lvlText w:val="–"/>
      <w:lvlJc w:val="left"/>
      <w:pPr>
        <w:ind w:left="392" w:hanging="264"/>
      </w:pPr>
      <w:rPr>
        <w:rFonts w:ascii="Times New Roman" w:eastAsia="Times New Roman" w:hAnsi="Times New Roman" w:cs="Times New Roman" w:hint="default"/>
        <w:w w:val="100"/>
        <w:sz w:val="28"/>
        <w:szCs w:val="28"/>
        <w:lang w:val="uk-UA" w:eastAsia="en-US" w:bidi="ar-SA"/>
      </w:rPr>
    </w:lvl>
    <w:lvl w:ilvl="1" w:tplc="EAEAD76C">
      <w:numFmt w:val="bullet"/>
      <w:lvlText w:val="•"/>
      <w:lvlJc w:val="left"/>
      <w:pPr>
        <w:ind w:left="1442" w:hanging="264"/>
      </w:pPr>
      <w:rPr>
        <w:lang w:val="uk-UA" w:eastAsia="en-US" w:bidi="ar-SA"/>
      </w:rPr>
    </w:lvl>
    <w:lvl w:ilvl="2" w:tplc="09F6A7FA">
      <w:numFmt w:val="bullet"/>
      <w:lvlText w:val="•"/>
      <w:lvlJc w:val="left"/>
      <w:pPr>
        <w:ind w:left="2485" w:hanging="264"/>
      </w:pPr>
      <w:rPr>
        <w:lang w:val="uk-UA" w:eastAsia="en-US" w:bidi="ar-SA"/>
      </w:rPr>
    </w:lvl>
    <w:lvl w:ilvl="3" w:tplc="C6786666">
      <w:numFmt w:val="bullet"/>
      <w:lvlText w:val="•"/>
      <w:lvlJc w:val="left"/>
      <w:pPr>
        <w:ind w:left="3527" w:hanging="264"/>
      </w:pPr>
      <w:rPr>
        <w:lang w:val="uk-UA" w:eastAsia="en-US" w:bidi="ar-SA"/>
      </w:rPr>
    </w:lvl>
    <w:lvl w:ilvl="4" w:tplc="DEBEC9B8">
      <w:numFmt w:val="bullet"/>
      <w:lvlText w:val="•"/>
      <w:lvlJc w:val="left"/>
      <w:pPr>
        <w:ind w:left="4570" w:hanging="264"/>
      </w:pPr>
      <w:rPr>
        <w:lang w:val="uk-UA" w:eastAsia="en-US" w:bidi="ar-SA"/>
      </w:rPr>
    </w:lvl>
    <w:lvl w:ilvl="5" w:tplc="1E2E3E80">
      <w:numFmt w:val="bullet"/>
      <w:lvlText w:val="•"/>
      <w:lvlJc w:val="left"/>
      <w:pPr>
        <w:ind w:left="5613" w:hanging="264"/>
      </w:pPr>
      <w:rPr>
        <w:lang w:val="uk-UA" w:eastAsia="en-US" w:bidi="ar-SA"/>
      </w:rPr>
    </w:lvl>
    <w:lvl w:ilvl="6" w:tplc="11368702">
      <w:numFmt w:val="bullet"/>
      <w:lvlText w:val="•"/>
      <w:lvlJc w:val="left"/>
      <w:pPr>
        <w:ind w:left="6655" w:hanging="264"/>
      </w:pPr>
      <w:rPr>
        <w:lang w:val="uk-UA" w:eastAsia="en-US" w:bidi="ar-SA"/>
      </w:rPr>
    </w:lvl>
    <w:lvl w:ilvl="7" w:tplc="FE6648B6">
      <w:numFmt w:val="bullet"/>
      <w:lvlText w:val="•"/>
      <w:lvlJc w:val="left"/>
      <w:pPr>
        <w:ind w:left="7698" w:hanging="264"/>
      </w:pPr>
      <w:rPr>
        <w:lang w:val="uk-UA" w:eastAsia="en-US" w:bidi="ar-SA"/>
      </w:rPr>
    </w:lvl>
    <w:lvl w:ilvl="8" w:tplc="CD68939A">
      <w:numFmt w:val="bullet"/>
      <w:lvlText w:val="•"/>
      <w:lvlJc w:val="left"/>
      <w:pPr>
        <w:ind w:left="8741" w:hanging="264"/>
      </w:pPr>
      <w:rPr>
        <w:lang w:val="uk-UA" w:eastAsia="en-US" w:bidi="ar-SA"/>
      </w:rPr>
    </w:lvl>
  </w:abstractNum>
  <w:abstractNum w:abstractNumId="25" w15:restartNumberingAfterBreak="0">
    <w:nsid w:val="690B1B95"/>
    <w:multiLevelType w:val="hybridMultilevel"/>
    <w:tmpl w:val="E0CA4B1A"/>
    <w:lvl w:ilvl="0" w:tplc="7E1A300E">
      <w:start w:val="1"/>
      <w:numFmt w:val="decimal"/>
      <w:lvlText w:val="%1)"/>
      <w:lvlJc w:val="left"/>
      <w:pPr>
        <w:ind w:left="522" w:hanging="360"/>
      </w:pPr>
      <w:rPr>
        <w:rFonts w:hint="default"/>
      </w:rPr>
    </w:lvl>
    <w:lvl w:ilvl="1" w:tplc="04190019" w:tentative="1">
      <w:start w:val="1"/>
      <w:numFmt w:val="lowerLetter"/>
      <w:lvlText w:val="%2."/>
      <w:lvlJc w:val="left"/>
      <w:pPr>
        <w:ind w:left="1242" w:hanging="360"/>
      </w:pPr>
    </w:lvl>
    <w:lvl w:ilvl="2" w:tplc="0419001B" w:tentative="1">
      <w:start w:val="1"/>
      <w:numFmt w:val="lowerRoman"/>
      <w:lvlText w:val="%3."/>
      <w:lvlJc w:val="right"/>
      <w:pPr>
        <w:ind w:left="1962" w:hanging="180"/>
      </w:pPr>
    </w:lvl>
    <w:lvl w:ilvl="3" w:tplc="0419000F" w:tentative="1">
      <w:start w:val="1"/>
      <w:numFmt w:val="decimal"/>
      <w:lvlText w:val="%4."/>
      <w:lvlJc w:val="left"/>
      <w:pPr>
        <w:ind w:left="2682" w:hanging="360"/>
      </w:pPr>
    </w:lvl>
    <w:lvl w:ilvl="4" w:tplc="04190019" w:tentative="1">
      <w:start w:val="1"/>
      <w:numFmt w:val="lowerLetter"/>
      <w:lvlText w:val="%5."/>
      <w:lvlJc w:val="left"/>
      <w:pPr>
        <w:ind w:left="3402" w:hanging="360"/>
      </w:pPr>
    </w:lvl>
    <w:lvl w:ilvl="5" w:tplc="0419001B" w:tentative="1">
      <w:start w:val="1"/>
      <w:numFmt w:val="lowerRoman"/>
      <w:lvlText w:val="%6."/>
      <w:lvlJc w:val="right"/>
      <w:pPr>
        <w:ind w:left="4122" w:hanging="180"/>
      </w:pPr>
    </w:lvl>
    <w:lvl w:ilvl="6" w:tplc="0419000F" w:tentative="1">
      <w:start w:val="1"/>
      <w:numFmt w:val="decimal"/>
      <w:lvlText w:val="%7."/>
      <w:lvlJc w:val="left"/>
      <w:pPr>
        <w:ind w:left="4842" w:hanging="360"/>
      </w:pPr>
    </w:lvl>
    <w:lvl w:ilvl="7" w:tplc="04190019" w:tentative="1">
      <w:start w:val="1"/>
      <w:numFmt w:val="lowerLetter"/>
      <w:lvlText w:val="%8."/>
      <w:lvlJc w:val="left"/>
      <w:pPr>
        <w:ind w:left="5562" w:hanging="360"/>
      </w:pPr>
    </w:lvl>
    <w:lvl w:ilvl="8" w:tplc="0419001B" w:tentative="1">
      <w:start w:val="1"/>
      <w:numFmt w:val="lowerRoman"/>
      <w:lvlText w:val="%9."/>
      <w:lvlJc w:val="right"/>
      <w:pPr>
        <w:ind w:left="6282" w:hanging="180"/>
      </w:pPr>
    </w:lvl>
  </w:abstractNum>
  <w:abstractNum w:abstractNumId="26" w15:restartNumberingAfterBreak="0">
    <w:nsid w:val="69A230C1"/>
    <w:multiLevelType w:val="hybridMultilevel"/>
    <w:tmpl w:val="559EDF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CEF4A29"/>
    <w:multiLevelType w:val="hybridMultilevel"/>
    <w:tmpl w:val="2F9CED8A"/>
    <w:lvl w:ilvl="0" w:tplc="67FCA158">
      <w:start w:val="1"/>
      <w:numFmt w:val="decimal"/>
      <w:lvlText w:val="%1)"/>
      <w:lvlJc w:val="left"/>
      <w:pPr>
        <w:ind w:left="522" w:hanging="360"/>
      </w:pPr>
      <w:rPr>
        <w:rFonts w:hint="default"/>
        <w:color w:val="221F1F"/>
      </w:rPr>
    </w:lvl>
    <w:lvl w:ilvl="1" w:tplc="04190019" w:tentative="1">
      <w:start w:val="1"/>
      <w:numFmt w:val="lowerLetter"/>
      <w:lvlText w:val="%2."/>
      <w:lvlJc w:val="left"/>
      <w:pPr>
        <w:ind w:left="1242" w:hanging="360"/>
      </w:pPr>
    </w:lvl>
    <w:lvl w:ilvl="2" w:tplc="0419001B" w:tentative="1">
      <w:start w:val="1"/>
      <w:numFmt w:val="lowerRoman"/>
      <w:lvlText w:val="%3."/>
      <w:lvlJc w:val="right"/>
      <w:pPr>
        <w:ind w:left="1962" w:hanging="180"/>
      </w:pPr>
    </w:lvl>
    <w:lvl w:ilvl="3" w:tplc="0419000F" w:tentative="1">
      <w:start w:val="1"/>
      <w:numFmt w:val="decimal"/>
      <w:lvlText w:val="%4."/>
      <w:lvlJc w:val="left"/>
      <w:pPr>
        <w:ind w:left="2682" w:hanging="360"/>
      </w:pPr>
    </w:lvl>
    <w:lvl w:ilvl="4" w:tplc="04190019" w:tentative="1">
      <w:start w:val="1"/>
      <w:numFmt w:val="lowerLetter"/>
      <w:lvlText w:val="%5."/>
      <w:lvlJc w:val="left"/>
      <w:pPr>
        <w:ind w:left="3402" w:hanging="360"/>
      </w:pPr>
    </w:lvl>
    <w:lvl w:ilvl="5" w:tplc="0419001B" w:tentative="1">
      <w:start w:val="1"/>
      <w:numFmt w:val="lowerRoman"/>
      <w:lvlText w:val="%6."/>
      <w:lvlJc w:val="right"/>
      <w:pPr>
        <w:ind w:left="4122" w:hanging="180"/>
      </w:pPr>
    </w:lvl>
    <w:lvl w:ilvl="6" w:tplc="0419000F" w:tentative="1">
      <w:start w:val="1"/>
      <w:numFmt w:val="decimal"/>
      <w:lvlText w:val="%7."/>
      <w:lvlJc w:val="left"/>
      <w:pPr>
        <w:ind w:left="4842" w:hanging="360"/>
      </w:pPr>
    </w:lvl>
    <w:lvl w:ilvl="7" w:tplc="04190019" w:tentative="1">
      <w:start w:val="1"/>
      <w:numFmt w:val="lowerLetter"/>
      <w:lvlText w:val="%8."/>
      <w:lvlJc w:val="left"/>
      <w:pPr>
        <w:ind w:left="5562" w:hanging="360"/>
      </w:pPr>
    </w:lvl>
    <w:lvl w:ilvl="8" w:tplc="0419001B" w:tentative="1">
      <w:start w:val="1"/>
      <w:numFmt w:val="lowerRoman"/>
      <w:lvlText w:val="%9."/>
      <w:lvlJc w:val="right"/>
      <w:pPr>
        <w:ind w:left="6282" w:hanging="180"/>
      </w:pPr>
    </w:lvl>
  </w:abstractNum>
  <w:num w:numId="1">
    <w:abstractNumId w:val="22"/>
  </w:num>
  <w:num w:numId="2">
    <w:abstractNumId w:val="24"/>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4"/>
  </w:num>
  <w:num w:numId="6">
    <w:abstractNumId w:val="4"/>
  </w:num>
  <w:num w:numId="7">
    <w:abstractNumId w:val="6"/>
  </w:num>
  <w:num w:numId="8">
    <w:abstractNumId w:val="13"/>
  </w:num>
  <w:num w:numId="9">
    <w:abstractNumId w:val="1"/>
  </w:num>
  <w:num w:numId="10">
    <w:abstractNumId w:val="27"/>
  </w:num>
  <w:num w:numId="11">
    <w:abstractNumId w:val="12"/>
  </w:num>
  <w:num w:numId="12">
    <w:abstractNumId w:val="26"/>
  </w:num>
  <w:num w:numId="13">
    <w:abstractNumId w:val="18"/>
  </w:num>
  <w:num w:numId="14">
    <w:abstractNumId w:val="9"/>
  </w:num>
  <w:num w:numId="15">
    <w:abstractNumId w:val="19"/>
  </w:num>
  <w:num w:numId="16">
    <w:abstractNumId w:val="8"/>
  </w:num>
  <w:num w:numId="17">
    <w:abstractNumId w:val="16"/>
  </w:num>
  <w:num w:numId="18">
    <w:abstractNumId w:val="3"/>
  </w:num>
  <w:num w:numId="19">
    <w:abstractNumId w:val="20"/>
  </w:num>
  <w:num w:numId="20">
    <w:abstractNumId w:val="0"/>
  </w:num>
  <w:num w:numId="21">
    <w:abstractNumId w:val="5"/>
  </w:num>
  <w:num w:numId="22">
    <w:abstractNumId w:val="17"/>
  </w:num>
  <w:num w:numId="23">
    <w:abstractNumId w:val="2"/>
  </w:num>
  <w:num w:numId="24">
    <w:abstractNumId w:val="15"/>
  </w:num>
  <w:num w:numId="25">
    <w:abstractNumId w:val="10"/>
  </w:num>
  <w:num w:numId="26">
    <w:abstractNumId w:val="7"/>
  </w:num>
  <w:num w:numId="27">
    <w:abstractNumId w:val="21"/>
  </w:num>
  <w:num w:numId="28">
    <w:abstractNumId w:val="11"/>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F35D0"/>
    <w:rsid w:val="000054BC"/>
    <w:rsid w:val="0001104F"/>
    <w:rsid w:val="00012AC0"/>
    <w:rsid w:val="00014932"/>
    <w:rsid w:val="0001797F"/>
    <w:rsid w:val="0003053A"/>
    <w:rsid w:val="00040E09"/>
    <w:rsid w:val="00040EFF"/>
    <w:rsid w:val="000569FF"/>
    <w:rsid w:val="0007137A"/>
    <w:rsid w:val="000746D8"/>
    <w:rsid w:val="00084971"/>
    <w:rsid w:val="000864E8"/>
    <w:rsid w:val="00093F10"/>
    <w:rsid w:val="00094E91"/>
    <w:rsid w:val="00097E5E"/>
    <w:rsid w:val="000D4EE9"/>
    <w:rsid w:val="000E38E1"/>
    <w:rsid w:val="000E5D63"/>
    <w:rsid w:val="000F194F"/>
    <w:rsid w:val="000F3D69"/>
    <w:rsid w:val="00101D1B"/>
    <w:rsid w:val="00102ED6"/>
    <w:rsid w:val="001044CB"/>
    <w:rsid w:val="00110CB1"/>
    <w:rsid w:val="00114DAE"/>
    <w:rsid w:val="00123CCB"/>
    <w:rsid w:val="00151602"/>
    <w:rsid w:val="00161FDB"/>
    <w:rsid w:val="001655EF"/>
    <w:rsid w:val="00177C31"/>
    <w:rsid w:val="00181EE2"/>
    <w:rsid w:val="001936A7"/>
    <w:rsid w:val="001A54FC"/>
    <w:rsid w:val="001C597E"/>
    <w:rsid w:val="001C6E5A"/>
    <w:rsid w:val="001D603E"/>
    <w:rsid w:val="001D7B5B"/>
    <w:rsid w:val="001E7170"/>
    <w:rsid w:val="001F07C6"/>
    <w:rsid w:val="001F4A67"/>
    <w:rsid w:val="001F7447"/>
    <w:rsid w:val="00201B1D"/>
    <w:rsid w:val="00206F5E"/>
    <w:rsid w:val="00216378"/>
    <w:rsid w:val="00234EFA"/>
    <w:rsid w:val="0024198F"/>
    <w:rsid w:val="002543B6"/>
    <w:rsid w:val="0026531B"/>
    <w:rsid w:val="00273C6E"/>
    <w:rsid w:val="00280896"/>
    <w:rsid w:val="00291EC9"/>
    <w:rsid w:val="00293AFA"/>
    <w:rsid w:val="002B6051"/>
    <w:rsid w:val="002C4BF3"/>
    <w:rsid w:val="002C50D7"/>
    <w:rsid w:val="002C5DE1"/>
    <w:rsid w:val="002F41E0"/>
    <w:rsid w:val="00322B61"/>
    <w:rsid w:val="003266AC"/>
    <w:rsid w:val="00333048"/>
    <w:rsid w:val="00343038"/>
    <w:rsid w:val="00343AA3"/>
    <w:rsid w:val="00347135"/>
    <w:rsid w:val="00347E79"/>
    <w:rsid w:val="00353EE1"/>
    <w:rsid w:val="0036328C"/>
    <w:rsid w:val="00372A01"/>
    <w:rsid w:val="0037579F"/>
    <w:rsid w:val="00377840"/>
    <w:rsid w:val="00385700"/>
    <w:rsid w:val="003B0005"/>
    <w:rsid w:val="003C3DBE"/>
    <w:rsid w:val="00401804"/>
    <w:rsid w:val="00402430"/>
    <w:rsid w:val="004101A3"/>
    <w:rsid w:val="00410989"/>
    <w:rsid w:val="00414685"/>
    <w:rsid w:val="0041704A"/>
    <w:rsid w:val="004203B7"/>
    <w:rsid w:val="00432870"/>
    <w:rsid w:val="00444E2D"/>
    <w:rsid w:val="00456C66"/>
    <w:rsid w:val="00461E3A"/>
    <w:rsid w:val="004647E3"/>
    <w:rsid w:val="0047788D"/>
    <w:rsid w:val="00477AA9"/>
    <w:rsid w:val="00477DA9"/>
    <w:rsid w:val="00487449"/>
    <w:rsid w:val="00497F27"/>
    <w:rsid w:val="004A4A2F"/>
    <w:rsid w:val="004A6424"/>
    <w:rsid w:val="004A6465"/>
    <w:rsid w:val="004B6615"/>
    <w:rsid w:val="004C1E9C"/>
    <w:rsid w:val="004C76A7"/>
    <w:rsid w:val="004D09A3"/>
    <w:rsid w:val="004E344F"/>
    <w:rsid w:val="004F35D0"/>
    <w:rsid w:val="00505766"/>
    <w:rsid w:val="0051064D"/>
    <w:rsid w:val="005110BC"/>
    <w:rsid w:val="00513934"/>
    <w:rsid w:val="005250E0"/>
    <w:rsid w:val="005453B6"/>
    <w:rsid w:val="00545708"/>
    <w:rsid w:val="00545E2C"/>
    <w:rsid w:val="00550572"/>
    <w:rsid w:val="00555E16"/>
    <w:rsid w:val="00556A00"/>
    <w:rsid w:val="0058173A"/>
    <w:rsid w:val="00582680"/>
    <w:rsid w:val="00587FB4"/>
    <w:rsid w:val="00597600"/>
    <w:rsid w:val="005A1373"/>
    <w:rsid w:val="005A2A08"/>
    <w:rsid w:val="005A39D3"/>
    <w:rsid w:val="005A67C5"/>
    <w:rsid w:val="005A71E8"/>
    <w:rsid w:val="005B1690"/>
    <w:rsid w:val="005B1EF2"/>
    <w:rsid w:val="005B3E4D"/>
    <w:rsid w:val="005B4D3E"/>
    <w:rsid w:val="005C1CED"/>
    <w:rsid w:val="005C523B"/>
    <w:rsid w:val="005D1100"/>
    <w:rsid w:val="005D542F"/>
    <w:rsid w:val="00613E6C"/>
    <w:rsid w:val="0062141C"/>
    <w:rsid w:val="00622752"/>
    <w:rsid w:val="00635D07"/>
    <w:rsid w:val="006372F5"/>
    <w:rsid w:val="006375E6"/>
    <w:rsid w:val="00650308"/>
    <w:rsid w:val="0065533F"/>
    <w:rsid w:val="006555CA"/>
    <w:rsid w:val="00663FD3"/>
    <w:rsid w:val="0066622F"/>
    <w:rsid w:val="006668C0"/>
    <w:rsid w:val="006740A1"/>
    <w:rsid w:val="006843FF"/>
    <w:rsid w:val="00690771"/>
    <w:rsid w:val="00692883"/>
    <w:rsid w:val="006931C2"/>
    <w:rsid w:val="006A0CA0"/>
    <w:rsid w:val="006A1769"/>
    <w:rsid w:val="006A4265"/>
    <w:rsid w:val="006A5F11"/>
    <w:rsid w:val="006B05F7"/>
    <w:rsid w:val="006B27A1"/>
    <w:rsid w:val="006C59DF"/>
    <w:rsid w:val="006D1AD6"/>
    <w:rsid w:val="006D2D2B"/>
    <w:rsid w:val="006D4771"/>
    <w:rsid w:val="006D5BA7"/>
    <w:rsid w:val="006E0C23"/>
    <w:rsid w:val="006E4DF9"/>
    <w:rsid w:val="006E6315"/>
    <w:rsid w:val="006F6056"/>
    <w:rsid w:val="00701CD8"/>
    <w:rsid w:val="007116C4"/>
    <w:rsid w:val="00722430"/>
    <w:rsid w:val="00723FA0"/>
    <w:rsid w:val="00727244"/>
    <w:rsid w:val="00731259"/>
    <w:rsid w:val="00734C3B"/>
    <w:rsid w:val="00737B9E"/>
    <w:rsid w:val="00742FBF"/>
    <w:rsid w:val="00745C70"/>
    <w:rsid w:val="007522A0"/>
    <w:rsid w:val="0075282B"/>
    <w:rsid w:val="00752EC4"/>
    <w:rsid w:val="007530B4"/>
    <w:rsid w:val="00766088"/>
    <w:rsid w:val="0078058F"/>
    <w:rsid w:val="007826D2"/>
    <w:rsid w:val="00784821"/>
    <w:rsid w:val="00797F29"/>
    <w:rsid w:val="007A1B66"/>
    <w:rsid w:val="007A6B6B"/>
    <w:rsid w:val="007B07A0"/>
    <w:rsid w:val="007C0E72"/>
    <w:rsid w:val="007D0972"/>
    <w:rsid w:val="007D0ADC"/>
    <w:rsid w:val="007D71C1"/>
    <w:rsid w:val="007E4467"/>
    <w:rsid w:val="007E5E4B"/>
    <w:rsid w:val="007F4D84"/>
    <w:rsid w:val="008063A0"/>
    <w:rsid w:val="00814686"/>
    <w:rsid w:val="008148B3"/>
    <w:rsid w:val="0081586B"/>
    <w:rsid w:val="00820EE1"/>
    <w:rsid w:val="00823116"/>
    <w:rsid w:val="008259F1"/>
    <w:rsid w:val="0084314B"/>
    <w:rsid w:val="00846E97"/>
    <w:rsid w:val="00850383"/>
    <w:rsid w:val="00857EDD"/>
    <w:rsid w:val="00865C7F"/>
    <w:rsid w:val="0086651F"/>
    <w:rsid w:val="00880FB2"/>
    <w:rsid w:val="00894621"/>
    <w:rsid w:val="008B7C8F"/>
    <w:rsid w:val="008C4BED"/>
    <w:rsid w:val="00901DC6"/>
    <w:rsid w:val="00904FE9"/>
    <w:rsid w:val="00907921"/>
    <w:rsid w:val="009102CD"/>
    <w:rsid w:val="009112B3"/>
    <w:rsid w:val="0091298A"/>
    <w:rsid w:val="00930EDB"/>
    <w:rsid w:val="00941D7A"/>
    <w:rsid w:val="00942F13"/>
    <w:rsid w:val="0094464E"/>
    <w:rsid w:val="00950948"/>
    <w:rsid w:val="0095214F"/>
    <w:rsid w:val="009537E7"/>
    <w:rsid w:val="0095484B"/>
    <w:rsid w:val="00957BC2"/>
    <w:rsid w:val="00960776"/>
    <w:rsid w:val="009616AD"/>
    <w:rsid w:val="00961D6E"/>
    <w:rsid w:val="0096694A"/>
    <w:rsid w:val="00976F43"/>
    <w:rsid w:val="00994D52"/>
    <w:rsid w:val="00995F92"/>
    <w:rsid w:val="009A1EC5"/>
    <w:rsid w:val="009B04B2"/>
    <w:rsid w:val="009B7793"/>
    <w:rsid w:val="009B7FBD"/>
    <w:rsid w:val="009C0C19"/>
    <w:rsid w:val="009E148B"/>
    <w:rsid w:val="009E39D0"/>
    <w:rsid w:val="009E6A96"/>
    <w:rsid w:val="009F102D"/>
    <w:rsid w:val="00A02B10"/>
    <w:rsid w:val="00A3050B"/>
    <w:rsid w:val="00A35784"/>
    <w:rsid w:val="00A47074"/>
    <w:rsid w:val="00A60030"/>
    <w:rsid w:val="00A622EA"/>
    <w:rsid w:val="00A637B9"/>
    <w:rsid w:val="00A8322A"/>
    <w:rsid w:val="00A84172"/>
    <w:rsid w:val="00A866BC"/>
    <w:rsid w:val="00AA5A9E"/>
    <w:rsid w:val="00AB4C20"/>
    <w:rsid w:val="00AC13DB"/>
    <w:rsid w:val="00AC5D29"/>
    <w:rsid w:val="00AD7318"/>
    <w:rsid w:val="00AE5600"/>
    <w:rsid w:val="00AE7671"/>
    <w:rsid w:val="00B01E73"/>
    <w:rsid w:val="00B02818"/>
    <w:rsid w:val="00B11B31"/>
    <w:rsid w:val="00B12DB9"/>
    <w:rsid w:val="00B300B8"/>
    <w:rsid w:val="00B32515"/>
    <w:rsid w:val="00B32603"/>
    <w:rsid w:val="00B32EF3"/>
    <w:rsid w:val="00B511C1"/>
    <w:rsid w:val="00B5745A"/>
    <w:rsid w:val="00B60DBB"/>
    <w:rsid w:val="00B91CDA"/>
    <w:rsid w:val="00B9760F"/>
    <w:rsid w:val="00BA0B22"/>
    <w:rsid w:val="00BA4CE3"/>
    <w:rsid w:val="00BA4D84"/>
    <w:rsid w:val="00BB3381"/>
    <w:rsid w:val="00BD6F9D"/>
    <w:rsid w:val="00BE0880"/>
    <w:rsid w:val="00BF48A0"/>
    <w:rsid w:val="00C0304D"/>
    <w:rsid w:val="00C05D22"/>
    <w:rsid w:val="00C23D44"/>
    <w:rsid w:val="00C3184F"/>
    <w:rsid w:val="00C47640"/>
    <w:rsid w:val="00C50729"/>
    <w:rsid w:val="00C61BBE"/>
    <w:rsid w:val="00C65A20"/>
    <w:rsid w:val="00C7435D"/>
    <w:rsid w:val="00C75A5B"/>
    <w:rsid w:val="00C76C8B"/>
    <w:rsid w:val="00C8510A"/>
    <w:rsid w:val="00CA13B3"/>
    <w:rsid w:val="00CA21B5"/>
    <w:rsid w:val="00CD3AB6"/>
    <w:rsid w:val="00CD7E43"/>
    <w:rsid w:val="00CE1236"/>
    <w:rsid w:val="00CE55C0"/>
    <w:rsid w:val="00CF48F8"/>
    <w:rsid w:val="00D00972"/>
    <w:rsid w:val="00D2420E"/>
    <w:rsid w:val="00D30A9C"/>
    <w:rsid w:val="00D347A5"/>
    <w:rsid w:val="00D36DD7"/>
    <w:rsid w:val="00D427C3"/>
    <w:rsid w:val="00D5616C"/>
    <w:rsid w:val="00D64223"/>
    <w:rsid w:val="00D66700"/>
    <w:rsid w:val="00D71391"/>
    <w:rsid w:val="00D87C7E"/>
    <w:rsid w:val="00D95F26"/>
    <w:rsid w:val="00DA308C"/>
    <w:rsid w:val="00DC35BB"/>
    <w:rsid w:val="00DE3C60"/>
    <w:rsid w:val="00E00D63"/>
    <w:rsid w:val="00E05C0B"/>
    <w:rsid w:val="00E26029"/>
    <w:rsid w:val="00E370C3"/>
    <w:rsid w:val="00E37172"/>
    <w:rsid w:val="00E43F51"/>
    <w:rsid w:val="00E523A3"/>
    <w:rsid w:val="00E60E94"/>
    <w:rsid w:val="00E665BC"/>
    <w:rsid w:val="00E85F63"/>
    <w:rsid w:val="00E877E7"/>
    <w:rsid w:val="00E9001C"/>
    <w:rsid w:val="00EA0B06"/>
    <w:rsid w:val="00EA22CE"/>
    <w:rsid w:val="00EB1D59"/>
    <w:rsid w:val="00EB52B7"/>
    <w:rsid w:val="00ED3419"/>
    <w:rsid w:val="00ED59A1"/>
    <w:rsid w:val="00ED5BE5"/>
    <w:rsid w:val="00EF2877"/>
    <w:rsid w:val="00EF598E"/>
    <w:rsid w:val="00F00DF2"/>
    <w:rsid w:val="00F10612"/>
    <w:rsid w:val="00F11313"/>
    <w:rsid w:val="00F1739C"/>
    <w:rsid w:val="00F218C6"/>
    <w:rsid w:val="00F27E93"/>
    <w:rsid w:val="00F32BF6"/>
    <w:rsid w:val="00F51A58"/>
    <w:rsid w:val="00F55957"/>
    <w:rsid w:val="00F64E16"/>
    <w:rsid w:val="00F6542A"/>
    <w:rsid w:val="00F6690F"/>
    <w:rsid w:val="00F67396"/>
    <w:rsid w:val="00F76A4A"/>
    <w:rsid w:val="00F844D7"/>
    <w:rsid w:val="00F856DE"/>
    <w:rsid w:val="00F872DB"/>
    <w:rsid w:val="00FD2C50"/>
    <w:rsid w:val="00FD607A"/>
    <w:rsid w:val="00FE1DF0"/>
    <w:rsid w:val="00FE2558"/>
    <w:rsid w:val="00FE25B5"/>
    <w:rsid w:val="00FE7FE2"/>
    <w:rsid w:val="00FF09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D47FA"/>
  <w15:docId w15:val="{1CF4B4D9-6F9C-4CF2-BAE9-D32B00605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35D0"/>
    <w:pPr>
      <w:spacing w:line="256" w:lineRule="auto"/>
    </w:pPr>
    <w:rPr>
      <w:lang w:val="uk-UA" w:eastAsia="en-US"/>
    </w:rPr>
  </w:style>
  <w:style w:type="paragraph" w:styleId="3">
    <w:name w:val="heading 3"/>
    <w:basedOn w:val="a"/>
    <w:next w:val="a"/>
    <w:link w:val="30"/>
    <w:uiPriority w:val="9"/>
    <w:semiHidden/>
    <w:unhideWhenUsed/>
    <w:qFormat/>
    <w:rsid w:val="00D0097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F35D0"/>
    <w:rPr>
      <w:color w:val="0563C1" w:themeColor="hyperlink"/>
      <w:u w:val="single"/>
    </w:rPr>
  </w:style>
  <w:style w:type="paragraph" w:styleId="a4">
    <w:name w:val="Normal (Web)"/>
    <w:basedOn w:val="a"/>
    <w:uiPriority w:val="99"/>
    <w:semiHidden/>
    <w:unhideWhenUsed/>
    <w:rsid w:val="004F35D0"/>
    <w:rPr>
      <w:rFonts w:ascii="Times New Roman" w:hAnsi="Times New Roman" w:cs="Times New Roman"/>
      <w:sz w:val="24"/>
      <w:szCs w:val="24"/>
    </w:rPr>
  </w:style>
  <w:style w:type="paragraph" w:styleId="a5">
    <w:name w:val="Body Text"/>
    <w:basedOn w:val="a"/>
    <w:link w:val="a6"/>
    <w:uiPriority w:val="1"/>
    <w:semiHidden/>
    <w:unhideWhenUsed/>
    <w:qFormat/>
    <w:rsid w:val="004F35D0"/>
    <w:pPr>
      <w:widowControl w:val="0"/>
      <w:autoSpaceDE w:val="0"/>
      <w:autoSpaceDN w:val="0"/>
      <w:spacing w:after="0" w:line="240" w:lineRule="auto"/>
      <w:ind w:left="392" w:firstLine="708"/>
      <w:jc w:val="both"/>
    </w:pPr>
    <w:rPr>
      <w:rFonts w:ascii="Times New Roman" w:eastAsia="Times New Roman" w:hAnsi="Times New Roman" w:cs="Times New Roman"/>
      <w:sz w:val="28"/>
      <w:szCs w:val="28"/>
    </w:rPr>
  </w:style>
  <w:style w:type="character" w:customStyle="1" w:styleId="a6">
    <w:name w:val="Основной текст Знак"/>
    <w:basedOn w:val="a0"/>
    <w:link w:val="a5"/>
    <w:uiPriority w:val="1"/>
    <w:semiHidden/>
    <w:rsid w:val="004F35D0"/>
    <w:rPr>
      <w:rFonts w:ascii="Times New Roman" w:eastAsia="Times New Roman" w:hAnsi="Times New Roman" w:cs="Times New Roman"/>
      <w:sz w:val="28"/>
      <w:szCs w:val="28"/>
      <w:lang w:val="uk-UA" w:eastAsia="en-US"/>
    </w:rPr>
  </w:style>
  <w:style w:type="paragraph" w:styleId="a7">
    <w:name w:val="List Paragraph"/>
    <w:basedOn w:val="a"/>
    <w:uiPriority w:val="34"/>
    <w:qFormat/>
    <w:rsid w:val="004F35D0"/>
    <w:pPr>
      <w:ind w:left="720"/>
      <w:contextualSpacing/>
    </w:pPr>
  </w:style>
  <w:style w:type="paragraph" w:customStyle="1" w:styleId="11">
    <w:name w:val="Заголовок 11"/>
    <w:basedOn w:val="a"/>
    <w:uiPriority w:val="1"/>
    <w:qFormat/>
    <w:rsid w:val="004F35D0"/>
    <w:pPr>
      <w:widowControl w:val="0"/>
      <w:autoSpaceDE w:val="0"/>
      <w:autoSpaceDN w:val="0"/>
      <w:spacing w:after="0" w:line="240" w:lineRule="auto"/>
      <w:ind w:left="392"/>
      <w:outlineLvl w:val="1"/>
    </w:pPr>
    <w:rPr>
      <w:rFonts w:ascii="Times New Roman" w:eastAsia="Times New Roman" w:hAnsi="Times New Roman" w:cs="Times New Roman"/>
      <w:b/>
      <w:bCs/>
      <w:sz w:val="28"/>
      <w:szCs w:val="28"/>
    </w:rPr>
  </w:style>
  <w:style w:type="paragraph" w:customStyle="1" w:styleId="TableParagraph">
    <w:name w:val="Table Paragraph"/>
    <w:basedOn w:val="a"/>
    <w:uiPriority w:val="1"/>
    <w:qFormat/>
    <w:rsid w:val="004F35D0"/>
    <w:pPr>
      <w:widowControl w:val="0"/>
      <w:autoSpaceDE w:val="0"/>
      <w:autoSpaceDN w:val="0"/>
      <w:spacing w:after="0" w:line="240" w:lineRule="auto"/>
      <w:ind w:left="107"/>
    </w:pPr>
    <w:rPr>
      <w:rFonts w:ascii="Times New Roman" w:eastAsia="Times New Roman" w:hAnsi="Times New Roman" w:cs="Times New Roman"/>
    </w:rPr>
  </w:style>
  <w:style w:type="table" w:styleId="a8">
    <w:name w:val="Table Grid"/>
    <w:basedOn w:val="a1"/>
    <w:uiPriority w:val="59"/>
    <w:rsid w:val="004F35D0"/>
    <w:pPr>
      <w:spacing w:after="0" w:line="240" w:lineRule="auto"/>
    </w:pPr>
    <w:rPr>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4F35D0"/>
    <w:pPr>
      <w:widowControl w:val="0"/>
      <w:autoSpaceDE w:val="0"/>
      <w:autoSpaceDN w:val="0"/>
      <w:spacing w:after="0" w:line="240" w:lineRule="auto"/>
    </w:pPr>
    <w:rPr>
      <w:lang w:val="en-US" w:eastAsia="en-US"/>
    </w:rPr>
    <w:tblPr>
      <w:tblCellMar>
        <w:top w:w="0" w:type="dxa"/>
        <w:left w:w="0" w:type="dxa"/>
        <w:bottom w:w="0" w:type="dxa"/>
        <w:right w:w="0" w:type="dxa"/>
      </w:tblCellMar>
    </w:tblPr>
  </w:style>
  <w:style w:type="paragraph" w:styleId="a9">
    <w:name w:val="header"/>
    <w:basedOn w:val="a"/>
    <w:link w:val="aa"/>
    <w:uiPriority w:val="99"/>
    <w:unhideWhenUsed/>
    <w:rsid w:val="00101D1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01D1B"/>
    <w:rPr>
      <w:lang w:val="uk-UA" w:eastAsia="en-US"/>
    </w:rPr>
  </w:style>
  <w:style w:type="paragraph" w:styleId="ab">
    <w:name w:val="footer"/>
    <w:basedOn w:val="a"/>
    <w:link w:val="ac"/>
    <w:uiPriority w:val="99"/>
    <w:unhideWhenUsed/>
    <w:rsid w:val="00101D1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01D1B"/>
    <w:rPr>
      <w:lang w:val="uk-UA" w:eastAsia="en-US"/>
    </w:rPr>
  </w:style>
  <w:style w:type="character" w:customStyle="1" w:styleId="1">
    <w:name w:val="Незакрита згадка1"/>
    <w:basedOn w:val="a0"/>
    <w:uiPriority w:val="99"/>
    <w:semiHidden/>
    <w:unhideWhenUsed/>
    <w:rsid w:val="004203B7"/>
    <w:rPr>
      <w:color w:val="605E5C"/>
      <w:shd w:val="clear" w:color="auto" w:fill="E1DFDD"/>
    </w:rPr>
  </w:style>
  <w:style w:type="character" w:customStyle="1" w:styleId="30">
    <w:name w:val="Заголовок 3 Знак"/>
    <w:basedOn w:val="a0"/>
    <w:link w:val="3"/>
    <w:uiPriority w:val="9"/>
    <w:semiHidden/>
    <w:rsid w:val="00D00972"/>
    <w:rPr>
      <w:rFonts w:asciiTheme="majorHAnsi" w:eastAsiaTheme="majorEastAsia" w:hAnsiTheme="majorHAnsi" w:cstheme="majorBidi"/>
      <w:color w:val="1F4D78" w:themeColor="accent1" w:themeShade="7F"/>
      <w:sz w:val="24"/>
      <w:szCs w:val="24"/>
      <w:lang w:val="uk-UA" w:eastAsia="en-US"/>
    </w:rPr>
  </w:style>
  <w:style w:type="paragraph" w:styleId="ad">
    <w:name w:val="Balloon Text"/>
    <w:basedOn w:val="a"/>
    <w:link w:val="ae"/>
    <w:uiPriority w:val="99"/>
    <w:semiHidden/>
    <w:unhideWhenUsed/>
    <w:rsid w:val="0094464E"/>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4464E"/>
    <w:rPr>
      <w:rFonts w:ascii="Tahoma" w:hAnsi="Tahoma" w:cs="Tahoma"/>
      <w:sz w:val="16"/>
      <w:szCs w:val="16"/>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06891">
      <w:bodyDiv w:val="1"/>
      <w:marLeft w:val="0"/>
      <w:marRight w:val="0"/>
      <w:marTop w:val="0"/>
      <w:marBottom w:val="0"/>
      <w:divBdr>
        <w:top w:val="none" w:sz="0" w:space="0" w:color="auto"/>
        <w:left w:val="none" w:sz="0" w:space="0" w:color="auto"/>
        <w:bottom w:val="none" w:sz="0" w:space="0" w:color="auto"/>
        <w:right w:val="none" w:sz="0" w:space="0" w:color="auto"/>
      </w:divBdr>
      <w:divsChild>
        <w:div w:id="159589840">
          <w:marLeft w:val="0"/>
          <w:marRight w:val="0"/>
          <w:marTop w:val="0"/>
          <w:marBottom w:val="0"/>
          <w:divBdr>
            <w:top w:val="none" w:sz="0" w:space="0" w:color="auto"/>
            <w:left w:val="none" w:sz="0" w:space="0" w:color="auto"/>
            <w:bottom w:val="none" w:sz="0" w:space="0" w:color="auto"/>
            <w:right w:val="none" w:sz="0" w:space="0" w:color="auto"/>
          </w:divBdr>
          <w:divsChild>
            <w:div w:id="1938295622">
              <w:marLeft w:val="0"/>
              <w:marRight w:val="0"/>
              <w:marTop w:val="0"/>
              <w:marBottom w:val="0"/>
              <w:divBdr>
                <w:top w:val="none" w:sz="0" w:space="0" w:color="auto"/>
                <w:left w:val="none" w:sz="0" w:space="0" w:color="auto"/>
                <w:bottom w:val="none" w:sz="0" w:space="0" w:color="auto"/>
                <w:right w:val="none" w:sz="0" w:space="0" w:color="auto"/>
              </w:divBdr>
              <w:divsChild>
                <w:div w:id="1585921505">
                  <w:marLeft w:val="0"/>
                  <w:marRight w:val="0"/>
                  <w:marTop w:val="0"/>
                  <w:marBottom w:val="0"/>
                  <w:divBdr>
                    <w:top w:val="none" w:sz="0" w:space="0" w:color="auto"/>
                    <w:left w:val="none" w:sz="0" w:space="0" w:color="auto"/>
                    <w:bottom w:val="none" w:sz="0" w:space="0" w:color="auto"/>
                    <w:right w:val="none" w:sz="0" w:space="0" w:color="auto"/>
                  </w:divBdr>
                  <w:divsChild>
                    <w:div w:id="109852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75741">
          <w:marLeft w:val="0"/>
          <w:marRight w:val="0"/>
          <w:marTop w:val="0"/>
          <w:marBottom w:val="0"/>
          <w:divBdr>
            <w:top w:val="none" w:sz="0" w:space="0" w:color="auto"/>
            <w:left w:val="none" w:sz="0" w:space="0" w:color="auto"/>
            <w:bottom w:val="none" w:sz="0" w:space="0" w:color="auto"/>
            <w:right w:val="none" w:sz="0" w:space="0" w:color="auto"/>
          </w:divBdr>
          <w:divsChild>
            <w:div w:id="1194222826">
              <w:marLeft w:val="0"/>
              <w:marRight w:val="0"/>
              <w:marTop w:val="0"/>
              <w:marBottom w:val="0"/>
              <w:divBdr>
                <w:top w:val="none" w:sz="0" w:space="0" w:color="auto"/>
                <w:left w:val="none" w:sz="0" w:space="0" w:color="auto"/>
                <w:bottom w:val="none" w:sz="0" w:space="0" w:color="auto"/>
                <w:right w:val="none" w:sz="0" w:space="0" w:color="auto"/>
              </w:divBdr>
              <w:divsChild>
                <w:div w:id="1929995106">
                  <w:marLeft w:val="0"/>
                  <w:marRight w:val="0"/>
                  <w:marTop w:val="0"/>
                  <w:marBottom w:val="0"/>
                  <w:divBdr>
                    <w:top w:val="none" w:sz="0" w:space="0" w:color="auto"/>
                    <w:left w:val="none" w:sz="0" w:space="0" w:color="auto"/>
                    <w:bottom w:val="none" w:sz="0" w:space="0" w:color="auto"/>
                    <w:right w:val="none" w:sz="0" w:space="0" w:color="auto"/>
                  </w:divBdr>
                  <w:divsChild>
                    <w:div w:id="102610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905016">
      <w:bodyDiv w:val="1"/>
      <w:marLeft w:val="0"/>
      <w:marRight w:val="0"/>
      <w:marTop w:val="0"/>
      <w:marBottom w:val="0"/>
      <w:divBdr>
        <w:top w:val="none" w:sz="0" w:space="0" w:color="auto"/>
        <w:left w:val="none" w:sz="0" w:space="0" w:color="auto"/>
        <w:bottom w:val="none" w:sz="0" w:space="0" w:color="auto"/>
        <w:right w:val="none" w:sz="0" w:space="0" w:color="auto"/>
      </w:divBdr>
    </w:div>
    <w:div w:id="220020350">
      <w:bodyDiv w:val="1"/>
      <w:marLeft w:val="0"/>
      <w:marRight w:val="0"/>
      <w:marTop w:val="0"/>
      <w:marBottom w:val="0"/>
      <w:divBdr>
        <w:top w:val="none" w:sz="0" w:space="0" w:color="auto"/>
        <w:left w:val="none" w:sz="0" w:space="0" w:color="auto"/>
        <w:bottom w:val="none" w:sz="0" w:space="0" w:color="auto"/>
        <w:right w:val="none" w:sz="0" w:space="0" w:color="auto"/>
      </w:divBdr>
    </w:div>
    <w:div w:id="238055374">
      <w:bodyDiv w:val="1"/>
      <w:marLeft w:val="0"/>
      <w:marRight w:val="0"/>
      <w:marTop w:val="0"/>
      <w:marBottom w:val="0"/>
      <w:divBdr>
        <w:top w:val="none" w:sz="0" w:space="0" w:color="auto"/>
        <w:left w:val="none" w:sz="0" w:space="0" w:color="auto"/>
        <w:bottom w:val="none" w:sz="0" w:space="0" w:color="auto"/>
        <w:right w:val="none" w:sz="0" w:space="0" w:color="auto"/>
      </w:divBdr>
    </w:div>
    <w:div w:id="341399340">
      <w:bodyDiv w:val="1"/>
      <w:marLeft w:val="0"/>
      <w:marRight w:val="0"/>
      <w:marTop w:val="0"/>
      <w:marBottom w:val="0"/>
      <w:divBdr>
        <w:top w:val="none" w:sz="0" w:space="0" w:color="auto"/>
        <w:left w:val="none" w:sz="0" w:space="0" w:color="auto"/>
        <w:bottom w:val="none" w:sz="0" w:space="0" w:color="auto"/>
        <w:right w:val="none" w:sz="0" w:space="0" w:color="auto"/>
      </w:divBdr>
    </w:div>
    <w:div w:id="489057785">
      <w:bodyDiv w:val="1"/>
      <w:marLeft w:val="0"/>
      <w:marRight w:val="0"/>
      <w:marTop w:val="0"/>
      <w:marBottom w:val="0"/>
      <w:divBdr>
        <w:top w:val="none" w:sz="0" w:space="0" w:color="auto"/>
        <w:left w:val="none" w:sz="0" w:space="0" w:color="auto"/>
        <w:bottom w:val="none" w:sz="0" w:space="0" w:color="auto"/>
        <w:right w:val="none" w:sz="0" w:space="0" w:color="auto"/>
      </w:divBdr>
    </w:div>
    <w:div w:id="505285859">
      <w:bodyDiv w:val="1"/>
      <w:marLeft w:val="0"/>
      <w:marRight w:val="0"/>
      <w:marTop w:val="0"/>
      <w:marBottom w:val="0"/>
      <w:divBdr>
        <w:top w:val="none" w:sz="0" w:space="0" w:color="auto"/>
        <w:left w:val="none" w:sz="0" w:space="0" w:color="auto"/>
        <w:bottom w:val="none" w:sz="0" w:space="0" w:color="auto"/>
        <w:right w:val="none" w:sz="0" w:space="0" w:color="auto"/>
      </w:divBdr>
    </w:div>
    <w:div w:id="577397545">
      <w:bodyDiv w:val="1"/>
      <w:marLeft w:val="0"/>
      <w:marRight w:val="0"/>
      <w:marTop w:val="0"/>
      <w:marBottom w:val="0"/>
      <w:divBdr>
        <w:top w:val="none" w:sz="0" w:space="0" w:color="auto"/>
        <w:left w:val="none" w:sz="0" w:space="0" w:color="auto"/>
        <w:bottom w:val="none" w:sz="0" w:space="0" w:color="auto"/>
        <w:right w:val="none" w:sz="0" w:space="0" w:color="auto"/>
      </w:divBdr>
    </w:div>
    <w:div w:id="583687711">
      <w:bodyDiv w:val="1"/>
      <w:marLeft w:val="0"/>
      <w:marRight w:val="0"/>
      <w:marTop w:val="0"/>
      <w:marBottom w:val="0"/>
      <w:divBdr>
        <w:top w:val="none" w:sz="0" w:space="0" w:color="auto"/>
        <w:left w:val="none" w:sz="0" w:space="0" w:color="auto"/>
        <w:bottom w:val="none" w:sz="0" w:space="0" w:color="auto"/>
        <w:right w:val="none" w:sz="0" w:space="0" w:color="auto"/>
      </w:divBdr>
    </w:div>
    <w:div w:id="644549488">
      <w:bodyDiv w:val="1"/>
      <w:marLeft w:val="0"/>
      <w:marRight w:val="0"/>
      <w:marTop w:val="0"/>
      <w:marBottom w:val="0"/>
      <w:divBdr>
        <w:top w:val="none" w:sz="0" w:space="0" w:color="auto"/>
        <w:left w:val="none" w:sz="0" w:space="0" w:color="auto"/>
        <w:bottom w:val="none" w:sz="0" w:space="0" w:color="auto"/>
        <w:right w:val="none" w:sz="0" w:space="0" w:color="auto"/>
      </w:divBdr>
    </w:div>
    <w:div w:id="701250000">
      <w:bodyDiv w:val="1"/>
      <w:marLeft w:val="0"/>
      <w:marRight w:val="0"/>
      <w:marTop w:val="0"/>
      <w:marBottom w:val="0"/>
      <w:divBdr>
        <w:top w:val="none" w:sz="0" w:space="0" w:color="auto"/>
        <w:left w:val="none" w:sz="0" w:space="0" w:color="auto"/>
        <w:bottom w:val="none" w:sz="0" w:space="0" w:color="auto"/>
        <w:right w:val="none" w:sz="0" w:space="0" w:color="auto"/>
      </w:divBdr>
      <w:divsChild>
        <w:div w:id="940436">
          <w:marLeft w:val="0"/>
          <w:marRight w:val="0"/>
          <w:marTop w:val="0"/>
          <w:marBottom w:val="0"/>
          <w:divBdr>
            <w:top w:val="none" w:sz="0" w:space="0" w:color="auto"/>
            <w:left w:val="none" w:sz="0" w:space="0" w:color="auto"/>
            <w:bottom w:val="none" w:sz="0" w:space="0" w:color="auto"/>
            <w:right w:val="none" w:sz="0" w:space="0" w:color="auto"/>
          </w:divBdr>
          <w:divsChild>
            <w:div w:id="2104762901">
              <w:marLeft w:val="0"/>
              <w:marRight w:val="0"/>
              <w:marTop w:val="0"/>
              <w:marBottom w:val="0"/>
              <w:divBdr>
                <w:top w:val="none" w:sz="0" w:space="0" w:color="auto"/>
                <w:left w:val="none" w:sz="0" w:space="0" w:color="auto"/>
                <w:bottom w:val="none" w:sz="0" w:space="0" w:color="auto"/>
                <w:right w:val="none" w:sz="0" w:space="0" w:color="auto"/>
              </w:divBdr>
              <w:divsChild>
                <w:div w:id="2029138357">
                  <w:marLeft w:val="0"/>
                  <w:marRight w:val="0"/>
                  <w:marTop w:val="0"/>
                  <w:marBottom w:val="0"/>
                  <w:divBdr>
                    <w:top w:val="none" w:sz="0" w:space="0" w:color="auto"/>
                    <w:left w:val="none" w:sz="0" w:space="0" w:color="auto"/>
                    <w:bottom w:val="none" w:sz="0" w:space="0" w:color="auto"/>
                    <w:right w:val="none" w:sz="0" w:space="0" w:color="auto"/>
                  </w:divBdr>
                  <w:divsChild>
                    <w:div w:id="660936989">
                      <w:marLeft w:val="0"/>
                      <w:marRight w:val="0"/>
                      <w:marTop w:val="0"/>
                      <w:marBottom w:val="0"/>
                      <w:divBdr>
                        <w:top w:val="none" w:sz="0" w:space="0" w:color="auto"/>
                        <w:left w:val="none" w:sz="0" w:space="0" w:color="auto"/>
                        <w:bottom w:val="none" w:sz="0" w:space="0" w:color="auto"/>
                        <w:right w:val="none" w:sz="0" w:space="0" w:color="auto"/>
                      </w:divBdr>
                      <w:divsChild>
                        <w:div w:id="1295909462">
                          <w:marLeft w:val="0"/>
                          <w:marRight w:val="0"/>
                          <w:marTop w:val="0"/>
                          <w:marBottom w:val="0"/>
                          <w:divBdr>
                            <w:top w:val="none" w:sz="0" w:space="0" w:color="auto"/>
                            <w:left w:val="none" w:sz="0" w:space="0" w:color="auto"/>
                            <w:bottom w:val="none" w:sz="0" w:space="0" w:color="auto"/>
                            <w:right w:val="none" w:sz="0" w:space="0" w:color="auto"/>
                          </w:divBdr>
                          <w:divsChild>
                            <w:div w:id="190783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493256">
      <w:bodyDiv w:val="1"/>
      <w:marLeft w:val="0"/>
      <w:marRight w:val="0"/>
      <w:marTop w:val="0"/>
      <w:marBottom w:val="0"/>
      <w:divBdr>
        <w:top w:val="none" w:sz="0" w:space="0" w:color="auto"/>
        <w:left w:val="none" w:sz="0" w:space="0" w:color="auto"/>
        <w:bottom w:val="none" w:sz="0" w:space="0" w:color="auto"/>
        <w:right w:val="none" w:sz="0" w:space="0" w:color="auto"/>
      </w:divBdr>
    </w:div>
    <w:div w:id="760107734">
      <w:bodyDiv w:val="1"/>
      <w:marLeft w:val="0"/>
      <w:marRight w:val="0"/>
      <w:marTop w:val="0"/>
      <w:marBottom w:val="0"/>
      <w:divBdr>
        <w:top w:val="none" w:sz="0" w:space="0" w:color="auto"/>
        <w:left w:val="none" w:sz="0" w:space="0" w:color="auto"/>
        <w:bottom w:val="none" w:sz="0" w:space="0" w:color="auto"/>
        <w:right w:val="none" w:sz="0" w:space="0" w:color="auto"/>
      </w:divBdr>
    </w:div>
    <w:div w:id="783576240">
      <w:bodyDiv w:val="1"/>
      <w:marLeft w:val="0"/>
      <w:marRight w:val="0"/>
      <w:marTop w:val="0"/>
      <w:marBottom w:val="0"/>
      <w:divBdr>
        <w:top w:val="none" w:sz="0" w:space="0" w:color="auto"/>
        <w:left w:val="none" w:sz="0" w:space="0" w:color="auto"/>
        <w:bottom w:val="none" w:sz="0" w:space="0" w:color="auto"/>
        <w:right w:val="none" w:sz="0" w:space="0" w:color="auto"/>
      </w:divBdr>
    </w:div>
    <w:div w:id="834611603">
      <w:bodyDiv w:val="1"/>
      <w:marLeft w:val="0"/>
      <w:marRight w:val="0"/>
      <w:marTop w:val="0"/>
      <w:marBottom w:val="0"/>
      <w:divBdr>
        <w:top w:val="none" w:sz="0" w:space="0" w:color="auto"/>
        <w:left w:val="none" w:sz="0" w:space="0" w:color="auto"/>
        <w:bottom w:val="none" w:sz="0" w:space="0" w:color="auto"/>
        <w:right w:val="none" w:sz="0" w:space="0" w:color="auto"/>
      </w:divBdr>
    </w:div>
    <w:div w:id="948660796">
      <w:bodyDiv w:val="1"/>
      <w:marLeft w:val="0"/>
      <w:marRight w:val="0"/>
      <w:marTop w:val="0"/>
      <w:marBottom w:val="0"/>
      <w:divBdr>
        <w:top w:val="none" w:sz="0" w:space="0" w:color="auto"/>
        <w:left w:val="none" w:sz="0" w:space="0" w:color="auto"/>
        <w:bottom w:val="none" w:sz="0" w:space="0" w:color="auto"/>
        <w:right w:val="none" w:sz="0" w:space="0" w:color="auto"/>
      </w:divBdr>
    </w:div>
    <w:div w:id="1031611659">
      <w:bodyDiv w:val="1"/>
      <w:marLeft w:val="0"/>
      <w:marRight w:val="0"/>
      <w:marTop w:val="0"/>
      <w:marBottom w:val="0"/>
      <w:divBdr>
        <w:top w:val="none" w:sz="0" w:space="0" w:color="auto"/>
        <w:left w:val="none" w:sz="0" w:space="0" w:color="auto"/>
        <w:bottom w:val="none" w:sz="0" w:space="0" w:color="auto"/>
        <w:right w:val="none" w:sz="0" w:space="0" w:color="auto"/>
      </w:divBdr>
    </w:div>
    <w:div w:id="1129712863">
      <w:bodyDiv w:val="1"/>
      <w:marLeft w:val="0"/>
      <w:marRight w:val="0"/>
      <w:marTop w:val="0"/>
      <w:marBottom w:val="0"/>
      <w:divBdr>
        <w:top w:val="none" w:sz="0" w:space="0" w:color="auto"/>
        <w:left w:val="none" w:sz="0" w:space="0" w:color="auto"/>
        <w:bottom w:val="none" w:sz="0" w:space="0" w:color="auto"/>
        <w:right w:val="none" w:sz="0" w:space="0" w:color="auto"/>
      </w:divBdr>
      <w:divsChild>
        <w:div w:id="783958636">
          <w:marLeft w:val="0"/>
          <w:marRight w:val="0"/>
          <w:marTop w:val="0"/>
          <w:marBottom w:val="0"/>
          <w:divBdr>
            <w:top w:val="none" w:sz="0" w:space="0" w:color="auto"/>
            <w:left w:val="none" w:sz="0" w:space="0" w:color="auto"/>
            <w:bottom w:val="none" w:sz="0" w:space="0" w:color="auto"/>
            <w:right w:val="none" w:sz="0" w:space="0" w:color="auto"/>
          </w:divBdr>
        </w:div>
        <w:div w:id="1353147489">
          <w:marLeft w:val="0"/>
          <w:marRight w:val="0"/>
          <w:marTop w:val="0"/>
          <w:marBottom w:val="0"/>
          <w:divBdr>
            <w:top w:val="none" w:sz="0" w:space="0" w:color="auto"/>
            <w:left w:val="none" w:sz="0" w:space="0" w:color="auto"/>
            <w:bottom w:val="none" w:sz="0" w:space="0" w:color="auto"/>
            <w:right w:val="none" w:sz="0" w:space="0" w:color="auto"/>
          </w:divBdr>
        </w:div>
        <w:div w:id="245458590">
          <w:marLeft w:val="0"/>
          <w:marRight w:val="0"/>
          <w:marTop w:val="0"/>
          <w:marBottom w:val="0"/>
          <w:divBdr>
            <w:top w:val="none" w:sz="0" w:space="0" w:color="auto"/>
            <w:left w:val="none" w:sz="0" w:space="0" w:color="auto"/>
            <w:bottom w:val="none" w:sz="0" w:space="0" w:color="auto"/>
            <w:right w:val="none" w:sz="0" w:space="0" w:color="auto"/>
          </w:divBdr>
        </w:div>
        <w:div w:id="1577352717">
          <w:marLeft w:val="0"/>
          <w:marRight w:val="0"/>
          <w:marTop w:val="0"/>
          <w:marBottom w:val="0"/>
          <w:divBdr>
            <w:top w:val="none" w:sz="0" w:space="0" w:color="auto"/>
            <w:left w:val="none" w:sz="0" w:space="0" w:color="auto"/>
            <w:bottom w:val="none" w:sz="0" w:space="0" w:color="auto"/>
            <w:right w:val="none" w:sz="0" w:space="0" w:color="auto"/>
          </w:divBdr>
        </w:div>
        <w:div w:id="1412310721">
          <w:marLeft w:val="0"/>
          <w:marRight w:val="0"/>
          <w:marTop w:val="0"/>
          <w:marBottom w:val="0"/>
          <w:divBdr>
            <w:top w:val="none" w:sz="0" w:space="0" w:color="auto"/>
            <w:left w:val="none" w:sz="0" w:space="0" w:color="auto"/>
            <w:bottom w:val="none" w:sz="0" w:space="0" w:color="auto"/>
            <w:right w:val="none" w:sz="0" w:space="0" w:color="auto"/>
          </w:divBdr>
        </w:div>
      </w:divsChild>
    </w:div>
    <w:div w:id="1251232592">
      <w:bodyDiv w:val="1"/>
      <w:marLeft w:val="0"/>
      <w:marRight w:val="0"/>
      <w:marTop w:val="0"/>
      <w:marBottom w:val="0"/>
      <w:divBdr>
        <w:top w:val="none" w:sz="0" w:space="0" w:color="auto"/>
        <w:left w:val="none" w:sz="0" w:space="0" w:color="auto"/>
        <w:bottom w:val="none" w:sz="0" w:space="0" w:color="auto"/>
        <w:right w:val="none" w:sz="0" w:space="0" w:color="auto"/>
      </w:divBdr>
    </w:div>
    <w:div w:id="1424954693">
      <w:bodyDiv w:val="1"/>
      <w:marLeft w:val="0"/>
      <w:marRight w:val="0"/>
      <w:marTop w:val="0"/>
      <w:marBottom w:val="0"/>
      <w:divBdr>
        <w:top w:val="none" w:sz="0" w:space="0" w:color="auto"/>
        <w:left w:val="none" w:sz="0" w:space="0" w:color="auto"/>
        <w:bottom w:val="none" w:sz="0" w:space="0" w:color="auto"/>
        <w:right w:val="none" w:sz="0" w:space="0" w:color="auto"/>
      </w:divBdr>
    </w:div>
    <w:div w:id="1527985396">
      <w:bodyDiv w:val="1"/>
      <w:marLeft w:val="0"/>
      <w:marRight w:val="0"/>
      <w:marTop w:val="0"/>
      <w:marBottom w:val="0"/>
      <w:divBdr>
        <w:top w:val="none" w:sz="0" w:space="0" w:color="auto"/>
        <w:left w:val="none" w:sz="0" w:space="0" w:color="auto"/>
        <w:bottom w:val="none" w:sz="0" w:space="0" w:color="auto"/>
        <w:right w:val="none" w:sz="0" w:space="0" w:color="auto"/>
      </w:divBdr>
    </w:div>
    <w:div w:id="1617902290">
      <w:bodyDiv w:val="1"/>
      <w:marLeft w:val="0"/>
      <w:marRight w:val="0"/>
      <w:marTop w:val="0"/>
      <w:marBottom w:val="0"/>
      <w:divBdr>
        <w:top w:val="none" w:sz="0" w:space="0" w:color="auto"/>
        <w:left w:val="none" w:sz="0" w:space="0" w:color="auto"/>
        <w:bottom w:val="none" w:sz="0" w:space="0" w:color="auto"/>
        <w:right w:val="none" w:sz="0" w:space="0" w:color="auto"/>
      </w:divBdr>
    </w:div>
    <w:div w:id="1736122311">
      <w:bodyDiv w:val="1"/>
      <w:marLeft w:val="0"/>
      <w:marRight w:val="0"/>
      <w:marTop w:val="0"/>
      <w:marBottom w:val="0"/>
      <w:divBdr>
        <w:top w:val="none" w:sz="0" w:space="0" w:color="auto"/>
        <w:left w:val="none" w:sz="0" w:space="0" w:color="auto"/>
        <w:bottom w:val="none" w:sz="0" w:space="0" w:color="auto"/>
        <w:right w:val="none" w:sz="0" w:space="0" w:color="auto"/>
      </w:divBdr>
      <w:divsChild>
        <w:div w:id="1755276808">
          <w:marLeft w:val="0"/>
          <w:marRight w:val="0"/>
          <w:marTop w:val="0"/>
          <w:marBottom w:val="0"/>
          <w:divBdr>
            <w:top w:val="none" w:sz="0" w:space="0" w:color="auto"/>
            <w:left w:val="none" w:sz="0" w:space="0" w:color="auto"/>
            <w:bottom w:val="none" w:sz="0" w:space="0" w:color="auto"/>
            <w:right w:val="none" w:sz="0" w:space="0" w:color="auto"/>
          </w:divBdr>
          <w:divsChild>
            <w:div w:id="1068068464">
              <w:marLeft w:val="0"/>
              <w:marRight w:val="0"/>
              <w:marTop w:val="0"/>
              <w:marBottom w:val="0"/>
              <w:divBdr>
                <w:top w:val="none" w:sz="0" w:space="0" w:color="auto"/>
                <w:left w:val="none" w:sz="0" w:space="0" w:color="auto"/>
                <w:bottom w:val="none" w:sz="0" w:space="0" w:color="auto"/>
                <w:right w:val="none" w:sz="0" w:space="0" w:color="auto"/>
              </w:divBdr>
              <w:divsChild>
                <w:div w:id="1744911970">
                  <w:marLeft w:val="0"/>
                  <w:marRight w:val="0"/>
                  <w:marTop w:val="0"/>
                  <w:marBottom w:val="0"/>
                  <w:divBdr>
                    <w:top w:val="none" w:sz="0" w:space="0" w:color="auto"/>
                    <w:left w:val="none" w:sz="0" w:space="0" w:color="auto"/>
                    <w:bottom w:val="none" w:sz="0" w:space="0" w:color="auto"/>
                    <w:right w:val="none" w:sz="0" w:space="0" w:color="auto"/>
                  </w:divBdr>
                  <w:divsChild>
                    <w:div w:id="119658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876228">
          <w:marLeft w:val="0"/>
          <w:marRight w:val="0"/>
          <w:marTop w:val="0"/>
          <w:marBottom w:val="0"/>
          <w:divBdr>
            <w:top w:val="none" w:sz="0" w:space="0" w:color="auto"/>
            <w:left w:val="none" w:sz="0" w:space="0" w:color="auto"/>
            <w:bottom w:val="none" w:sz="0" w:space="0" w:color="auto"/>
            <w:right w:val="none" w:sz="0" w:space="0" w:color="auto"/>
          </w:divBdr>
          <w:divsChild>
            <w:div w:id="421295755">
              <w:marLeft w:val="0"/>
              <w:marRight w:val="0"/>
              <w:marTop w:val="0"/>
              <w:marBottom w:val="0"/>
              <w:divBdr>
                <w:top w:val="none" w:sz="0" w:space="0" w:color="auto"/>
                <w:left w:val="none" w:sz="0" w:space="0" w:color="auto"/>
                <w:bottom w:val="none" w:sz="0" w:space="0" w:color="auto"/>
                <w:right w:val="none" w:sz="0" w:space="0" w:color="auto"/>
              </w:divBdr>
              <w:divsChild>
                <w:div w:id="2093114159">
                  <w:marLeft w:val="0"/>
                  <w:marRight w:val="0"/>
                  <w:marTop w:val="0"/>
                  <w:marBottom w:val="0"/>
                  <w:divBdr>
                    <w:top w:val="none" w:sz="0" w:space="0" w:color="auto"/>
                    <w:left w:val="none" w:sz="0" w:space="0" w:color="auto"/>
                    <w:bottom w:val="none" w:sz="0" w:space="0" w:color="auto"/>
                    <w:right w:val="none" w:sz="0" w:space="0" w:color="auto"/>
                  </w:divBdr>
                  <w:divsChild>
                    <w:div w:id="166921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943799">
      <w:bodyDiv w:val="1"/>
      <w:marLeft w:val="0"/>
      <w:marRight w:val="0"/>
      <w:marTop w:val="0"/>
      <w:marBottom w:val="0"/>
      <w:divBdr>
        <w:top w:val="none" w:sz="0" w:space="0" w:color="auto"/>
        <w:left w:val="none" w:sz="0" w:space="0" w:color="auto"/>
        <w:bottom w:val="none" w:sz="0" w:space="0" w:color="auto"/>
        <w:right w:val="none" w:sz="0" w:space="0" w:color="auto"/>
      </w:divBdr>
    </w:div>
    <w:div w:id="2019043930">
      <w:bodyDiv w:val="1"/>
      <w:marLeft w:val="0"/>
      <w:marRight w:val="0"/>
      <w:marTop w:val="0"/>
      <w:marBottom w:val="0"/>
      <w:divBdr>
        <w:top w:val="none" w:sz="0" w:space="0" w:color="auto"/>
        <w:left w:val="none" w:sz="0" w:space="0" w:color="auto"/>
        <w:bottom w:val="none" w:sz="0" w:space="0" w:color="auto"/>
        <w:right w:val="none" w:sz="0" w:space="0" w:color="auto"/>
      </w:divBdr>
    </w:div>
    <w:div w:id="2044017750">
      <w:bodyDiv w:val="1"/>
      <w:marLeft w:val="0"/>
      <w:marRight w:val="0"/>
      <w:marTop w:val="0"/>
      <w:marBottom w:val="0"/>
      <w:divBdr>
        <w:top w:val="none" w:sz="0" w:space="0" w:color="auto"/>
        <w:left w:val="none" w:sz="0" w:space="0" w:color="auto"/>
        <w:bottom w:val="none" w:sz="0" w:space="0" w:color="auto"/>
        <w:right w:val="none" w:sz="0" w:space="0" w:color="auto"/>
      </w:divBdr>
    </w:div>
    <w:div w:id="2081828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nbuv.gov.ua/portal/soc_gum/vzhdu/2011_57/vip_57_38.pdf" TargetMode="External"/><Relationship Id="rId18" Type="http://schemas.openxmlformats.org/officeDocument/2006/relationships/image" Target="media/image5.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www.kmu.gov.ua/storage/app/media/reforms/ukrainska-shkola-compressed.pdf" TargetMode="External"/><Relationship Id="rId17"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s.detector.media/mediaosvita/post/11048/2010-09-29" TargetMode="External"/><Relationship Id="rId5" Type="http://schemas.openxmlformats.org/officeDocument/2006/relationships/footnotes" Target="footnotes.xml"/><Relationship Id="rId15" Type="http://schemas.openxmlformats.org/officeDocument/2006/relationships/hyperlink" Target="http://www.psyh.kiev.ua" TargetMode="External"/><Relationship Id="rId10" Type="http://schemas.openxmlformats.org/officeDocument/2006/relationships/hyperlink" Target="http://nbuv.gov.ua/UJRN/znpkp_ped_2013_19_8" TargetMode="External"/><Relationship Id="rId19"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s://openedu.kubg.edu.ua"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ru-RU" sz="1400" b="0" cap="none" baseline="0">
                <a:solidFill>
                  <a:sysClr val="windowText" lastClr="000000"/>
                </a:solidFill>
                <a:latin typeface="Times New Roman" panose="02020603050405020304" pitchFamily="18" charset="0"/>
                <a:cs typeface="Times New Roman" panose="02020603050405020304" pitchFamily="18" charset="0"/>
              </a:rPr>
              <a:t>Результати констатувального зрізу</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C825-428F-9401-DA52EC055EA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C825-428F-9401-DA52EC055EA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C825-428F-9401-DA52EC055EA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1-C825-428F-9401-DA52EC055EA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3-C825-428F-9401-DA52EC055EA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5-C825-428F-9401-DA52EC055EA7}"/>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Лист1!$A$1:$A$3</c:f>
              <c:numCache>
                <c:formatCode>General</c:formatCode>
                <c:ptCount val="3"/>
                <c:pt idx="0">
                  <c:v>24.1</c:v>
                </c:pt>
                <c:pt idx="1">
                  <c:v>38.6</c:v>
                </c:pt>
                <c:pt idx="2">
                  <c:v>37.300000000000004</c:v>
                </c:pt>
              </c:numCache>
            </c:numRef>
          </c:val>
          <c:extLst>
            <c:ext xmlns:c16="http://schemas.microsoft.com/office/drawing/2014/chart" uri="{C3380CC4-5D6E-409C-BE32-E72D297353CC}">
              <c16:uniqueId val="{00000006-C825-428F-9401-DA52EC055EA7}"/>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246</TotalTime>
  <Pages>86</Pages>
  <Words>88608</Words>
  <Characters>50507</Characters>
  <Application>Microsoft Office Word</Application>
  <DocSecurity>0</DocSecurity>
  <Lines>420</Lines>
  <Paragraphs>277</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138838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39</cp:revision>
  <dcterms:created xsi:type="dcterms:W3CDTF">2025-01-15T18:00:00Z</dcterms:created>
  <dcterms:modified xsi:type="dcterms:W3CDTF">2025-08-05T06:21:00Z</dcterms:modified>
</cp:coreProperties>
</file>