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06A" w:rsidRDefault="0060206A" w:rsidP="00B122F4">
      <w:pPr>
        <w:pStyle w:val="a5"/>
        <w:spacing w:line="360" w:lineRule="auto"/>
        <w:jc w:val="center"/>
        <w:rPr>
          <w:rFonts w:ascii="Times New Roman" w:hAnsi="Times New Roman" w:cs="Times New Roman"/>
          <w:b/>
          <w:sz w:val="28"/>
          <w:szCs w:val="28"/>
        </w:rPr>
      </w:pPr>
      <w:r>
        <w:rPr>
          <w:rFonts w:ascii="Times New Roman" w:hAnsi="Times New Roman" w:cs="Times New Roman"/>
          <w:b/>
          <w:sz w:val="28"/>
          <w:szCs w:val="28"/>
        </w:rPr>
        <w:t>МІНІСТЕРСТВО ОСВІТИ І НАУКИ УКРАЇНИ</w:t>
      </w:r>
    </w:p>
    <w:p w:rsidR="006D2A70" w:rsidRPr="00DE044D" w:rsidRDefault="00B122F4" w:rsidP="00B122F4">
      <w:pPr>
        <w:pStyle w:val="a5"/>
        <w:spacing w:line="360" w:lineRule="auto"/>
        <w:jc w:val="center"/>
        <w:rPr>
          <w:rFonts w:ascii="Times New Roman" w:hAnsi="Times New Roman" w:cs="Times New Roman"/>
          <w:b/>
          <w:sz w:val="28"/>
          <w:szCs w:val="28"/>
        </w:rPr>
      </w:pPr>
      <w:r w:rsidRPr="00DE044D">
        <w:rPr>
          <w:rFonts w:ascii="Times New Roman" w:hAnsi="Times New Roman" w:cs="Times New Roman"/>
          <w:b/>
          <w:sz w:val="28"/>
          <w:szCs w:val="28"/>
        </w:rPr>
        <w:t>Державний заклад</w:t>
      </w:r>
    </w:p>
    <w:p w:rsidR="00B122F4" w:rsidRPr="00DE044D" w:rsidRDefault="00B122F4" w:rsidP="00B122F4">
      <w:pPr>
        <w:pStyle w:val="a5"/>
        <w:spacing w:line="360" w:lineRule="auto"/>
        <w:jc w:val="center"/>
        <w:rPr>
          <w:rFonts w:ascii="Times New Roman" w:hAnsi="Times New Roman" w:cs="Times New Roman"/>
          <w:b/>
          <w:sz w:val="28"/>
          <w:szCs w:val="28"/>
        </w:rPr>
      </w:pPr>
      <w:r w:rsidRPr="00DE044D">
        <w:rPr>
          <w:rFonts w:ascii="Times New Roman" w:hAnsi="Times New Roman" w:cs="Times New Roman"/>
          <w:b/>
          <w:sz w:val="28"/>
          <w:szCs w:val="28"/>
        </w:rPr>
        <w:t>„Луганський національний університет імені Тараса Шевченка”</w:t>
      </w:r>
    </w:p>
    <w:p w:rsidR="0060206A" w:rsidRDefault="0060206A" w:rsidP="009162A5">
      <w:pPr>
        <w:pStyle w:val="a5"/>
        <w:spacing w:line="360" w:lineRule="auto"/>
        <w:jc w:val="center"/>
        <w:rPr>
          <w:rFonts w:ascii="Times New Roman" w:hAnsi="Times New Roman" w:cs="Times New Roman"/>
          <w:noProof/>
          <w:sz w:val="28"/>
          <w:szCs w:val="28"/>
          <w:lang w:val="ru-RU" w:eastAsia="ru-RU"/>
        </w:rPr>
      </w:pPr>
    </w:p>
    <w:p w:rsidR="009162A5" w:rsidRPr="007C28EE" w:rsidRDefault="009162A5" w:rsidP="009162A5">
      <w:pPr>
        <w:pStyle w:val="a5"/>
        <w:spacing w:line="360" w:lineRule="auto"/>
        <w:jc w:val="center"/>
        <w:rPr>
          <w:rFonts w:ascii="Times New Roman" w:hAnsi="Times New Roman" w:cs="Times New Roman"/>
          <w:noProof/>
          <w:sz w:val="28"/>
          <w:szCs w:val="28"/>
          <w:lang w:eastAsia="ru-RU"/>
        </w:rPr>
      </w:pPr>
      <w:r>
        <w:rPr>
          <w:noProof/>
          <w:lang w:val="ru-RU" w:eastAsia="ru-RU"/>
        </w:rPr>
        <w:drawing>
          <wp:inline distT="0" distB="0" distL="0" distR="0">
            <wp:extent cx="3449320" cy="3625215"/>
            <wp:effectExtent l="0" t="0" r="0" b="0"/>
            <wp:docPr id="2" name="Рисунок 2" descr="http://crb-prof.ru/sys/dat/img/i/ist2_8185244-business-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b-prof.ru/sys/dat/img/i/ist2_8185244-business-grap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9320" cy="3625215"/>
                    </a:xfrm>
                    <a:prstGeom prst="rect">
                      <a:avLst/>
                    </a:prstGeom>
                    <a:noFill/>
                    <a:ln>
                      <a:noFill/>
                    </a:ln>
                  </pic:spPr>
                </pic:pic>
              </a:graphicData>
            </a:graphic>
          </wp:inline>
        </w:drawing>
      </w:r>
    </w:p>
    <w:p w:rsidR="009162A5" w:rsidRDefault="009162A5" w:rsidP="007A3920">
      <w:pPr>
        <w:pStyle w:val="a5"/>
        <w:spacing w:line="360" w:lineRule="auto"/>
        <w:jc w:val="both"/>
        <w:rPr>
          <w:rFonts w:ascii="Times New Roman" w:hAnsi="Times New Roman" w:cs="Times New Roman"/>
          <w:noProof/>
          <w:sz w:val="28"/>
          <w:szCs w:val="28"/>
          <w:lang w:val="ru-RU" w:eastAsia="ru-RU"/>
        </w:rPr>
      </w:pPr>
    </w:p>
    <w:p w:rsidR="009162A5" w:rsidRPr="00DE044D" w:rsidRDefault="009162A5" w:rsidP="007A3920">
      <w:pPr>
        <w:pStyle w:val="a5"/>
        <w:spacing w:line="360" w:lineRule="auto"/>
        <w:jc w:val="both"/>
        <w:rPr>
          <w:rFonts w:ascii="Times New Roman" w:hAnsi="Times New Roman" w:cs="Times New Roman"/>
          <w:b/>
          <w:sz w:val="28"/>
          <w:szCs w:val="28"/>
          <w:lang w:val="ru-RU"/>
        </w:rPr>
      </w:pPr>
    </w:p>
    <w:p w:rsidR="00221166" w:rsidRPr="00DE044D" w:rsidRDefault="00221166" w:rsidP="00DE23A6">
      <w:pPr>
        <w:jc w:val="center"/>
        <w:rPr>
          <w:rFonts w:ascii="Times New Roman" w:hAnsi="Times New Roman" w:cs="Times New Roman"/>
          <w:b/>
          <w:sz w:val="40"/>
          <w:szCs w:val="40"/>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E044D">
        <w:rPr>
          <w:rFonts w:ascii="Times New Roman" w:hAnsi="Times New Roman" w:cs="Times New Roman"/>
          <w:b/>
          <w:sz w:val="40"/>
          <w:szCs w:val="40"/>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ТЕОРІЯ ТА ПРАКТИКА УПРАВЛІНСЬКОЇ ДІЯЛЬНОСТІ В УМОВАХ СОЦІОКУЛЬТУРНИХ ТРАНСФОРМАЦІЙ</w:t>
      </w:r>
    </w:p>
    <w:p w:rsidR="006D2A70" w:rsidRPr="00DE044D" w:rsidRDefault="006D2A70" w:rsidP="006D2A70">
      <w:pPr>
        <w:pStyle w:val="af2"/>
        <w:spacing w:line="240" w:lineRule="auto"/>
        <w:ind w:left="3600" w:hanging="3600"/>
        <w:rPr>
          <w:b/>
          <w:i/>
          <w:szCs w:val="28"/>
        </w:rPr>
      </w:pPr>
      <w:r w:rsidRPr="00DE044D">
        <w:rPr>
          <w:b/>
          <w:i/>
          <w:szCs w:val="28"/>
        </w:rPr>
        <w:t xml:space="preserve">Матеріали науково-практичної конференції </w:t>
      </w:r>
    </w:p>
    <w:p w:rsidR="006D2A70" w:rsidRPr="00DE044D" w:rsidRDefault="00C33EAE" w:rsidP="006D2A70">
      <w:pPr>
        <w:pStyle w:val="af2"/>
        <w:spacing w:line="240" w:lineRule="auto"/>
        <w:ind w:left="3600" w:hanging="3600"/>
        <w:rPr>
          <w:b/>
          <w:i/>
          <w:szCs w:val="28"/>
        </w:rPr>
      </w:pPr>
      <w:r w:rsidRPr="00DE044D">
        <w:rPr>
          <w:b/>
          <w:i/>
          <w:szCs w:val="28"/>
        </w:rPr>
        <w:t xml:space="preserve">20 квітня </w:t>
      </w:r>
      <w:r w:rsidR="006D2A70" w:rsidRPr="00DE044D">
        <w:rPr>
          <w:b/>
          <w:i/>
          <w:szCs w:val="28"/>
        </w:rPr>
        <w:t>201</w:t>
      </w:r>
      <w:r w:rsidR="00DE23A6" w:rsidRPr="00DE044D">
        <w:rPr>
          <w:b/>
          <w:i/>
          <w:szCs w:val="28"/>
        </w:rPr>
        <w:t>6</w:t>
      </w:r>
      <w:r w:rsidR="006D2A70" w:rsidRPr="00DE044D">
        <w:rPr>
          <w:b/>
          <w:i/>
          <w:szCs w:val="28"/>
        </w:rPr>
        <w:t xml:space="preserve"> р., м. Старобільськ</w:t>
      </w:r>
    </w:p>
    <w:p w:rsidR="006D2A70" w:rsidRPr="00DE044D" w:rsidRDefault="006D2A70" w:rsidP="007A3920">
      <w:pPr>
        <w:pStyle w:val="a5"/>
        <w:spacing w:line="360" w:lineRule="auto"/>
        <w:jc w:val="both"/>
        <w:rPr>
          <w:rFonts w:ascii="Times New Roman" w:hAnsi="Times New Roman" w:cs="Times New Roman"/>
          <w:b/>
          <w:sz w:val="28"/>
          <w:szCs w:val="28"/>
        </w:rPr>
      </w:pPr>
    </w:p>
    <w:p w:rsidR="003209EC" w:rsidRPr="00DE044D" w:rsidRDefault="003209EC" w:rsidP="007A3920">
      <w:pPr>
        <w:pStyle w:val="a5"/>
        <w:spacing w:line="360" w:lineRule="auto"/>
        <w:jc w:val="both"/>
        <w:rPr>
          <w:rFonts w:ascii="Times New Roman" w:hAnsi="Times New Roman" w:cs="Times New Roman"/>
          <w:b/>
          <w:sz w:val="28"/>
          <w:szCs w:val="28"/>
        </w:rPr>
      </w:pPr>
    </w:p>
    <w:p w:rsidR="006D2A70" w:rsidRPr="00DE044D" w:rsidRDefault="006D2A70" w:rsidP="007A3920">
      <w:pPr>
        <w:pStyle w:val="a5"/>
        <w:spacing w:line="360" w:lineRule="auto"/>
        <w:jc w:val="both"/>
        <w:rPr>
          <w:rFonts w:ascii="Times New Roman" w:hAnsi="Times New Roman" w:cs="Times New Roman"/>
          <w:b/>
          <w:sz w:val="28"/>
          <w:szCs w:val="28"/>
          <w:lang w:val="ru-RU"/>
        </w:rPr>
      </w:pPr>
    </w:p>
    <w:p w:rsidR="006D2A70" w:rsidRPr="00DE044D" w:rsidRDefault="006D2A70" w:rsidP="007A3920">
      <w:pPr>
        <w:pStyle w:val="a5"/>
        <w:spacing w:line="360" w:lineRule="auto"/>
        <w:jc w:val="both"/>
        <w:rPr>
          <w:rFonts w:ascii="Times New Roman" w:hAnsi="Times New Roman" w:cs="Times New Roman"/>
          <w:b/>
          <w:sz w:val="28"/>
          <w:szCs w:val="28"/>
        </w:rPr>
      </w:pPr>
    </w:p>
    <w:p w:rsidR="003209EC" w:rsidRDefault="003209EC" w:rsidP="007A3920">
      <w:pPr>
        <w:pStyle w:val="a5"/>
        <w:spacing w:line="360" w:lineRule="auto"/>
        <w:jc w:val="both"/>
        <w:rPr>
          <w:rFonts w:ascii="Times New Roman" w:hAnsi="Times New Roman" w:cs="Times New Roman"/>
          <w:b/>
          <w:sz w:val="28"/>
          <w:szCs w:val="28"/>
        </w:rPr>
      </w:pPr>
    </w:p>
    <w:p w:rsidR="00DE044D" w:rsidRDefault="00DE044D" w:rsidP="007A3920">
      <w:pPr>
        <w:pStyle w:val="a5"/>
        <w:spacing w:line="360" w:lineRule="auto"/>
        <w:jc w:val="both"/>
        <w:rPr>
          <w:rFonts w:ascii="Times New Roman" w:hAnsi="Times New Roman" w:cs="Times New Roman"/>
          <w:b/>
          <w:sz w:val="28"/>
          <w:szCs w:val="28"/>
        </w:rPr>
      </w:pPr>
    </w:p>
    <w:p w:rsidR="00DE044D" w:rsidRDefault="00DE044D" w:rsidP="007A3920">
      <w:pPr>
        <w:pStyle w:val="a5"/>
        <w:spacing w:line="360" w:lineRule="auto"/>
        <w:jc w:val="both"/>
        <w:rPr>
          <w:rFonts w:ascii="Times New Roman" w:hAnsi="Times New Roman" w:cs="Times New Roman"/>
          <w:b/>
          <w:sz w:val="28"/>
          <w:szCs w:val="28"/>
        </w:rPr>
      </w:pPr>
    </w:p>
    <w:p w:rsidR="006D2A70" w:rsidRPr="00DE044D" w:rsidRDefault="006D2A70" w:rsidP="006D2A70">
      <w:pPr>
        <w:pStyle w:val="af2"/>
        <w:spacing w:line="360" w:lineRule="auto"/>
        <w:ind w:left="3600" w:hanging="3600"/>
        <w:jc w:val="left"/>
        <w:rPr>
          <w:b/>
          <w:szCs w:val="28"/>
          <w:lang w:val="ru-RU"/>
        </w:rPr>
      </w:pPr>
      <w:r w:rsidRPr="00DE044D">
        <w:rPr>
          <w:b/>
          <w:szCs w:val="28"/>
        </w:rPr>
        <w:lastRenderedPageBreak/>
        <w:t>УДК</w:t>
      </w:r>
      <w:r w:rsidR="00661FD7" w:rsidRPr="00DE044D">
        <w:rPr>
          <w:b/>
          <w:szCs w:val="28"/>
          <w:lang w:val="ru-RU"/>
        </w:rPr>
        <w:t xml:space="preserve"> </w:t>
      </w:r>
      <w:r w:rsidR="00B0693E" w:rsidRPr="00DE044D">
        <w:rPr>
          <w:b/>
          <w:szCs w:val="28"/>
          <w:lang w:val="ru-RU"/>
        </w:rPr>
        <w:t>[</w:t>
      </w:r>
      <w:r w:rsidR="00661FD7" w:rsidRPr="00DE044D">
        <w:rPr>
          <w:b/>
          <w:szCs w:val="28"/>
          <w:lang w:val="ru-RU"/>
        </w:rPr>
        <w:t>37.01</w:t>
      </w:r>
      <w:r w:rsidR="00B0693E" w:rsidRPr="00DE044D">
        <w:rPr>
          <w:b/>
          <w:szCs w:val="28"/>
        </w:rPr>
        <w:t>:316.4</w:t>
      </w:r>
      <w:r w:rsidR="00B0693E" w:rsidRPr="00DE044D">
        <w:rPr>
          <w:b/>
          <w:szCs w:val="28"/>
          <w:lang w:val="ru-RU"/>
        </w:rPr>
        <w:t>](477)</w:t>
      </w:r>
      <w:r w:rsidR="00E62A05" w:rsidRPr="00DE044D">
        <w:rPr>
          <w:b/>
          <w:szCs w:val="28"/>
          <w:lang w:val="ru-RU"/>
        </w:rPr>
        <w:t>(063)</w:t>
      </w:r>
    </w:p>
    <w:p w:rsidR="006D2A70" w:rsidRPr="00DE044D" w:rsidRDefault="00E62A05" w:rsidP="006D2A70">
      <w:pPr>
        <w:pStyle w:val="af2"/>
        <w:spacing w:line="360" w:lineRule="auto"/>
        <w:ind w:left="3600" w:hanging="3600"/>
        <w:jc w:val="left"/>
        <w:rPr>
          <w:b/>
          <w:szCs w:val="28"/>
        </w:rPr>
      </w:pPr>
      <w:r w:rsidRPr="00DE044D">
        <w:rPr>
          <w:b/>
          <w:szCs w:val="28"/>
        </w:rPr>
        <w:t>ББК</w:t>
      </w:r>
      <w:r w:rsidRPr="00DE044D">
        <w:rPr>
          <w:b/>
          <w:szCs w:val="28"/>
          <w:lang w:val="ru-RU"/>
        </w:rPr>
        <w:t xml:space="preserve"> 74.04(4</w:t>
      </w:r>
      <w:r w:rsidRPr="00DE044D">
        <w:rPr>
          <w:b/>
          <w:szCs w:val="28"/>
        </w:rPr>
        <w:t>УКР)+60.5(4УКР)</w:t>
      </w:r>
    </w:p>
    <w:p w:rsidR="006D2A70" w:rsidRPr="00DE044D" w:rsidRDefault="00EE259E" w:rsidP="006D2A70">
      <w:pPr>
        <w:pStyle w:val="af2"/>
        <w:spacing w:line="360" w:lineRule="auto"/>
        <w:ind w:left="3600" w:hanging="3600"/>
        <w:jc w:val="left"/>
        <w:rPr>
          <w:b/>
          <w:szCs w:val="28"/>
          <w:lang w:val="ru-RU"/>
        </w:rPr>
      </w:pPr>
      <w:r w:rsidRPr="00DE044D">
        <w:rPr>
          <w:b/>
          <w:szCs w:val="28"/>
          <w:lang w:val="ru-RU"/>
        </w:rPr>
        <w:t>Т 33</w:t>
      </w:r>
    </w:p>
    <w:p w:rsidR="006D2A70" w:rsidRPr="00DE044D" w:rsidRDefault="006D2A70" w:rsidP="006D2A70">
      <w:pPr>
        <w:pStyle w:val="af2"/>
        <w:spacing w:line="360" w:lineRule="auto"/>
        <w:ind w:left="3600" w:hanging="3600"/>
        <w:rPr>
          <w:b/>
          <w:szCs w:val="28"/>
        </w:rPr>
      </w:pPr>
      <w:r w:rsidRPr="00DE044D">
        <w:rPr>
          <w:b/>
          <w:szCs w:val="28"/>
        </w:rPr>
        <w:t>Редакційна колегія:</w:t>
      </w:r>
    </w:p>
    <w:tbl>
      <w:tblPr>
        <w:tblW w:w="9497" w:type="dxa"/>
        <w:tblInd w:w="250" w:type="dxa"/>
        <w:tblLook w:val="01E0" w:firstRow="1" w:lastRow="1" w:firstColumn="1" w:lastColumn="1" w:noHBand="0" w:noVBand="0"/>
      </w:tblPr>
      <w:tblGrid>
        <w:gridCol w:w="992"/>
        <w:gridCol w:w="1701"/>
        <w:gridCol w:w="6804"/>
      </w:tblGrid>
      <w:tr w:rsidR="006D2A70" w:rsidRPr="00DE044D" w:rsidTr="009F21B9">
        <w:tc>
          <w:tcPr>
            <w:tcW w:w="2693" w:type="dxa"/>
            <w:gridSpan w:val="2"/>
          </w:tcPr>
          <w:p w:rsidR="006D2A70" w:rsidRPr="00DE044D" w:rsidRDefault="006D2A70" w:rsidP="006D2A70">
            <w:pPr>
              <w:pStyle w:val="af2"/>
              <w:spacing w:line="240" w:lineRule="auto"/>
              <w:jc w:val="both"/>
              <w:rPr>
                <w:b/>
                <w:i/>
                <w:szCs w:val="28"/>
              </w:rPr>
            </w:pPr>
            <w:r w:rsidRPr="00DE044D">
              <w:rPr>
                <w:b/>
                <w:i/>
                <w:szCs w:val="28"/>
              </w:rPr>
              <w:t>Клімочкіна О. М.</w:t>
            </w:r>
          </w:p>
        </w:tc>
        <w:tc>
          <w:tcPr>
            <w:tcW w:w="6804" w:type="dxa"/>
          </w:tcPr>
          <w:p w:rsidR="006D2A70" w:rsidRPr="00DE044D" w:rsidRDefault="006D2A70" w:rsidP="006D2A70">
            <w:pPr>
              <w:pStyle w:val="af2"/>
              <w:spacing w:line="240" w:lineRule="auto"/>
              <w:jc w:val="both"/>
              <w:rPr>
                <w:szCs w:val="28"/>
              </w:rPr>
            </w:pPr>
            <w:r w:rsidRPr="00DE044D">
              <w:rPr>
                <w:szCs w:val="28"/>
              </w:rPr>
              <w:t>доктор медичних наук, професор, проректор з науково-педагогічної роботи</w:t>
            </w:r>
          </w:p>
        </w:tc>
      </w:tr>
      <w:tr w:rsidR="006D2A70" w:rsidRPr="006B54FA" w:rsidTr="009F21B9">
        <w:tc>
          <w:tcPr>
            <w:tcW w:w="2693" w:type="dxa"/>
            <w:gridSpan w:val="2"/>
          </w:tcPr>
          <w:p w:rsidR="006D2A70" w:rsidRPr="00DE044D" w:rsidRDefault="006D2A70" w:rsidP="006D2A70">
            <w:pPr>
              <w:pStyle w:val="af2"/>
              <w:spacing w:line="240" w:lineRule="auto"/>
              <w:jc w:val="both"/>
              <w:rPr>
                <w:b/>
                <w:i/>
                <w:szCs w:val="28"/>
              </w:rPr>
            </w:pPr>
            <w:r w:rsidRPr="00DE044D">
              <w:rPr>
                <w:b/>
                <w:i/>
                <w:szCs w:val="28"/>
              </w:rPr>
              <w:t>Хриков Є. М.</w:t>
            </w:r>
          </w:p>
        </w:tc>
        <w:tc>
          <w:tcPr>
            <w:tcW w:w="6804" w:type="dxa"/>
          </w:tcPr>
          <w:p w:rsidR="006D2A70" w:rsidRPr="00DE044D" w:rsidRDefault="006D2A70" w:rsidP="006D2A70">
            <w:pPr>
              <w:pStyle w:val="af2"/>
              <w:spacing w:line="240" w:lineRule="auto"/>
              <w:jc w:val="both"/>
              <w:rPr>
                <w:szCs w:val="28"/>
              </w:rPr>
            </w:pPr>
            <w:r w:rsidRPr="00DE044D">
              <w:rPr>
                <w:szCs w:val="28"/>
              </w:rPr>
              <w:t xml:space="preserve">доктор педагогічних наук, професор, завідувач кафедри державної служби, адміністрування та управління </w:t>
            </w:r>
          </w:p>
        </w:tc>
      </w:tr>
      <w:tr w:rsidR="006D2A70" w:rsidRPr="00DE044D" w:rsidTr="009F21B9">
        <w:tc>
          <w:tcPr>
            <w:tcW w:w="2693" w:type="dxa"/>
            <w:gridSpan w:val="2"/>
          </w:tcPr>
          <w:p w:rsidR="006D2A70" w:rsidRPr="00DE044D" w:rsidRDefault="006D2A70" w:rsidP="006D2A70">
            <w:pPr>
              <w:pStyle w:val="af2"/>
              <w:spacing w:line="240" w:lineRule="auto"/>
              <w:jc w:val="both"/>
              <w:rPr>
                <w:b/>
                <w:i/>
                <w:szCs w:val="28"/>
              </w:rPr>
            </w:pPr>
            <w:r w:rsidRPr="00DE044D">
              <w:rPr>
                <w:b/>
                <w:i/>
                <w:szCs w:val="28"/>
              </w:rPr>
              <w:t>Кравченко О. І.</w:t>
            </w:r>
          </w:p>
        </w:tc>
        <w:tc>
          <w:tcPr>
            <w:tcW w:w="6804" w:type="dxa"/>
          </w:tcPr>
          <w:p w:rsidR="006D2A70" w:rsidRPr="00DE044D" w:rsidRDefault="006D2A70" w:rsidP="006D2A70">
            <w:pPr>
              <w:pStyle w:val="af2"/>
              <w:spacing w:line="240" w:lineRule="auto"/>
              <w:jc w:val="both"/>
              <w:rPr>
                <w:szCs w:val="28"/>
              </w:rPr>
            </w:pPr>
            <w:r w:rsidRPr="00DE044D">
              <w:rPr>
                <w:szCs w:val="28"/>
              </w:rPr>
              <w:t xml:space="preserve">кандидат педагогічних наук, </w:t>
            </w:r>
            <w:r w:rsidRPr="00DE044D">
              <w:rPr>
                <w:szCs w:val="28"/>
                <w:lang w:val="ru-RU"/>
              </w:rPr>
              <w:t>доцент</w:t>
            </w:r>
            <w:r w:rsidRPr="00DE044D">
              <w:rPr>
                <w:szCs w:val="28"/>
              </w:rPr>
              <w:t xml:space="preserve"> кафедри державної служби, адміністрування та управління </w:t>
            </w:r>
          </w:p>
        </w:tc>
      </w:tr>
      <w:tr w:rsidR="006D2A70" w:rsidRPr="00DE044D" w:rsidTr="00B122F4">
        <w:tc>
          <w:tcPr>
            <w:tcW w:w="992" w:type="dxa"/>
          </w:tcPr>
          <w:p w:rsidR="006D2A70" w:rsidRPr="00DE044D" w:rsidRDefault="00B122F4" w:rsidP="006D2A70">
            <w:pPr>
              <w:pStyle w:val="af2"/>
              <w:spacing w:line="240" w:lineRule="auto"/>
              <w:jc w:val="both"/>
              <w:rPr>
                <w:szCs w:val="28"/>
              </w:rPr>
            </w:pPr>
            <w:r w:rsidRPr="00DE044D">
              <w:rPr>
                <w:b/>
                <w:szCs w:val="28"/>
                <w:lang w:val="ru-RU"/>
              </w:rPr>
              <w:t>Т 33</w:t>
            </w:r>
          </w:p>
        </w:tc>
        <w:tc>
          <w:tcPr>
            <w:tcW w:w="8505" w:type="dxa"/>
            <w:gridSpan w:val="2"/>
          </w:tcPr>
          <w:p w:rsidR="00B122F4" w:rsidRPr="00DE044D" w:rsidRDefault="00221166" w:rsidP="006D2A70">
            <w:pPr>
              <w:pStyle w:val="af2"/>
              <w:spacing w:line="240" w:lineRule="auto"/>
              <w:jc w:val="both"/>
              <w:rPr>
                <w:szCs w:val="28"/>
                <w:lang w:val="ru-RU"/>
              </w:rPr>
            </w:pPr>
            <w:r w:rsidRPr="00DE044D">
              <w:rPr>
                <w:b/>
                <w:szCs w:val="28"/>
              </w:rPr>
              <w:t xml:space="preserve">Теорія </w:t>
            </w:r>
            <w:r w:rsidRPr="00DE044D">
              <w:rPr>
                <w:szCs w:val="28"/>
              </w:rPr>
              <w:t>та практика управлінської діяльності в умовах соціокультурних трансформацій</w:t>
            </w:r>
            <w:r w:rsidR="006D2A70" w:rsidRPr="00DE044D">
              <w:rPr>
                <w:szCs w:val="28"/>
              </w:rPr>
              <w:t xml:space="preserve">: матеріали наук.-практ. конф. </w:t>
            </w:r>
          </w:p>
          <w:p w:rsidR="006D2A70" w:rsidRPr="00DE044D" w:rsidRDefault="006D2A70" w:rsidP="008A12B8">
            <w:pPr>
              <w:pStyle w:val="af2"/>
              <w:spacing w:line="240" w:lineRule="auto"/>
              <w:jc w:val="both"/>
              <w:rPr>
                <w:b/>
                <w:szCs w:val="28"/>
              </w:rPr>
            </w:pPr>
            <w:r w:rsidRPr="00DE044D">
              <w:rPr>
                <w:szCs w:val="28"/>
              </w:rPr>
              <w:t>(</w:t>
            </w:r>
            <w:r w:rsidR="00C33EAE" w:rsidRPr="00DE044D">
              <w:rPr>
                <w:szCs w:val="28"/>
              </w:rPr>
              <w:t>20 квітня</w:t>
            </w:r>
            <w:r w:rsidRPr="00DE044D">
              <w:rPr>
                <w:szCs w:val="28"/>
              </w:rPr>
              <w:t xml:space="preserve"> 201</w:t>
            </w:r>
            <w:r w:rsidR="00C33EAE" w:rsidRPr="00DE044D">
              <w:rPr>
                <w:szCs w:val="28"/>
                <w:lang w:val="ru-RU"/>
              </w:rPr>
              <w:t>6</w:t>
            </w:r>
            <w:r w:rsidRPr="00DE044D">
              <w:rPr>
                <w:szCs w:val="28"/>
              </w:rPr>
              <w:t xml:space="preserve"> року, м. Старобільськ) / Ред. кол. : О. М. Клімочкіна, Є. М. Хриков, О. І. Кравченко. – Старобільськ : Вид-во ДЗ „ЛНУ імені Тараса Шевченка”, 201</w:t>
            </w:r>
            <w:r w:rsidR="00C33EAE" w:rsidRPr="00DE044D">
              <w:rPr>
                <w:szCs w:val="28"/>
                <w:lang w:val="ru-RU"/>
              </w:rPr>
              <w:t>6</w:t>
            </w:r>
            <w:r w:rsidR="007D78B4">
              <w:rPr>
                <w:szCs w:val="28"/>
              </w:rPr>
              <w:t>. –  1</w:t>
            </w:r>
            <w:r w:rsidR="008A12B8">
              <w:rPr>
                <w:szCs w:val="28"/>
              </w:rPr>
              <w:t>79</w:t>
            </w:r>
            <w:r w:rsidR="007D78B4">
              <w:rPr>
                <w:szCs w:val="28"/>
              </w:rPr>
              <w:t xml:space="preserve"> с.</w:t>
            </w:r>
          </w:p>
        </w:tc>
      </w:tr>
    </w:tbl>
    <w:p w:rsidR="006D2A70" w:rsidRPr="00DE044D" w:rsidRDefault="006D2A70" w:rsidP="00496821">
      <w:pPr>
        <w:spacing w:line="360" w:lineRule="auto"/>
        <w:ind w:firstLine="720"/>
        <w:jc w:val="both"/>
        <w:rPr>
          <w:rFonts w:ascii="Times New Roman" w:hAnsi="Times New Roman" w:cs="Times New Roman"/>
          <w:sz w:val="28"/>
          <w:szCs w:val="28"/>
          <w:lang w:val="uk-UA"/>
        </w:rPr>
      </w:pPr>
    </w:p>
    <w:p w:rsidR="00496821" w:rsidRPr="00DE044D" w:rsidRDefault="006D2A70" w:rsidP="00496821">
      <w:pPr>
        <w:autoSpaceDE w:val="0"/>
        <w:autoSpaceDN w:val="0"/>
        <w:adjustRightInd w:val="0"/>
        <w:spacing w:after="0" w:line="240" w:lineRule="auto"/>
        <w:ind w:firstLine="708"/>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У матеріалах науково-практичної конференції висвітлено </w:t>
      </w:r>
      <w:r w:rsidR="00221166" w:rsidRPr="00DE044D">
        <w:rPr>
          <w:rFonts w:ascii="Times New Roman" w:hAnsi="Times New Roman" w:cs="Times New Roman"/>
          <w:sz w:val="28"/>
          <w:szCs w:val="28"/>
          <w:lang w:val="uk-UA"/>
        </w:rPr>
        <w:t>теоретичні та практичні аспекти управлінської діяльності в умовах</w:t>
      </w:r>
      <w:r w:rsidR="00221166" w:rsidRPr="00DE044D">
        <w:rPr>
          <w:rFonts w:ascii="Times New Roman" w:hAnsi="Times New Roman" w:cs="Times New Roman"/>
          <w:sz w:val="28"/>
          <w:szCs w:val="28"/>
        </w:rPr>
        <w:t xml:space="preserve"> соціокультурних трансформацій</w:t>
      </w:r>
      <w:r w:rsidR="00221166" w:rsidRPr="00DE044D">
        <w:rPr>
          <w:rFonts w:ascii="Times New Roman" w:hAnsi="Times New Roman" w:cs="Times New Roman"/>
          <w:sz w:val="28"/>
          <w:szCs w:val="28"/>
          <w:lang w:val="uk-UA"/>
        </w:rPr>
        <w:t xml:space="preserve"> </w:t>
      </w:r>
      <w:r w:rsidRPr="00DE044D">
        <w:rPr>
          <w:rFonts w:ascii="Times New Roman" w:hAnsi="Times New Roman" w:cs="Times New Roman"/>
          <w:sz w:val="28"/>
          <w:szCs w:val="28"/>
          <w:lang w:val="uk-UA"/>
        </w:rPr>
        <w:t xml:space="preserve">як наукової проблеми </w:t>
      </w:r>
      <w:r w:rsidR="00496821" w:rsidRPr="00DE044D">
        <w:rPr>
          <w:rFonts w:ascii="Times New Roman" w:hAnsi="Times New Roman" w:cs="Times New Roman"/>
          <w:sz w:val="28"/>
          <w:szCs w:val="28"/>
          <w:lang w:val="uk-UA"/>
        </w:rPr>
        <w:t>модернізації</w:t>
      </w:r>
      <w:r w:rsidRPr="00DE044D">
        <w:rPr>
          <w:rFonts w:ascii="Times New Roman" w:hAnsi="Times New Roman" w:cs="Times New Roman"/>
          <w:sz w:val="28"/>
          <w:szCs w:val="28"/>
          <w:lang w:val="uk-UA"/>
        </w:rPr>
        <w:t xml:space="preserve"> системи менеджменту в</w:t>
      </w:r>
      <w:r w:rsidR="00496821" w:rsidRPr="00DE044D">
        <w:rPr>
          <w:rFonts w:ascii="Times New Roman" w:hAnsi="Times New Roman" w:cs="Times New Roman"/>
          <w:sz w:val="28"/>
          <w:szCs w:val="28"/>
          <w:lang w:val="uk-UA"/>
        </w:rPr>
        <w:t xml:space="preserve"> навчальних закладах</w:t>
      </w:r>
      <w:r w:rsidRPr="00DE044D">
        <w:rPr>
          <w:rFonts w:ascii="Times New Roman" w:hAnsi="Times New Roman" w:cs="Times New Roman"/>
          <w:sz w:val="28"/>
          <w:szCs w:val="28"/>
          <w:lang w:val="uk-UA"/>
        </w:rPr>
        <w:t xml:space="preserve">. </w:t>
      </w:r>
      <w:r w:rsidR="00944B8D" w:rsidRPr="007075B7">
        <w:rPr>
          <w:rFonts w:ascii="Times New Roman" w:eastAsia="TimesNewRomanPSMT" w:hAnsi="Times New Roman" w:cs="Times New Roman"/>
          <w:sz w:val="28"/>
          <w:szCs w:val="28"/>
          <w:lang w:val="uk-UA"/>
        </w:rPr>
        <w:t xml:space="preserve">Розглянуто </w:t>
      </w:r>
      <w:r w:rsidR="00944B8D" w:rsidRPr="007075B7">
        <w:rPr>
          <w:rFonts w:ascii="Times New Roman" w:hAnsi="Times New Roman" w:cs="Times New Roman"/>
          <w:sz w:val="28"/>
          <w:szCs w:val="28"/>
          <w:lang w:val="uk-UA"/>
        </w:rPr>
        <w:t>і</w:t>
      </w:r>
      <w:r w:rsidR="00944B8D" w:rsidRPr="007075B7">
        <w:rPr>
          <w:rFonts w:ascii="Times New Roman" w:eastAsia="Calibri" w:hAnsi="Times New Roman" w:cs="Times New Roman"/>
          <w:sz w:val="28"/>
          <w:szCs w:val="28"/>
          <w:lang w:val="uk-UA"/>
        </w:rPr>
        <w:t>мплементаці</w:t>
      </w:r>
      <w:r w:rsidR="00944B8D" w:rsidRPr="007075B7">
        <w:rPr>
          <w:rFonts w:ascii="Times New Roman" w:hAnsi="Times New Roman" w:cs="Times New Roman"/>
          <w:sz w:val="28"/>
          <w:szCs w:val="28"/>
          <w:lang w:val="uk-UA"/>
        </w:rPr>
        <w:t>ю</w:t>
      </w:r>
      <w:r w:rsidR="008A12B8">
        <w:rPr>
          <w:rFonts w:ascii="Times New Roman" w:eastAsia="Calibri" w:hAnsi="Times New Roman" w:cs="Times New Roman"/>
          <w:sz w:val="28"/>
          <w:szCs w:val="28"/>
          <w:lang w:val="uk-UA"/>
        </w:rPr>
        <w:t xml:space="preserve"> Закону України „Про вищу освіту”</w:t>
      </w:r>
      <w:r w:rsidR="00944B8D" w:rsidRPr="007075B7">
        <w:rPr>
          <w:rFonts w:ascii="Times New Roman" w:eastAsia="TimesNewRomanPSMT" w:hAnsi="Times New Roman" w:cs="Times New Roman"/>
          <w:sz w:val="28"/>
          <w:szCs w:val="28"/>
          <w:lang w:val="uk-UA"/>
        </w:rPr>
        <w:t xml:space="preserve">. Обґрунтовано </w:t>
      </w:r>
      <w:r w:rsidR="00944B8D" w:rsidRPr="007075B7">
        <w:rPr>
          <w:rFonts w:ascii="Times New Roman" w:hAnsi="Times New Roman" w:cs="Times New Roman"/>
          <w:sz w:val="28"/>
          <w:szCs w:val="28"/>
          <w:lang w:val="uk-UA"/>
        </w:rPr>
        <w:t>пріоритетні напрями досліджень проблем управління освітою</w:t>
      </w:r>
      <w:r w:rsidR="00944B8D" w:rsidRPr="007075B7">
        <w:rPr>
          <w:rFonts w:ascii="Times New Roman" w:eastAsia="TimesNewRomanPSMT" w:hAnsi="Times New Roman" w:cs="Times New Roman"/>
          <w:sz w:val="28"/>
          <w:szCs w:val="28"/>
          <w:lang w:val="uk-UA"/>
        </w:rPr>
        <w:t xml:space="preserve">. Проаналізовано </w:t>
      </w:r>
      <w:r w:rsidR="00944B8D">
        <w:rPr>
          <w:rFonts w:ascii="Times New Roman" w:eastAsia="TimesNewRomanPSMT" w:hAnsi="Times New Roman" w:cs="Times New Roman"/>
          <w:sz w:val="28"/>
          <w:szCs w:val="28"/>
          <w:lang w:val="uk-UA"/>
        </w:rPr>
        <w:t xml:space="preserve">систему </w:t>
      </w:r>
      <w:r w:rsidR="00944B8D">
        <w:rPr>
          <w:rFonts w:ascii="Times New Roman" w:hAnsi="Times New Roman" w:cs="Times New Roman"/>
          <w:sz w:val="28"/>
          <w:szCs w:val="28"/>
          <w:lang w:val="uk-UA"/>
        </w:rPr>
        <w:t>управління інфраструктурою,</w:t>
      </w:r>
      <w:r w:rsidR="00944B8D">
        <w:rPr>
          <w:rFonts w:ascii="Times New Roman" w:eastAsia="TimesNewRomanPSMT" w:hAnsi="Times New Roman" w:cs="Times New Roman"/>
          <w:sz w:val="28"/>
          <w:szCs w:val="28"/>
          <w:lang w:val="uk-UA"/>
        </w:rPr>
        <w:t xml:space="preserve"> стратегії розвитку вищого навчального закладу та</w:t>
      </w:r>
      <w:r w:rsidR="00496821" w:rsidRPr="00944B8D">
        <w:rPr>
          <w:rFonts w:ascii="Times New Roman" w:eastAsia="TimesNewRomanPSMT" w:hAnsi="Times New Roman" w:cs="Times New Roman"/>
          <w:sz w:val="28"/>
          <w:szCs w:val="28"/>
          <w:lang w:val="uk-UA" w:eastAsia="en-US"/>
        </w:rPr>
        <w:t xml:space="preserve"> умови формування української моделі</w:t>
      </w:r>
      <w:r w:rsidR="00496821" w:rsidRPr="00DE044D">
        <w:rPr>
          <w:rFonts w:ascii="Times New Roman" w:eastAsia="TimesNewRomanPSMT" w:hAnsi="Times New Roman" w:cs="Times New Roman"/>
          <w:sz w:val="28"/>
          <w:szCs w:val="28"/>
          <w:lang w:val="uk-UA" w:eastAsia="en-US"/>
        </w:rPr>
        <w:t xml:space="preserve"> </w:t>
      </w:r>
      <w:r w:rsidR="00496821" w:rsidRPr="00944B8D">
        <w:rPr>
          <w:rFonts w:ascii="Times New Roman" w:eastAsia="TimesNewRomanPSMT" w:hAnsi="Times New Roman" w:cs="Times New Roman"/>
          <w:sz w:val="28"/>
          <w:szCs w:val="28"/>
          <w:lang w:val="uk-UA" w:eastAsia="en-US"/>
        </w:rPr>
        <w:t>національної конкурентоспроможності</w:t>
      </w:r>
      <w:r w:rsidR="00496821" w:rsidRPr="00DE044D">
        <w:rPr>
          <w:rFonts w:ascii="Times New Roman" w:eastAsia="TimesNewRomanPSMT" w:hAnsi="Times New Roman" w:cs="Times New Roman"/>
          <w:sz w:val="28"/>
          <w:szCs w:val="28"/>
          <w:lang w:val="uk-UA" w:eastAsia="en-US"/>
        </w:rPr>
        <w:t xml:space="preserve"> навчальних закладів.</w:t>
      </w:r>
    </w:p>
    <w:p w:rsidR="006D2A70" w:rsidRPr="00DE044D" w:rsidRDefault="006D2A70" w:rsidP="00496821">
      <w:pPr>
        <w:spacing w:line="240" w:lineRule="auto"/>
        <w:ind w:firstLine="720"/>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Рекомендовано для науковців, керівників освітніх установ, працівників освіти, керівників і фахівців у галузі державного управління.</w:t>
      </w:r>
    </w:p>
    <w:p w:rsidR="00480324" w:rsidRPr="00DE044D" w:rsidRDefault="00480324" w:rsidP="006D2A70">
      <w:pPr>
        <w:spacing w:line="240" w:lineRule="auto"/>
        <w:ind w:firstLine="720"/>
        <w:rPr>
          <w:rFonts w:ascii="Times New Roman" w:hAnsi="Times New Roman" w:cs="Times New Roman"/>
          <w:sz w:val="28"/>
          <w:szCs w:val="28"/>
          <w:lang w:val="uk-UA"/>
        </w:rPr>
      </w:pPr>
    </w:p>
    <w:p w:rsidR="00480324" w:rsidRPr="00DE044D" w:rsidRDefault="00480324" w:rsidP="006D2A70">
      <w:pPr>
        <w:spacing w:line="240" w:lineRule="auto"/>
        <w:ind w:firstLine="720"/>
        <w:rPr>
          <w:rFonts w:ascii="Times New Roman" w:hAnsi="Times New Roman" w:cs="Times New Roman"/>
          <w:color w:val="FF0000"/>
          <w:sz w:val="28"/>
          <w:szCs w:val="28"/>
          <w:lang w:val="uk-UA"/>
        </w:rPr>
      </w:pPr>
    </w:p>
    <w:p w:rsidR="006D2A70" w:rsidRPr="00DE044D" w:rsidRDefault="006D2A70" w:rsidP="00B122F4">
      <w:pPr>
        <w:pStyle w:val="af2"/>
        <w:spacing w:line="360" w:lineRule="auto"/>
        <w:ind w:left="3600" w:hanging="3600"/>
        <w:jc w:val="right"/>
        <w:rPr>
          <w:b/>
          <w:szCs w:val="28"/>
          <w:lang w:val="ru-RU"/>
        </w:rPr>
      </w:pPr>
      <w:r w:rsidRPr="00DE044D">
        <w:rPr>
          <w:b/>
          <w:szCs w:val="28"/>
        </w:rPr>
        <w:t>УДК</w:t>
      </w:r>
      <w:r w:rsidRPr="00DE044D">
        <w:rPr>
          <w:b/>
          <w:szCs w:val="28"/>
          <w:lang w:val="ru-RU"/>
        </w:rPr>
        <w:t xml:space="preserve"> </w:t>
      </w:r>
      <w:r w:rsidR="00B122F4" w:rsidRPr="00DE044D">
        <w:rPr>
          <w:b/>
          <w:szCs w:val="28"/>
          <w:lang w:val="ru-RU"/>
        </w:rPr>
        <w:t>[37.01</w:t>
      </w:r>
      <w:r w:rsidR="00B122F4" w:rsidRPr="00DE044D">
        <w:rPr>
          <w:b/>
          <w:szCs w:val="28"/>
        </w:rPr>
        <w:t>:316.4</w:t>
      </w:r>
      <w:r w:rsidR="00B122F4" w:rsidRPr="00DE044D">
        <w:rPr>
          <w:b/>
          <w:szCs w:val="28"/>
          <w:lang w:val="ru-RU"/>
        </w:rPr>
        <w:t>](477)(063)</w:t>
      </w:r>
    </w:p>
    <w:p w:rsidR="00B122F4" w:rsidRPr="00DE044D" w:rsidRDefault="00B122F4" w:rsidP="00B122F4">
      <w:pPr>
        <w:pStyle w:val="af2"/>
        <w:spacing w:line="360" w:lineRule="auto"/>
        <w:ind w:left="3600" w:hanging="3600"/>
        <w:jc w:val="right"/>
        <w:rPr>
          <w:b/>
          <w:szCs w:val="28"/>
        </w:rPr>
      </w:pPr>
      <w:r w:rsidRPr="00DE044D">
        <w:rPr>
          <w:b/>
          <w:szCs w:val="28"/>
        </w:rPr>
        <w:t>ББК</w:t>
      </w:r>
      <w:r w:rsidRPr="00DE044D">
        <w:rPr>
          <w:b/>
          <w:szCs w:val="28"/>
          <w:lang w:val="ru-RU"/>
        </w:rPr>
        <w:t xml:space="preserve"> 74.04(4</w:t>
      </w:r>
      <w:r w:rsidRPr="00DE044D">
        <w:rPr>
          <w:b/>
          <w:szCs w:val="28"/>
        </w:rPr>
        <w:t>УКР)+60.5(4УКР)</w:t>
      </w:r>
    </w:p>
    <w:p w:rsidR="00B122F4" w:rsidRPr="00DE044D" w:rsidRDefault="00B122F4" w:rsidP="00B122F4">
      <w:pPr>
        <w:pStyle w:val="af2"/>
        <w:spacing w:line="360" w:lineRule="auto"/>
        <w:ind w:left="3600" w:hanging="3600"/>
        <w:jc w:val="left"/>
        <w:rPr>
          <w:b/>
          <w:szCs w:val="28"/>
        </w:rPr>
      </w:pPr>
    </w:p>
    <w:p w:rsidR="006D2A70" w:rsidRPr="00DE044D" w:rsidRDefault="006D2A70" w:rsidP="00480324">
      <w:pPr>
        <w:pStyle w:val="af2"/>
        <w:spacing w:line="240" w:lineRule="auto"/>
        <w:rPr>
          <w:i/>
          <w:szCs w:val="28"/>
        </w:rPr>
      </w:pPr>
      <w:r w:rsidRPr="00DE044D">
        <w:rPr>
          <w:i/>
          <w:szCs w:val="28"/>
        </w:rPr>
        <w:t xml:space="preserve">Рекомендовано до друку Вченою радою </w:t>
      </w:r>
    </w:p>
    <w:p w:rsidR="006D2A70" w:rsidRPr="00DE044D" w:rsidRDefault="006D2A70" w:rsidP="00480324">
      <w:pPr>
        <w:pStyle w:val="af2"/>
        <w:spacing w:line="240" w:lineRule="auto"/>
        <w:rPr>
          <w:i/>
          <w:szCs w:val="28"/>
        </w:rPr>
      </w:pPr>
      <w:r w:rsidRPr="00DE044D">
        <w:rPr>
          <w:i/>
          <w:szCs w:val="28"/>
        </w:rPr>
        <w:t xml:space="preserve">Луганського національного університету </w:t>
      </w:r>
    </w:p>
    <w:p w:rsidR="006D2A70" w:rsidRPr="00DE044D" w:rsidRDefault="006D2A70" w:rsidP="00480324">
      <w:pPr>
        <w:pStyle w:val="af2"/>
        <w:spacing w:line="240" w:lineRule="auto"/>
        <w:rPr>
          <w:i/>
          <w:szCs w:val="28"/>
        </w:rPr>
      </w:pPr>
      <w:r w:rsidRPr="00DE044D">
        <w:rPr>
          <w:i/>
          <w:szCs w:val="28"/>
        </w:rPr>
        <w:t>імені Тараса Шевченка</w:t>
      </w:r>
    </w:p>
    <w:p w:rsidR="009E4D0E" w:rsidRPr="00DE044D" w:rsidRDefault="009E4D0E" w:rsidP="009E4D0E">
      <w:pPr>
        <w:pStyle w:val="af2"/>
        <w:spacing w:line="240" w:lineRule="auto"/>
        <w:rPr>
          <w:i/>
          <w:color w:val="000000"/>
          <w:szCs w:val="28"/>
        </w:rPr>
      </w:pPr>
      <w:r w:rsidRPr="00DE044D">
        <w:rPr>
          <w:i/>
          <w:color w:val="000000"/>
          <w:szCs w:val="28"/>
        </w:rPr>
        <w:t xml:space="preserve">(протокол № </w:t>
      </w:r>
      <w:r w:rsidR="00F81FFB">
        <w:rPr>
          <w:i/>
          <w:color w:val="000000"/>
          <w:szCs w:val="28"/>
        </w:rPr>
        <w:t>1</w:t>
      </w:r>
      <w:r w:rsidR="00F81FFB">
        <w:rPr>
          <w:i/>
          <w:color w:val="000000"/>
          <w:szCs w:val="28"/>
          <w:lang w:val="ru-RU"/>
        </w:rPr>
        <w:t>1</w:t>
      </w:r>
      <w:r w:rsidRPr="00DE044D">
        <w:rPr>
          <w:i/>
          <w:color w:val="000000"/>
          <w:szCs w:val="28"/>
        </w:rPr>
        <w:t xml:space="preserve"> від </w:t>
      </w:r>
      <w:r w:rsidR="008A12B8">
        <w:rPr>
          <w:i/>
          <w:color w:val="000000"/>
          <w:szCs w:val="28"/>
        </w:rPr>
        <w:t>24 червня</w:t>
      </w:r>
      <w:r w:rsidRPr="00DE044D">
        <w:rPr>
          <w:i/>
          <w:color w:val="000000"/>
          <w:szCs w:val="28"/>
        </w:rPr>
        <w:t xml:space="preserve"> 201</w:t>
      </w:r>
      <w:r w:rsidR="00C33EAE" w:rsidRPr="00DE044D">
        <w:rPr>
          <w:i/>
          <w:color w:val="000000"/>
          <w:szCs w:val="28"/>
        </w:rPr>
        <w:t>6</w:t>
      </w:r>
      <w:r w:rsidRPr="00DE044D">
        <w:rPr>
          <w:i/>
          <w:color w:val="000000"/>
          <w:szCs w:val="28"/>
        </w:rPr>
        <w:t xml:space="preserve">  року)</w:t>
      </w:r>
    </w:p>
    <w:p w:rsidR="003209EC" w:rsidRPr="00DE044D" w:rsidRDefault="009E4D0E" w:rsidP="009E4D0E">
      <w:pPr>
        <w:pStyle w:val="af2"/>
        <w:spacing w:line="240" w:lineRule="auto"/>
        <w:rPr>
          <w:szCs w:val="28"/>
          <w:lang w:val="ru-RU"/>
        </w:rPr>
      </w:pPr>
      <w:r w:rsidRPr="00DE044D">
        <w:rPr>
          <w:i/>
          <w:color w:val="000000"/>
          <w:szCs w:val="28"/>
        </w:rPr>
        <w:t xml:space="preserve"> </w:t>
      </w:r>
      <w:proofErr w:type="gramStart"/>
      <w:r w:rsidR="006D2A70" w:rsidRPr="00DE044D">
        <w:rPr>
          <w:szCs w:val="28"/>
          <w:lang w:val="en-US"/>
        </w:rPr>
        <w:t>z</w:t>
      </w:r>
      <w:proofErr w:type="gramEnd"/>
      <w:r w:rsidR="006D2A70" w:rsidRPr="00DE044D">
        <w:rPr>
          <w:szCs w:val="28"/>
        </w:rPr>
        <w:t>© ДЗ „ЛНУ імені Тараса Шевченка”, 20</w:t>
      </w:r>
      <w:r w:rsidR="00C33EAE" w:rsidRPr="00DE044D">
        <w:rPr>
          <w:szCs w:val="28"/>
          <w:lang w:val="ru-RU"/>
        </w:rPr>
        <w:t>16</w:t>
      </w:r>
    </w:p>
    <w:p w:rsidR="003209EC" w:rsidRPr="00DE044D" w:rsidRDefault="003209EC">
      <w:pPr>
        <w:rPr>
          <w:rFonts w:ascii="Times New Roman" w:eastAsia="Times New Roman" w:hAnsi="Times New Roman" w:cs="Times New Roman"/>
          <w:sz w:val="28"/>
          <w:szCs w:val="28"/>
        </w:rPr>
      </w:pPr>
      <w:r w:rsidRPr="00DE044D">
        <w:rPr>
          <w:rFonts w:ascii="Times New Roman" w:hAnsi="Times New Roman" w:cs="Times New Roman"/>
          <w:sz w:val="28"/>
          <w:szCs w:val="28"/>
        </w:rPr>
        <w:br w:type="page"/>
      </w:r>
    </w:p>
    <w:p w:rsidR="006D2A70" w:rsidRDefault="006D2A70" w:rsidP="006D2A70">
      <w:pPr>
        <w:pStyle w:val="a5"/>
        <w:spacing w:line="360" w:lineRule="auto"/>
        <w:jc w:val="center"/>
        <w:rPr>
          <w:rFonts w:ascii="Times New Roman" w:hAnsi="Times New Roman" w:cs="Times New Roman"/>
          <w:b/>
          <w:sz w:val="28"/>
          <w:szCs w:val="28"/>
        </w:rPr>
      </w:pPr>
      <w:r w:rsidRPr="00DE044D">
        <w:rPr>
          <w:rFonts w:ascii="Times New Roman" w:hAnsi="Times New Roman" w:cs="Times New Roman"/>
          <w:b/>
          <w:sz w:val="28"/>
          <w:szCs w:val="28"/>
        </w:rPr>
        <w:lastRenderedPageBreak/>
        <w:t>ЗМІСТ</w:t>
      </w:r>
    </w:p>
    <w:p w:rsidR="00834BF0" w:rsidRPr="00DE044D" w:rsidRDefault="00834BF0" w:rsidP="006D2A70">
      <w:pPr>
        <w:pStyle w:val="a5"/>
        <w:spacing w:line="360" w:lineRule="auto"/>
        <w:jc w:val="center"/>
        <w:rPr>
          <w:rFonts w:ascii="Times New Roman" w:hAnsi="Times New Roman" w:cs="Times New Roman"/>
          <w:b/>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938"/>
        <w:gridCol w:w="816"/>
      </w:tblGrid>
      <w:tr w:rsidR="006D2A70" w:rsidRPr="00DE044D" w:rsidTr="00825501">
        <w:tc>
          <w:tcPr>
            <w:tcW w:w="817" w:type="dxa"/>
          </w:tcPr>
          <w:p w:rsidR="006D2A70" w:rsidRPr="00DE044D" w:rsidRDefault="006D2A70" w:rsidP="006D2A70">
            <w:pPr>
              <w:pStyle w:val="a5"/>
              <w:spacing w:line="360" w:lineRule="auto"/>
              <w:jc w:val="center"/>
              <w:rPr>
                <w:rFonts w:ascii="Times New Roman" w:hAnsi="Times New Roman" w:cs="Times New Roman"/>
                <w:b/>
                <w:sz w:val="28"/>
                <w:szCs w:val="28"/>
              </w:rPr>
            </w:pPr>
          </w:p>
        </w:tc>
        <w:tc>
          <w:tcPr>
            <w:tcW w:w="7938" w:type="dxa"/>
          </w:tcPr>
          <w:p w:rsidR="006D2A70" w:rsidRDefault="00221166" w:rsidP="00221166">
            <w:pPr>
              <w:jc w:val="center"/>
              <w:rPr>
                <w:rFonts w:ascii="Times New Roman" w:hAnsi="Times New Roman" w:cs="Times New Roman"/>
                <w:b/>
                <w:i/>
                <w:sz w:val="28"/>
                <w:szCs w:val="28"/>
                <w:lang w:val="uk-UA"/>
              </w:rPr>
            </w:pPr>
            <w:r w:rsidRPr="00DE044D">
              <w:rPr>
                <w:rFonts w:ascii="Times New Roman" w:hAnsi="Times New Roman" w:cs="Times New Roman"/>
                <w:b/>
                <w:i/>
                <w:sz w:val="28"/>
                <w:szCs w:val="28"/>
                <w:lang w:val="uk-UA"/>
              </w:rPr>
              <w:t>ТЕОРІЯ ТА ПРАКТИКА УПРАВЛІНСЬКОЇ ДІЯЛЬНОСТІ В УМОВАХ СОЦІОКУЛЬТУРНИХ ТРАНСФОРМАЦІЙ</w:t>
            </w:r>
          </w:p>
          <w:p w:rsidR="00834BF0" w:rsidRPr="00DE044D" w:rsidRDefault="00834BF0" w:rsidP="00221166">
            <w:pPr>
              <w:jc w:val="center"/>
              <w:rPr>
                <w:rFonts w:ascii="Times New Roman" w:hAnsi="Times New Roman" w:cs="Times New Roman"/>
                <w:b/>
                <w:sz w:val="28"/>
                <w:szCs w:val="28"/>
              </w:rPr>
            </w:pPr>
          </w:p>
        </w:tc>
        <w:tc>
          <w:tcPr>
            <w:tcW w:w="816" w:type="dxa"/>
          </w:tcPr>
          <w:p w:rsidR="006D2A70" w:rsidRPr="00DE044D" w:rsidRDefault="006D2A70" w:rsidP="006D2A70">
            <w:pPr>
              <w:pStyle w:val="a5"/>
              <w:spacing w:line="360" w:lineRule="auto"/>
              <w:jc w:val="center"/>
              <w:rPr>
                <w:rFonts w:ascii="Times New Roman" w:hAnsi="Times New Roman" w:cs="Times New Roman"/>
                <w:b/>
                <w:sz w:val="28"/>
                <w:szCs w:val="28"/>
              </w:rPr>
            </w:pPr>
          </w:p>
        </w:tc>
      </w:tr>
      <w:tr w:rsidR="006D2A70" w:rsidRPr="00DE044D" w:rsidTr="00825501">
        <w:tc>
          <w:tcPr>
            <w:tcW w:w="817" w:type="dxa"/>
          </w:tcPr>
          <w:p w:rsidR="006D2A70" w:rsidRPr="00DE044D" w:rsidRDefault="006D2A70" w:rsidP="00C82376">
            <w:pPr>
              <w:pStyle w:val="a5"/>
              <w:numPr>
                <w:ilvl w:val="0"/>
                <w:numId w:val="25"/>
              </w:numPr>
              <w:jc w:val="center"/>
              <w:rPr>
                <w:rFonts w:ascii="Times New Roman" w:hAnsi="Times New Roman" w:cs="Times New Roman"/>
                <w:sz w:val="28"/>
                <w:szCs w:val="28"/>
              </w:rPr>
            </w:pPr>
          </w:p>
        </w:tc>
        <w:tc>
          <w:tcPr>
            <w:tcW w:w="7938" w:type="dxa"/>
          </w:tcPr>
          <w:p w:rsidR="006D2A70" w:rsidRPr="00970C4B" w:rsidRDefault="00970C4B" w:rsidP="00970C4B">
            <w:pPr>
              <w:tabs>
                <w:tab w:val="num" w:pos="540"/>
              </w:tabs>
              <w:autoSpaceDE w:val="0"/>
              <w:autoSpaceDN w:val="0"/>
              <w:adjustRightInd w:val="0"/>
              <w:jc w:val="both"/>
              <w:rPr>
                <w:rFonts w:ascii="Times New Roman" w:hAnsi="Times New Roman" w:cs="Times New Roman"/>
                <w:sz w:val="28"/>
                <w:szCs w:val="28"/>
                <w:lang w:val="uk-UA"/>
              </w:rPr>
            </w:pPr>
            <w:r>
              <w:rPr>
                <w:rFonts w:ascii="Times New Roman" w:hAnsi="Times New Roman" w:cs="Times New Roman"/>
                <w:b/>
                <w:sz w:val="28"/>
                <w:szCs w:val="28"/>
                <w:lang w:val="uk-UA"/>
              </w:rPr>
              <w:t>Васиньова</w:t>
            </w:r>
            <w:r>
              <w:rPr>
                <w:rFonts w:ascii="Times New Roman" w:hAnsi="Times New Roman" w:cs="Times New Roman"/>
                <w:b/>
                <w:sz w:val="28"/>
                <w:szCs w:val="28"/>
                <w:lang w:val="en-US"/>
              </w:rPr>
              <w:t> </w:t>
            </w:r>
            <w:r w:rsidR="00795C25" w:rsidRPr="00970C4B">
              <w:rPr>
                <w:rFonts w:ascii="Times New Roman" w:hAnsi="Times New Roman" w:cs="Times New Roman"/>
                <w:b/>
                <w:sz w:val="28"/>
                <w:szCs w:val="28"/>
                <w:lang w:val="uk-UA"/>
              </w:rPr>
              <w:t>Н.</w:t>
            </w:r>
            <w:r>
              <w:rPr>
                <w:rFonts w:ascii="Times New Roman" w:hAnsi="Times New Roman" w:cs="Times New Roman"/>
                <w:b/>
                <w:sz w:val="28"/>
                <w:szCs w:val="28"/>
                <w:lang w:val="en-US"/>
              </w:rPr>
              <w:t> </w:t>
            </w:r>
            <w:r w:rsidR="00795C25" w:rsidRPr="00970C4B">
              <w:rPr>
                <w:rFonts w:ascii="Times New Roman" w:hAnsi="Times New Roman" w:cs="Times New Roman"/>
                <w:b/>
                <w:sz w:val="28"/>
                <w:szCs w:val="28"/>
                <w:lang w:val="uk-UA"/>
              </w:rPr>
              <w:t>С</w:t>
            </w:r>
            <w:r w:rsidR="00795C25" w:rsidRPr="00970C4B">
              <w:rPr>
                <w:rFonts w:ascii="Times New Roman" w:hAnsi="Times New Roman" w:cs="Times New Roman"/>
                <w:sz w:val="28"/>
                <w:szCs w:val="28"/>
                <w:lang w:val="uk-UA"/>
              </w:rPr>
              <w:t xml:space="preserve">. </w:t>
            </w:r>
            <w:r w:rsidRPr="00970C4B">
              <w:rPr>
                <w:rFonts w:ascii="Times New Roman" w:hAnsi="Times New Roman" w:cs="Times New Roman"/>
                <w:color w:val="000000"/>
                <w:sz w:val="28"/>
                <w:szCs w:val="28"/>
                <w:lang w:val="uk-UA"/>
              </w:rPr>
              <w:t>Системний аналіз дослідження р</w:t>
            </w:r>
            <w:r w:rsidRPr="00970C4B">
              <w:rPr>
                <w:rFonts w:ascii="Times New Roman" w:hAnsi="Times New Roman" w:cs="Times New Roman"/>
                <w:sz w:val="28"/>
                <w:szCs w:val="28"/>
                <w:lang w:val="uk-UA"/>
              </w:rPr>
              <w:t>озвитку теорії управління вищими навчальними закладами в Україні (</w:t>
            </w:r>
            <w:r w:rsidRPr="00970C4B">
              <w:rPr>
                <w:rFonts w:ascii="Times New Roman" w:hAnsi="Times New Roman" w:cs="Times New Roman"/>
                <w:color w:val="000000"/>
                <w:sz w:val="28"/>
                <w:szCs w:val="28"/>
                <w:lang w:val="uk-UA"/>
              </w:rPr>
              <w:t>остання чверть ХХ – початок ХХІ століття)</w:t>
            </w:r>
          </w:p>
        </w:tc>
        <w:tc>
          <w:tcPr>
            <w:tcW w:w="816" w:type="dxa"/>
          </w:tcPr>
          <w:p w:rsidR="006D2A70" w:rsidRPr="00DE044D" w:rsidRDefault="0016144D" w:rsidP="0060206A">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t>5</w:t>
            </w:r>
          </w:p>
        </w:tc>
      </w:tr>
      <w:tr w:rsidR="00795C25" w:rsidRPr="00DE044D"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DE044D" w:rsidRDefault="00795C25" w:rsidP="00795C25">
            <w:pPr>
              <w:pStyle w:val="20"/>
              <w:spacing w:before="0"/>
              <w:jc w:val="both"/>
              <w:outlineLvl w:val="1"/>
              <w:rPr>
                <w:rFonts w:ascii="Times New Roman" w:hAnsi="Times New Roman" w:cs="Times New Roman"/>
                <w:sz w:val="28"/>
                <w:szCs w:val="28"/>
              </w:rPr>
            </w:pPr>
            <w:r w:rsidRPr="0060206A">
              <w:rPr>
                <w:rFonts w:ascii="Times New Roman" w:eastAsia="Times New Roman" w:hAnsi="Times New Roman" w:cs="Times New Roman"/>
                <w:color w:val="auto"/>
                <w:sz w:val="28"/>
                <w:szCs w:val="28"/>
                <w:lang w:val="uk-UA" w:eastAsia="ru-RU"/>
              </w:rPr>
              <w:t>Дейнега</w:t>
            </w:r>
            <w:r>
              <w:rPr>
                <w:rFonts w:ascii="Times New Roman" w:eastAsia="Times New Roman" w:hAnsi="Times New Roman" w:cs="Times New Roman"/>
                <w:color w:val="auto"/>
                <w:sz w:val="28"/>
                <w:szCs w:val="28"/>
                <w:lang w:val="uk-UA" w:eastAsia="ru-RU"/>
              </w:rPr>
              <w:t> </w:t>
            </w:r>
            <w:r w:rsidRPr="0060206A">
              <w:rPr>
                <w:rFonts w:ascii="Times New Roman" w:eastAsia="Times New Roman" w:hAnsi="Times New Roman" w:cs="Times New Roman"/>
                <w:color w:val="auto"/>
                <w:sz w:val="28"/>
                <w:szCs w:val="28"/>
                <w:lang w:val="uk-UA" w:eastAsia="ru-RU"/>
              </w:rPr>
              <w:t>І.</w:t>
            </w:r>
            <w:r>
              <w:rPr>
                <w:rFonts w:ascii="Times New Roman" w:eastAsia="Times New Roman" w:hAnsi="Times New Roman" w:cs="Times New Roman"/>
                <w:color w:val="auto"/>
                <w:sz w:val="28"/>
                <w:szCs w:val="28"/>
                <w:lang w:val="uk-UA" w:eastAsia="ru-RU"/>
              </w:rPr>
              <w:t> </w:t>
            </w:r>
            <w:r w:rsidRPr="0060206A">
              <w:rPr>
                <w:rFonts w:ascii="Times New Roman" w:eastAsia="Times New Roman" w:hAnsi="Times New Roman" w:cs="Times New Roman"/>
                <w:color w:val="auto"/>
                <w:sz w:val="28"/>
                <w:szCs w:val="28"/>
                <w:lang w:val="uk-UA" w:eastAsia="ru-RU"/>
              </w:rPr>
              <w:t>Д.</w:t>
            </w:r>
            <w:r>
              <w:rPr>
                <w:rFonts w:ascii="Times New Roman" w:eastAsia="Times New Roman" w:hAnsi="Times New Roman" w:cs="Times New Roman"/>
                <w:b w:val="0"/>
                <w:color w:val="auto"/>
                <w:sz w:val="28"/>
                <w:szCs w:val="28"/>
                <w:lang w:val="uk-UA" w:eastAsia="ru-RU"/>
              </w:rPr>
              <w:t xml:space="preserve"> </w:t>
            </w:r>
            <w:r w:rsidRPr="0060206A">
              <w:rPr>
                <w:rFonts w:ascii="Times New Roman" w:eastAsia="Times New Roman" w:hAnsi="Times New Roman" w:cs="Times New Roman"/>
                <w:b w:val="0"/>
                <w:color w:val="auto"/>
                <w:sz w:val="28"/>
                <w:szCs w:val="28"/>
                <w:lang w:val="uk-UA" w:eastAsia="ru-RU"/>
              </w:rPr>
              <w:t>Шкільний сайт як інструмент позиціонування загальноосвітнього навчального закладу на ринку освітніх послуг</w:t>
            </w:r>
          </w:p>
        </w:tc>
        <w:tc>
          <w:tcPr>
            <w:tcW w:w="816" w:type="dxa"/>
          </w:tcPr>
          <w:p w:rsidR="00795C25" w:rsidRDefault="0016144D" w:rsidP="0060206A">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t>14</w:t>
            </w:r>
          </w:p>
        </w:tc>
      </w:tr>
      <w:tr w:rsidR="00795C25" w:rsidRPr="00DE044D"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956D67" w:rsidRDefault="00970C4B" w:rsidP="00956D67">
            <w:pPr>
              <w:jc w:val="both"/>
              <w:rPr>
                <w:sz w:val="28"/>
                <w:szCs w:val="28"/>
                <w:lang w:val="uk-UA"/>
              </w:rPr>
            </w:pPr>
            <w:r>
              <w:rPr>
                <w:rFonts w:ascii="Times New Roman" w:hAnsi="Times New Roman" w:cs="Times New Roman"/>
                <w:b/>
                <w:sz w:val="28"/>
                <w:szCs w:val="28"/>
                <w:lang w:val="uk-UA"/>
              </w:rPr>
              <w:t>Димарчук</w:t>
            </w:r>
            <w:r>
              <w:rPr>
                <w:rFonts w:ascii="Times New Roman" w:hAnsi="Times New Roman" w:cs="Times New Roman"/>
                <w:b/>
                <w:sz w:val="28"/>
                <w:szCs w:val="28"/>
                <w:lang w:val="en-US"/>
              </w:rPr>
              <w:t> </w:t>
            </w:r>
            <w:r w:rsidR="00795C25" w:rsidRPr="00956D67">
              <w:rPr>
                <w:rFonts w:ascii="Times New Roman" w:hAnsi="Times New Roman" w:cs="Times New Roman"/>
                <w:b/>
                <w:sz w:val="28"/>
                <w:szCs w:val="28"/>
                <w:lang w:val="uk-UA"/>
              </w:rPr>
              <w:t>Є.</w:t>
            </w:r>
            <w:r>
              <w:rPr>
                <w:rFonts w:ascii="Times New Roman" w:hAnsi="Times New Roman" w:cs="Times New Roman"/>
                <w:b/>
                <w:sz w:val="28"/>
                <w:szCs w:val="28"/>
                <w:lang w:val="en-US"/>
              </w:rPr>
              <w:t> </w:t>
            </w:r>
            <w:r w:rsidR="00795C25" w:rsidRPr="00956D67">
              <w:rPr>
                <w:rFonts w:ascii="Times New Roman" w:hAnsi="Times New Roman" w:cs="Times New Roman"/>
                <w:b/>
                <w:sz w:val="28"/>
                <w:szCs w:val="28"/>
                <w:lang w:val="uk-UA"/>
              </w:rPr>
              <w:t>С.</w:t>
            </w:r>
            <w:r w:rsidR="00795C25">
              <w:rPr>
                <w:rFonts w:ascii="Times New Roman" w:hAnsi="Times New Roman" w:cs="Times New Roman"/>
                <w:sz w:val="28"/>
                <w:szCs w:val="28"/>
                <w:lang w:val="uk-UA"/>
              </w:rPr>
              <w:t xml:space="preserve"> </w:t>
            </w:r>
            <w:r w:rsidR="00795C25" w:rsidRPr="00956D67">
              <w:rPr>
                <w:rFonts w:ascii="Times New Roman" w:hAnsi="Times New Roman" w:cs="Times New Roman"/>
                <w:sz w:val="28"/>
                <w:szCs w:val="28"/>
                <w:lang w:val="uk-UA"/>
              </w:rPr>
              <w:t>Застосування геоінформаційних систем в процесах прийняття управлінських рішень органів місцевого самоврядування</w:t>
            </w:r>
          </w:p>
        </w:tc>
        <w:tc>
          <w:tcPr>
            <w:tcW w:w="816" w:type="dxa"/>
          </w:tcPr>
          <w:p w:rsidR="00795C25" w:rsidRPr="00DE044D" w:rsidRDefault="0016144D" w:rsidP="0060206A">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t>2</w:t>
            </w:r>
            <w:r w:rsidR="00795C25">
              <w:rPr>
                <w:rFonts w:ascii="Times New Roman" w:hAnsi="Times New Roman" w:cs="Times New Roman"/>
                <w:b/>
                <w:sz w:val="28"/>
                <w:szCs w:val="28"/>
                <w:lang w:val="ru-RU"/>
              </w:rPr>
              <w:t>3</w:t>
            </w:r>
          </w:p>
        </w:tc>
      </w:tr>
      <w:tr w:rsidR="00795C25" w:rsidRPr="00DE044D"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DE044D" w:rsidRDefault="00970C4B" w:rsidP="00692B70">
            <w:pPr>
              <w:jc w:val="both"/>
              <w:rPr>
                <w:rFonts w:ascii="Times New Roman" w:hAnsi="Times New Roman" w:cs="Times New Roman"/>
                <w:sz w:val="28"/>
                <w:szCs w:val="28"/>
              </w:rPr>
            </w:pPr>
            <w:r w:rsidRPr="00970C4B">
              <w:rPr>
                <w:rFonts w:ascii="Times New Roman" w:hAnsi="Times New Roman" w:cs="Times New Roman"/>
                <w:b/>
                <w:sz w:val="28"/>
                <w:szCs w:val="28"/>
              </w:rPr>
              <w:t>Дуганова</w:t>
            </w:r>
            <w:proofErr w:type="gramStart"/>
            <w:r w:rsidRPr="00970C4B">
              <w:rPr>
                <w:rFonts w:ascii="Times New Roman" w:hAnsi="Times New Roman" w:cs="Times New Roman"/>
                <w:b/>
                <w:sz w:val="28"/>
                <w:szCs w:val="28"/>
                <w:lang w:val="en-US"/>
              </w:rPr>
              <w:t> </w:t>
            </w:r>
            <w:r w:rsidR="00795C25" w:rsidRPr="00970C4B">
              <w:rPr>
                <w:rFonts w:ascii="Times New Roman" w:hAnsi="Times New Roman" w:cs="Times New Roman"/>
                <w:b/>
                <w:sz w:val="28"/>
                <w:szCs w:val="28"/>
              </w:rPr>
              <w:t>І</w:t>
            </w:r>
            <w:r w:rsidR="00795C25" w:rsidRPr="00970C4B">
              <w:rPr>
                <w:rFonts w:ascii="Times New Roman" w:hAnsi="Times New Roman" w:cs="Times New Roman"/>
                <w:b/>
                <w:sz w:val="28"/>
                <w:szCs w:val="28"/>
                <w:lang w:val="uk-UA"/>
              </w:rPr>
              <w:t>.</w:t>
            </w:r>
            <w:r>
              <w:rPr>
                <w:rFonts w:ascii="Times New Roman" w:hAnsi="Times New Roman" w:cs="Times New Roman"/>
                <w:b/>
                <w:sz w:val="28"/>
                <w:szCs w:val="28"/>
                <w:lang w:val="en-US"/>
              </w:rPr>
              <w:t> </w:t>
            </w:r>
            <w:r w:rsidR="00795C25">
              <w:rPr>
                <w:rFonts w:ascii="Times New Roman" w:hAnsi="Times New Roman" w:cs="Times New Roman"/>
                <w:b/>
                <w:sz w:val="28"/>
                <w:szCs w:val="28"/>
                <w:lang w:val="uk-UA"/>
              </w:rPr>
              <w:t>І.</w:t>
            </w:r>
            <w:proofErr w:type="gramEnd"/>
            <w:r w:rsidR="00795C25" w:rsidRPr="00692B70">
              <w:rPr>
                <w:rFonts w:ascii="Times New Roman" w:hAnsi="Times New Roman" w:cs="Times New Roman"/>
                <w:sz w:val="28"/>
                <w:szCs w:val="28"/>
                <w:lang w:val="uk-UA"/>
              </w:rPr>
              <w:t>Управлінська компетентність керівника як запорука ефективної діяльності сучасного дошкільного навчального закладу</w:t>
            </w:r>
          </w:p>
        </w:tc>
        <w:tc>
          <w:tcPr>
            <w:tcW w:w="816" w:type="dxa"/>
          </w:tcPr>
          <w:p w:rsidR="00795C25" w:rsidRPr="00DE044D" w:rsidRDefault="0016144D" w:rsidP="0060206A">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t>33</w:t>
            </w:r>
          </w:p>
        </w:tc>
      </w:tr>
      <w:tr w:rsidR="00795C25" w:rsidRPr="007C7338" w:rsidTr="00970C4B">
        <w:trPr>
          <w:trHeight w:val="719"/>
        </w:trPr>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DB3F62" w:rsidRDefault="00795C25" w:rsidP="009027EF">
            <w:pPr>
              <w:pStyle w:val="Style4"/>
              <w:widowControl/>
              <w:jc w:val="both"/>
              <w:rPr>
                <w:sz w:val="28"/>
                <w:szCs w:val="28"/>
                <w:lang w:val="uk-UA"/>
              </w:rPr>
            </w:pPr>
            <w:r w:rsidRPr="00411289">
              <w:rPr>
                <w:b/>
                <w:sz w:val="28"/>
                <w:szCs w:val="28"/>
                <w:lang w:val="uk-UA"/>
              </w:rPr>
              <w:t>Іванов Є. В.</w:t>
            </w:r>
            <w:r w:rsidRPr="00DE044D">
              <w:rPr>
                <w:sz w:val="28"/>
                <w:szCs w:val="28"/>
                <w:lang w:val="uk-UA"/>
              </w:rPr>
              <w:t xml:space="preserve"> </w:t>
            </w:r>
            <w:r w:rsidRPr="009027EF">
              <w:rPr>
                <w:sz w:val="28"/>
                <w:szCs w:val="28"/>
                <w:lang w:val="uk-UA"/>
              </w:rPr>
              <w:t>Громадські освітні ради і громадські організації як засіб демократизації управління освітніми закладами в Україні</w:t>
            </w:r>
            <w:r w:rsidRPr="00DE044D">
              <w:rPr>
                <w:b/>
                <w:sz w:val="28"/>
                <w:szCs w:val="28"/>
                <w:lang w:val="uk-UA"/>
              </w:rPr>
              <w:t xml:space="preserve"> </w:t>
            </w:r>
          </w:p>
        </w:tc>
        <w:tc>
          <w:tcPr>
            <w:tcW w:w="816" w:type="dxa"/>
          </w:tcPr>
          <w:p w:rsidR="00795C25" w:rsidRPr="009027EF" w:rsidRDefault="0016144D" w:rsidP="0060206A">
            <w:pPr>
              <w:pStyle w:val="a5"/>
              <w:jc w:val="center"/>
              <w:rPr>
                <w:rFonts w:ascii="Times New Roman" w:hAnsi="Times New Roman" w:cs="Times New Roman"/>
                <w:b/>
                <w:sz w:val="28"/>
                <w:szCs w:val="28"/>
              </w:rPr>
            </w:pPr>
            <w:r>
              <w:rPr>
                <w:rFonts w:ascii="Times New Roman" w:hAnsi="Times New Roman" w:cs="Times New Roman"/>
                <w:b/>
                <w:sz w:val="28"/>
                <w:szCs w:val="28"/>
              </w:rPr>
              <w:t>39</w:t>
            </w:r>
          </w:p>
        </w:tc>
      </w:tr>
      <w:tr w:rsidR="00795C25" w:rsidRPr="00DE044D"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DE044D" w:rsidRDefault="00970C4B" w:rsidP="009027EF">
            <w:pPr>
              <w:tabs>
                <w:tab w:val="left" w:pos="709"/>
                <w:tab w:val="left" w:pos="7845"/>
              </w:tabs>
              <w:jc w:val="both"/>
              <w:rPr>
                <w:rFonts w:ascii="Times New Roman" w:hAnsi="Times New Roman" w:cs="Times New Roman"/>
                <w:sz w:val="28"/>
                <w:szCs w:val="28"/>
              </w:rPr>
            </w:pPr>
            <w:r>
              <w:rPr>
                <w:rFonts w:ascii="Times New Roman" w:hAnsi="Times New Roman" w:cs="Times New Roman"/>
                <w:b/>
                <w:sz w:val="28"/>
                <w:szCs w:val="28"/>
                <w:lang w:val="uk-UA"/>
              </w:rPr>
              <w:t>Іванова</w:t>
            </w:r>
            <w:r>
              <w:rPr>
                <w:rFonts w:ascii="Times New Roman" w:hAnsi="Times New Roman" w:cs="Times New Roman"/>
                <w:b/>
                <w:sz w:val="28"/>
                <w:szCs w:val="28"/>
                <w:lang w:val="en-US"/>
              </w:rPr>
              <w:t> </w:t>
            </w:r>
            <w:r w:rsidR="00795C25" w:rsidRPr="009027EF">
              <w:rPr>
                <w:rFonts w:ascii="Times New Roman" w:hAnsi="Times New Roman" w:cs="Times New Roman"/>
                <w:b/>
                <w:sz w:val="28"/>
                <w:szCs w:val="28"/>
                <w:lang w:val="uk-UA"/>
              </w:rPr>
              <w:t>Ю.</w:t>
            </w:r>
            <w:r>
              <w:rPr>
                <w:rFonts w:ascii="Times New Roman" w:hAnsi="Times New Roman" w:cs="Times New Roman"/>
                <w:b/>
                <w:sz w:val="28"/>
                <w:szCs w:val="28"/>
                <w:lang w:val="en-US"/>
              </w:rPr>
              <w:t> </w:t>
            </w:r>
            <w:r w:rsidR="00795C25" w:rsidRPr="009027EF">
              <w:rPr>
                <w:rFonts w:ascii="Times New Roman" w:hAnsi="Times New Roman" w:cs="Times New Roman"/>
                <w:b/>
                <w:sz w:val="28"/>
                <w:szCs w:val="28"/>
                <w:lang w:val="uk-UA"/>
              </w:rPr>
              <w:t>М.</w:t>
            </w:r>
            <w:r w:rsidR="00795C25" w:rsidRPr="009027EF">
              <w:rPr>
                <w:rFonts w:ascii="Times New Roman" w:hAnsi="Times New Roman" w:cs="Times New Roman"/>
                <w:sz w:val="28"/>
                <w:szCs w:val="28"/>
                <w:lang w:val="uk-UA"/>
              </w:rPr>
              <w:t xml:space="preserve"> Педагогічна практика як фактор якісної підготовки майбутніх вчителів</w:t>
            </w:r>
          </w:p>
        </w:tc>
        <w:tc>
          <w:tcPr>
            <w:tcW w:w="816" w:type="dxa"/>
          </w:tcPr>
          <w:p w:rsidR="00795C25" w:rsidRPr="00DE044D" w:rsidRDefault="0016144D" w:rsidP="0060206A">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t>49</w:t>
            </w:r>
          </w:p>
        </w:tc>
      </w:tr>
      <w:tr w:rsidR="00795C25" w:rsidRPr="00DE044D"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B703AE" w:rsidRDefault="00F81FFB" w:rsidP="00B703AE">
            <w:pPr>
              <w:jc w:val="both"/>
              <w:rPr>
                <w:rFonts w:ascii="Times New Roman" w:hAnsi="Times New Roman" w:cs="Times New Roman"/>
                <w:b/>
                <w:sz w:val="28"/>
                <w:szCs w:val="28"/>
                <w:lang w:val="uk-UA"/>
              </w:rPr>
            </w:pPr>
            <w:r>
              <w:rPr>
                <w:rFonts w:ascii="Times New Roman" w:hAnsi="Times New Roman" w:cs="Times New Roman"/>
                <w:b/>
                <w:sz w:val="28"/>
                <w:szCs w:val="28"/>
                <w:lang w:val="uk-UA"/>
              </w:rPr>
              <w:t>Кравченко </w:t>
            </w:r>
            <w:r w:rsidR="00795C25">
              <w:rPr>
                <w:rFonts w:ascii="Times New Roman" w:hAnsi="Times New Roman" w:cs="Times New Roman"/>
                <w:b/>
                <w:sz w:val="28"/>
                <w:szCs w:val="28"/>
                <w:lang w:val="uk-UA"/>
              </w:rPr>
              <w:t>О.</w:t>
            </w:r>
            <w:r>
              <w:rPr>
                <w:rFonts w:ascii="Times New Roman" w:hAnsi="Times New Roman" w:cs="Times New Roman"/>
                <w:b/>
                <w:sz w:val="28"/>
                <w:szCs w:val="28"/>
                <w:lang w:val="uk-UA"/>
              </w:rPr>
              <w:t> </w:t>
            </w:r>
            <w:r w:rsidR="00795C25">
              <w:rPr>
                <w:rFonts w:ascii="Times New Roman" w:hAnsi="Times New Roman" w:cs="Times New Roman"/>
                <w:b/>
                <w:sz w:val="28"/>
                <w:szCs w:val="28"/>
                <w:lang w:val="uk-UA"/>
              </w:rPr>
              <w:t>І.</w:t>
            </w:r>
            <w:r w:rsidR="00795C25" w:rsidRPr="00D26B30">
              <w:rPr>
                <w:rFonts w:ascii="Times New Roman" w:hAnsi="Times New Roman" w:cs="Times New Roman"/>
                <w:b/>
                <w:sz w:val="28"/>
                <w:szCs w:val="28"/>
                <w:lang w:val="uk-UA"/>
              </w:rPr>
              <w:t xml:space="preserve"> </w:t>
            </w:r>
            <w:r w:rsidR="00795C25" w:rsidRPr="00B703AE">
              <w:rPr>
                <w:rFonts w:ascii="Times New Roman" w:hAnsi="Times New Roman" w:cs="Times New Roman"/>
                <w:sz w:val="28"/>
                <w:szCs w:val="28"/>
                <w:lang w:val="uk-UA"/>
              </w:rPr>
              <w:t>Загальна характеристика стратегій розвитку різних університетів.</w:t>
            </w:r>
          </w:p>
        </w:tc>
        <w:tc>
          <w:tcPr>
            <w:tcW w:w="816" w:type="dxa"/>
          </w:tcPr>
          <w:p w:rsidR="00795C25" w:rsidRPr="00DE044D" w:rsidRDefault="0016144D" w:rsidP="0060206A">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t>55</w:t>
            </w:r>
          </w:p>
        </w:tc>
      </w:tr>
      <w:tr w:rsidR="00795C25" w:rsidRPr="007C7338"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EF6647" w:rsidRDefault="00F81FFB" w:rsidP="00EF6647">
            <w:pPr>
              <w:jc w:val="both"/>
              <w:rPr>
                <w:rFonts w:ascii="Times New Roman" w:hAnsi="Times New Roman" w:cs="Times New Roman"/>
                <w:sz w:val="28"/>
                <w:szCs w:val="28"/>
                <w:lang w:val="uk-UA"/>
              </w:rPr>
            </w:pPr>
            <w:r>
              <w:rPr>
                <w:rFonts w:ascii="Times New Roman" w:hAnsi="Times New Roman" w:cs="Times New Roman"/>
                <w:b/>
                <w:sz w:val="28"/>
                <w:szCs w:val="28"/>
                <w:lang w:val="uk-UA"/>
              </w:rPr>
              <w:t>Паславська </w:t>
            </w:r>
            <w:r w:rsidR="00795C25" w:rsidRPr="00EF6647">
              <w:rPr>
                <w:rFonts w:ascii="Times New Roman" w:hAnsi="Times New Roman" w:cs="Times New Roman"/>
                <w:b/>
                <w:sz w:val="28"/>
                <w:szCs w:val="28"/>
                <w:lang w:val="uk-UA"/>
              </w:rPr>
              <w:t>І.</w:t>
            </w:r>
            <w:r>
              <w:rPr>
                <w:rFonts w:ascii="Times New Roman" w:hAnsi="Times New Roman" w:cs="Times New Roman"/>
                <w:b/>
                <w:sz w:val="28"/>
                <w:szCs w:val="28"/>
                <w:lang w:val="uk-UA"/>
              </w:rPr>
              <w:t> </w:t>
            </w:r>
            <w:r w:rsidR="00795C25" w:rsidRPr="00EF6647">
              <w:rPr>
                <w:rFonts w:ascii="Times New Roman" w:hAnsi="Times New Roman" w:cs="Times New Roman"/>
                <w:b/>
                <w:sz w:val="28"/>
                <w:szCs w:val="28"/>
                <w:lang w:val="uk-UA"/>
              </w:rPr>
              <w:t>С.</w:t>
            </w:r>
            <w:r w:rsidR="00795C25">
              <w:rPr>
                <w:rFonts w:ascii="Times New Roman" w:hAnsi="Times New Roman" w:cs="Times New Roman"/>
                <w:b/>
                <w:i/>
                <w:sz w:val="28"/>
                <w:szCs w:val="28"/>
                <w:lang w:val="uk-UA"/>
              </w:rPr>
              <w:t xml:space="preserve"> </w:t>
            </w:r>
            <w:r w:rsidR="00795C25" w:rsidRPr="00EF6647">
              <w:rPr>
                <w:rFonts w:ascii="Times New Roman" w:hAnsi="Times New Roman" w:cs="Times New Roman"/>
                <w:sz w:val="28"/>
                <w:szCs w:val="28"/>
                <w:lang w:val="uk-UA"/>
              </w:rPr>
              <w:t>Ризик-менеджмент як засіб підвищення якості управління вищим навчальним закладом</w:t>
            </w:r>
          </w:p>
        </w:tc>
        <w:tc>
          <w:tcPr>
            <w:tcW w:w="816" w:type="dxa"/>
          </w:tcPr>
          <w:p w:rsidR="00795C25" w:rsidRPr="00EF6647" w:rsidRDefault="0016144D" w:rsidP="0060206A">
            <w:pPr>
              <w:pStyle w:val="a5"/>
              <w:jc w:val="center"/>
              <w:rPr>
                <w:rFonts w:ascii="Times New Roman" w:hAnsi="Times New Roman" w:cs="Times New Roman"/>
                <w:b/>
                <w:sz w:val="28"/>
                <w:szCs w:val="28"/>
              </w:rPr>
            </w:pPr>
            <w:r>
              <w:rPr>
                <w:rFonts w:ascii="Times New Roman" w:hAnsi="Times New Roman" w:cs="Times New Roman"/>
                <w:b/>
                <w:sz w:val="28"/>
                <w:szCs w:val="28"/>
              </w:rPr>
              <w:t>65</w:t>
            </w:r>
          </w:p>
        </w:tc>
      </w:tr>
      <w:tr w:rsidR="00795C25" w:rsidRPr="00DB3F62"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EF6647" w:rsidRDefault="00F81FFB" w:rsidP="000A596F">
            <w:pPr>
              <w:jc w:val="both"/>
              <w:rPr>
                <w:rFonts w:ascii="Times New Roman" w:hAnsi="Times New Roman" w:cs="Times New Roman"/>
                <w:b/>
                <w:sz w:val="28"/>
                <w:szCs w:val="28"/>
                <w:lang w:val="uk-UA"/>
              </w:rPr>
            </w:pPr>
            <w:r>
              <w:rPr>
                <w:rFonts w:ascii="Times New Roman" w:hAnsi="Times New Roman" w:cs="Times New Roman"/>
                <w:b/>
                <w:sz w:val="28"/>
                <w:szCs w:val="28"/>
                <w:lang w:val="uk-UA"/>
              </w:rPr>
              <w:t>Перестороніна </w:t>
            </w:r>
            <w:r w:rsidR="00795C25" w:rsidRPr="006513C8">
              <w:rPr>
                <w:rFonts w:ascii="Times New Roman" w:hAnsi="Times New Roman" w:cs="Times New Roman"/>
                <w:b/>
                <w:sz w:val="28"/>
                <w:szCs w:val="28"/>
                <w:lang w:val="uk-UA"/>
              </w:rPr>
              <w:t>Р.</w:t>
            </w:r>
            <w:r>
              <w:rPr>
                <w:rFonts w:ascii="Times New Roman" w:hAnsi="Times New Roman" w:cs="Times New Roman"/>
                <w:b/>
                <w:sz w:val="28"/>
                <w:szCs w:val="28"/>
                <w:lang w:val="uk-UA"/>
              </w:rPr>
              <w:t> </w:t>
            </w:r>
            <w:r w:rsidR="00795C25" w:rsidRPr="006513C8">
              <w:rPr>
                <w:rFonts w:ascii="Times New Roman" w:hAnsi="Times New Roman" w:cs="Times New Roman"/>
                <w:b/>
                <w:sz w:val="28"/>
                <w:szCs w:val="28"/>
                <w:lang w:val="uk-UA"/>
              </w:rPr>
              <w:t>Є.</w:t>
            </w:r>
            <w:r w:rsidR="00795C25" w:rsidRPr="00DE044D">
              <w:rPr>
                <w:rFonts w:ascii="Times New Roman" w:hAnsi="Times New Roman" w:cs="Times New Roman"/>
                <w:b/>
                <w:sz w:val="28"/>
                <w:szCs w:val="28"/>
                <w:lang w:val="uk-UA"/>
              </w:rPr>
              <w:t xml:space="preserve"> </w:t>
            </w:r>
            <w:r w:rsidR="00795C25" w:rsidRPr="000A596F">
              <w:rPr>
                <w:rFonts w:ascii="Times New Roman" w:hAnsi="Times New Roman" w:cs="Times New Roman"/>
                <w:sz w:val="28"/>
                <w:szCs w:val="28"/>
                <w:lang w:val="uk-UA"/>
              </w:rPr>
              <w:t>Електронне адміністрування ПДВ як комфортна технологія для держави та платника</w:t>
            </w:r>
          </w:p>
        </w:tc>
        <w:tc>
          <w:tcPr>
            <w:tcW w:w="816" w:type="dxa"/>
          </w:tcPr>
          <w:p w:rsidR="00795C25" w:rsidRPr="00EF6647" w:rsidRDefault="0016144D" w:rsidP="0060206A">
            <w:pPr>
              <w:pStyle w:val="a5"/>
              <w:jc w:val="center"/>
              <w:rPr>
                <w:rFonts w:ascii="Times New Roman" w:hAnsi="Times New Roman" w:cs="Times New Roman"/>
                <w:b/>
                <w:sz w:val="28"/>
                <w:szCs w:val="28"/>
              </w:rPr>
            </w:pPr>
            <w:r>
              <w:rPr>
                <w:rFonts w:ascii="Times New Roman" w:hAnsi="Times New Roman" w:cs="Times New Roman"/>
                <w:b/>
                <w:sz w:val="28"/>
                <w:szCs w:val="28"/>
              </w:rPr>
              <w:t>72</w:t>
            </w:r>
          </w:p>
        </w:tc>
      </w:tr>
      <w:tr w:rsidR="00795C25" w:rsidRPr="00DE044D"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7877FD" w:rsidRDefault="00255FA9" w:rsidP="007877FD">
            <w:pPr>
              <w:jc w:val="both"/>
              <w:rPr>
                <w:rFonts w:ascii="Times New Roman" w:hAnsi="Times New Roman" w:cs="Times New Roman"/>
                <w:sz w:val="28"/>
                <w:szCs w:val="28"/>
                <w:lang w:val="uk-UA"/>
              </w:rPr>
            </w:pPr>
            <w:r>
              <w:rPr>
                <w:rFonts w:ascii="Times New Roman" w:hAnsi="Times New Roman" w:cs="Times New Roman"/>
                <w:b/>
                <w:sz w:val="28"/>
                <w:szCs w:val="28"/>
                <w:lang w:val="uk-UA"/>
              </w:rPr>
              <w:t>Птахіна </w:t>
            </w:r>
            <w:r w:rsidR="00795C25" w:rsidRPr="007877FD">
              <w:rPr>
                <w:rFonts w:ascii="Times New Roman" w:hAnsi="Times New Roman" w:cs="Times New Roman"/>
                <w:b/>
                <w:sz w:val="28"/>
                <w:szCs w:val="28"/>
                <w:lang w:val="uk-UA"/>
              </w:rPr>
              <w:t>О.</w:t>
            </w:r>
            <w:r>
              <w:rPr>
                <w:rFonts w:ascii="Times New Roman" w:hAnsi="Times New Roman" w:cs="Times New Roman"/>
                <w:b/>
                <w:sz w:val="28"/>
                <w:szCs w:val="28"/>
                <w:lang w:val="uk-UA"/>
              </w:rPr>
              <w:t> </w:t>
            </w:r>
            <w:r w:rsidR="00795C25" w:rsidRPr="007877FD">
              <w:rPr>
                <w:rFonts w:ascii="Times New Roman" w:hAnsi="Times New Roman" w:cs="Times New Roman"/>
                <w:b/>
                <w:sz w:val="28"/>
                <w:szCs w:val="28"/>
                <w:lang w:val="uk-UA"/>
              </w:rPr>
              <w:t>М</w:t>
            </w:r>
            <w:r w:rsidR="00795C25" w:rsidRPr="006513C8">
              <w:rPr>
                <w:rFonts w:ascii="Times New Roman" w:hAnsi="Times New Roman" w:cs="Times New Roman"/>
                <w:b/>
                <w:i/>
                <w:sz w:val="28"/>
                <w:szCs w:val="28"/>
                <w:lang w:val="uk-UA"/>
              </w:rPr>
              <w:t>.</w:t>
            </w:r>
            <w:r w:rsidR="00795C25">
              <w:rPr>
                <w:rFonts w:ascii="Times New Roman" w:hAnsi="Times New Roman" w:cs="Times New Roman"/>
                <w:b/>
                <w:i/>
                <w:sz w:val="28"/>
                <w:szCs w:val="28"/>
                <w:lang w:val="uk-UA"/>
              </w:rPr>
              <w:t xml:space="preserve"> </w:t>
            </w:r>
            <w:r w:rsidR="00795C25" w:rsidRPr="007877FD">
              <w:rPr>
                <w:rFonts w:ascii="Times New Roman" w:hAnsi="Times New Roman" w:cs="Times New Roman"/>
                <w:sz w:val="28"/>
                <w:szCs w:val="28"/>
                <w:lang w:val="uk-UA"/>
              </w:rPr>
              <w:t>Якість освіти як результат діяльності вищого навчального закладу</w:t>
            </w:r>
          </w:p>
        </w:tc>
        <w:tc>
          <w:tcPr>
            <w:tcW w:w="816" w:type="dxa"/>
          </w:tcPr>
          <w:p w:rsidR="00795C25" w:rsidRPr="00DE044D" w:rsidRDefault="0016144D" w:rsidP="0060206A">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t>82</w:t>
            </w:r>
          </w:p>
        </w:tc>
      </w:tr>
      <w:tr w:rsidR="00795C25" w:rsidRPr="00255FA9"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7877FD" w:rsidRDefault="00255FA9" w:rsidP="00825501">
            <w:pPr>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Рєзнік М. </w:t>
            </w:r>
            <w:r w:rsidR="00795C25" w:rsidRPr="007877FD">
              <w:rPr>
                <w:rFonts w:ascii="Times New Roman" w:hAnsi="Times New Roman" w:cs="Times New Roman"/>
                <w:b/>
                <w:sz w:val="28"/>
                <w:szCs w:val="28"/>
                <w:lang w:val="uk-UA"/>
              </w:rPr>
              <w:t>С.</w:t>
            </w:r>
            <w:r w:rsidR="00795C25">
              <w:rPr>
                <w:rFonts w:ascii="Times New Roman" w:hAnsi="Times New Roman" w:cs="Times New Roman"/>
                <w:b/>
                <w:i/>
                <w:sz w:val="28"/>
                <w:szCs w:val="28"/>
                <w:lang w:val="uk-UA"/>
              </w:rPr>
              <w:t xml:space="preserve"> </w:t>
            </w:r>
            <w:r w:rsidR="00795C25" w:rsidRPr="00825501">
              <w:rPr>
                <w:rFonts w:ascii="Times New Roman" w:hAnsi="Times New Roman" w:cs="Times New Roman"/>
                <w:sz w:val="28"/>
                <w:szCs w:val="28"/>
                <w:lang w:val="uk-UA"/>
              </w:rPr>
              <w:t>Формування та розвиток професійної мотивації співробітників органів місцевої влади</w:t>
            </w:r>
          </w:p>
        </w:tc>
        <w:tc>
          <w:tcPr>
            <w:tcW w:w="816" w:type="dxa"/>
          </w:tcPr>
          <w:p w:rsidR="00795C25" w:rsidRPr="00825501" w:rsidRDefault="0016144D" w:rsidP="0060206A">
            <w:pPr>
              <w:pStyle w:val="a5"/>
              <w:jc w:val="center"/>
              <w:rPr>
                <w:rFonts w:ascii="Times New Roman" w:hAnsi="Times New Roman" w:cs="Times New Roman"/>
                <w:b/>
                <w:sz w:val="28"/>
                <w:szCs w:val="28"/>
              </w:rPr>
            </w:pPr>
            <w:r>
              <w:rPr>
                <w:rFonts w:ascii="Times New Roman" w:hAnsi="Times New Roman" w:cs="Times New Roman"/>
                <w:b/>
                <w:sz w:val="28"/>
                <w:szCs w:val="28"/>
              </w:rPr>
              <w:t>88</w:t>
            </w:r>
          </w:p>
        </w:tc>
      </w:tr>
      <w:tr w:rsidR="00795C25" w:rsidRPr="00255FA9"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255FA9" w:rsidRDefault="00255FA9" w:rsidP="00253EE9">
            <w:pPr>
              <w:pStyle w:val="afc"/>
              <w:spacing w:line="360" w:lineRule="auto"/>
              <w:jc w:val="both"/>
              <w:rPr>
                <w:i/>
                <w:sz w:val="28"/>
                <w:szCs w:val="28"/>
                <w:lang w:val="uk-UA"/>
              </w:rPr>
            </w:pPr>
            <w:r>
              <w:rPr>
                <w:b/>
                <w:sz w:val="28"/>
                <w:szCs w:val="28"/>
                <w:lang w:val="uk-UA"/>
              </w:rPr>
              <w:t>Розсказов </w:t>
            </w:r>
            <w:r w:rsidR="00795C25" w:rsidRPr="00DE044D">
              <w:rPr>
                <w:b/>
                <w:sz w:val="28"/>
                <w:szCs w:val="28"/>
                <w:lang w:val="uk-UA"/>
              </w:rPr>
              <w:t>А.</w:t>
            </w:r>
            <w:r>
              <w:rPr>
                <w:b/>
                <w:sz w:val="28"/>
                <w:szCs w:val="28"/>
                <w:lang w:val="uk-UA"/>
              </w:rPr>
              <w:t> </w:t>
            </w:r>
            <w:r w:rsidR="00795C25" w:rsidRPr="00DE044D">
              <w:rPr>
                <w:b/>
                <w:sz w:val="28"/>
                <w:szCs w:val="28"/>
                <w:lang w:val="uk-UA"/>
              </w:rPr>
              <w:t xml:space="preserve">Г. </w:t>
            </w:r>
            <w:r w:rsidR="00795C25" w:rsidRPr="00BC3220">
              <w:rPr>
                <w:sz w:val="28"/>
                <w:szCs w:val="28"/>
                <w:lang w:val="uk-UA"/>
              </w:rPr>
              <w:t>Латентність соціального капіталу</w:t>
            </w:r>
          </w:p>
        </w:tc>
        <w:tc>
          <w:tcPr>
            <w:tcW w:w="816" w:type="dxa"/>
          </w:tcPr>
          <w:p w:rsidR="00795C25" w:rsidRPr="00255FA9" w:rsidRDefault="0016144D" w:rsidP="0016144D">
            <w:pPr>
              <w:pStyle w:val="a5"/>
              <w:jc w:val="center"/>
              <w:rPr>
                <w:rFonts w:ascii="Times New Roman" w:hAnsi="Times New Roman" w:cs="Times New Roman"/>
                <w:b/>
                <w:sz w:val="28"/>
                <w:szCs w:val="28"/>
              </w:rPr>
            </w:pPr>
            <w:r w:rsidRPr="00255FA9">
              <w:rPr>
                <w:rFonts w:ascii="Times New Roman" w:hAnsi="Times New Roman" w:cs="Times New Roman"/>
                <w:b/>
                <w:sz w:val="28"/>
                <w:szCs w:val="28"/>
              </w:rPr>
              <w:t>97</w:t>
            </w:r>
          </w:p>
        </w:tc>
      </w:tr>
      <w:tr w:rsidR="00795C25" w:rsidRPr="00255FA9"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DE044D" w:rsidRDefault="00255FA9" w:rsidP="00253EE9">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Саєнко </w:t>
            </w:r>
            <w:r w:rsidR="00795C25" w:rsidRPr="00BC3220">
              <w:rPr>
                <w:rFonts w:ascii="Times New Roman" w:hAnsi="Times New Roman" w:cs="Times New Roman"/>
                <w:b/>
                <w:sz w:val="28"/>
                <w:szCs w:val="28"/>
                <w:lang w:val="uk-UA"/>
              </w:rPr>
              <w:t>О.</w:t>
            </w:r>
            <w:r>
              <w:rPr>
                <w:rFonts w:ascii="Times New Roman" w:hAnsi="Times New Roman" w:cs="Times New Roman"/>
                <w:b/>
                <w:sz w:val="28"/>
                <w:szCs w:val="28"/>
                <w:lang w:val="uk-UA"/>
              </w:rPr>
              <w:t> </w:t>
            </w:r>
            <w:r w:rsidR="00795C25" w:rsidRPr="00BC3220">
              <w:rPr>
                <w:rFonts w:ascii="Times New Roman" w:hAnsi="Times New Roman" w:cs="Times New Roman"/>
                <w:b/>
                <w:sz w:val="28"/>
                <w:szCs w:val="28"/>
                <w:lang w:val="uk-UA"/>
              </w:rPr>
              <w:t>О.</w:t>
            </w:r>
            <w:r w:rsidR="00795C25">
              <w:rPr>
                <w:rFonts w:ascii="Times New Roman" w:hAnsi="Times New Roman" w:cs="Times New Roman"/>
                <w:b/>
                <w:i/>
                <w:sz w:val="28"/>
                <w:szCs w:val="28"/>
                <w:lang w:val="uk-UA"/>
              </w:rPr>
              <w:t xml:space="preserve"> </w:t>
            </w:r>
            <w:r w:rsidR="00795C25" w:rsidRPr="00BC3220">
              <w:rPr>
                <w:rFonts w:ascii="Times New Roman" w:hAnsi="Times New Roman" w:cs="Times New Roman"/>
                <w:sz w:val="28"/>
                <w:szCs w:val="28"/>
                <w:lang w:val="uk-UA"/>
              </w:rPr>
              <w:t>До питання про державне регулювання</w:t>
            </w:r>
            <w:r w:rsidR="00795C25" w:rsidRPr="00BC3220">
              <w:rPr>
                <w:rFonts w:ascii="Times New Roman" w:hAnsi="Times New Roman" w:cs="Times New Roman"/>
                <w:b/>
                <w:sz w:val="28"/>
                <w:szCs w:val="28"/>
                <w:lang w:val="uk-UA"/>
              </w:rPr>
              <w:t xml:space="preserve"> </w:t>
            </w:r>
          </w:p>
        </w:tc>
        <w:tc>
          <w:tcPr>
            <w:tcW w:w="816" w:type="dxa"/>
          </w:tcPr>
          <w:p w:rsidR="00795C25" w:rsidRPr="00255FA9" w:rsidRDefault="0016144D" w:rsidP="0060206A">
            <w:pPr>
              <w:pStyle w:val="a5"/>
              <w:jc w:val="center"/>
              <w:rPr>
                <w:rFonts w:ascii="Times New Roman" w:hAnsi="Times New Roman" w:cs="Times New Roman"/>
                <w:b/>
                <w:sz w:val="28"/>
                <w:szCs w:val="28"/>
              </w:rPr>
            </w:pPr>
            <w:r w:rsidRPr="00255FA9">
              <w:rPr>
                <w:rFonts w:ascii="Times New Roman" w:hAnsi="Times New Roman" w:cs="Times New Roman"/>
                <w:b/>
                <w:sz w:val="28"/>
                <w:szCs w:val="28"/>
              </w:rPr>
              <w:t>103</w:t>
            </w:r>
          </w:p>
        </w:tc>
      </w:tr>
      <w:tr w:rsidR="00795C25" w:rsidRPr="00DE044D"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684403" w:rsidRDefault="00795C25" w:rsidP="00253EE9">
            <w:pPr>
              <w:jc w:val="both"/>
              <w:rPr>
                <w:rFonts w:ascii="Times New Roman" w:hAnsi="Times New Roman" w:cs="Times New Roman"/>
                <w:sz w:val="28"/>
                <w:szCs w:val="28"/>
                <w:lang w:val="uk-UA"/>
              </w:rPr>
            </w:pPr>
            <w:r w:rsidRPr="00834BF0">
              <w:rPr>
                <w:rFonts w:ascii="Times New Roman" w:hAnsi="Times New Roman" w:cs="Times New Roman"/>
                <w:b/>
                <w:sz w:val="28"/>
                <w:szCs w:val="28"/>
                <w:lang w:val="uk-UA"/>
              </w:rPr>
              <w:t>Сич</w:t>
            </w:r>
            <w:r w:rsidRPr="00DE044D">
              <w:rPr>
                <w:rFonts w:ascii="Times New Roman" w:hAnsi="Times New Roman" w:cs="Times New Roman"/>
                <w:b/>
                <w:sz w:val="28"/>
                <w:szCs w:val="28"/>
              </w:rPr>
              <w:t> </w:t>
            </w:r>
            <w:r w:rsidRPr="00834BF0">
              <w:rPr>
                <w:rFonts w:ascii="Times New Roman" w:hAnsi="Times New Roman" w:cs="Times New Roman"/>
                <w:b/>
                <w:sz w:val="28"/>
                <w:szCs w:val="28"/>
                <w:lang w:val="uk-UA"/>
              </w:rPr>
              <w:t>Т.</w:t>
            </w:r>
            <w:r w:rsidR="00970414">
              <w:rPr>
                <w:rFonts w:ascii="Times New Roman" w:hAnsi="Times New Roman" w:cs="Times New Roman"/>
                <w:b/>
                <w:sz w:val="28"/>
                <w:szCs w:val="28"/>
                <w:lang w:val="uk-UA"/>
              </w:rPr>
              <w:t> </w:t>
            </w:r>
            <w:r w:rsidRPr="00834BF0">
              <w:rPr>
                <w:rFonts w:ascii="Times New Roman" w:hAnsi="Times New Roman" w:cs="Times New Roman"/>
                <w:b/>
                <w:sz w:val="28"/>
                <w:szCs w:val="28"/>
                <w:lang w:val="uk-UA"/>
              </w:rPr>
              <w:t>В.</w:t>
            </w:r>
            <w:r w:rsidR="00834BF0">
              <w:rPr>
                <w:rFonts w:ascii="Times New Roman" w:hAnsi="Times New Roman" w:cs="Times New Roman"/>
                <w:sz w:val="28"/>
                <w:szCs w:val="28"/>
                <w:lang w:val="uk-UA"/>
              </w:rPr>
              <w:t xml:space="preserve"> Обгрунтування критеріїв розвитку методології дослідження проблем управління освітою</w:t>
            </w:r>
          </w:p>
        </w:tc>
        <w:tc>
          <w:tcPr>
            <w:tcW w:w="816" w:type="dxa"/>
          </w:tcPr>
          <w:p w:rsidR="00795C25" w:rsidRPr="00DE044D" w:rsidRDefault="0016144D" w:rsidP="0060206A">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t>110</w:t>
            </w:r>
          </w:p>
        </w:tc>
      </w:tr>
      <w:tr w:rsidR="00795C25" w:rsidRPr="00DE044D"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DE044D" w:rsidRDefault="00970414" w:rsidP="00253EE9">
            <w:pPr>
              <w:pStyle w:val="HTML"/>
              <w:shd w:val="clear" w:color="auto" w:fill="FFFFFF"/>
              <w:jc w:val="both"/>
              <w:rPr>
                <w:rFonts w:ascii="Times New Roman" w:hAnsi="Times New Roman"/>
                <w:sz w:val="28"/>
                <w:szCs w:val="28"/>
                <w:lang w:val="uk-UA"/>
              </w:rPr>
            </w:pPr>
            <w:r>
              <w:rPr>
                <w:rFonts w:ascii="Times New Roman" w:hAnsi="Times New Roman"/>
                <w:b/>
                <w:sz w:val="28"/>
                <w:szCs w:val="28"/>
                <w:lang w:val="uk-UA"/>
              </w:rPr>
              <w:t>Сомова </w:t>
            </w:r>
            <w:r w:rsidR="00970C4B">
              <w:rPr>
                <w:rFonts w:ascii="Times New Roman" w:hAnsi="Times New Roman"/>
                <w:b/>
                <w:sz w:val="28"/>
                <w:szCs w:val="28"/>
                <w:lang w:val="uk-UA"/>
              </w:rPr>
              <w:t>О.</w:t>
            </w:r>
            <w:r>
              <w:rPr>
                <w:rFonts w:ascii="Times New Roman" w:hAnsi="Times New Roman"/>
                <w:b/>
                <w:sz w:val="28"/>
                <w:szCs w:val="28"/>
                <w:lang w:val="uk-UA"/>
              </w:rPr>
              <w:t> </w:t>
            </w:r>
            <w:r w:rsidR="00795C25" w:rsidRPr="0080138E">
              <w:rPr>
                <w:rFonts w:ascii="Times New Roman" w:hAnsi="Times New Roman"/>
                <w:b/>
                <w:sz w:val="28"/>
                <w:szCs w:val="28"/>
                <w:lang w:val="uk-UA"/>
              </w:rPr>
              <w:t>О.</w:t>
            </w:r>
            <w:r w:rsidR="00795C25">
              <w:rPr>
                <w:rFonts w:ascii="Times New Roman" w:hAnsi="Times New Roman"/>
                <w:b/>
                <w:i/>
                <w:sz w:val="28"/>
                <w:szCs w:val="28"/>
                <w:lang w:val="uk-UA"/>
              </w:rPr>
              <w:t xml:space="preserve"> </w:t>
            </w:r>
            <w:r w:rsidR="00795C25" w:rsidRPr="00AD6BAD">
              <w:rPr>
                <w:rFonts w:ascii="Times New Roman" w:hAnsi="Times New Roman"/>
                <w:sz w:val="28"/>
                <w:szCs w:val="28"/>
                <w:lang w:val="uk-UA"/>
              </w:rPr>
              <w:t>Теоретико – методичні засади ризик – менеджменту в системі освіти</w:t>
            </w:r>
          </w:p>
        </w:tc>
        <w:tc>
          <w:tcPr>
            <w:tcW w:w="816" w:type="dxa"/>
          </w:tcPr>
          <w:p w:rsidR="00795C25" w:rsidRPr="00DE044D" w:rsidRDefault="0016144D" w:rsidP="0060206A">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t>123</w:t>
            </w:r>
          </w:p>
        </w:tc>
      </w:tr>
      <w:tr w:rsidR="00795C25" w:rsidRPr="00DE044D"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DE044D" w:rsidRDefault="00970C4B" w:rsidP="00FC2933">
            <w:pPr>
              <w:jc w:val="both"/>
              <w:rPr>
                <w:rFonts w:ascii="Times New Roman" w:eastAsia="Times New Roman" w:hAnsi="Times New Roman" w:cs="Times New Roman"/>
                <w:sz w:val="28"/>
                <w:szCs w:val="28"/>
                <w:lang w:val="uk-UA"/>
              </w:rPr>
            </w:pPr>
            <w:r>
              <w:rPr>
                <w:rFonts w:ascii="Times New Roman" w:hAnsi="Times New Roman" w:cs="Times New Roman"/>
                <w:b/>
                <w:sz w:val="28"/>
                <w:szCs w:val="28"/>
                <w:lang w:val="uk-UA"/>
              </w:rPr>
              <w:t>Сорочан Т.</w:t>
            </w:r>
            <w:r w:rsidR="00795C25" w:rsidRPr="00FC2933">
              <w:rPr>
                <w:rFonts w:ascii="Times New Roman" w:hAnsi="Times New Roman" w:cs="Times New Roman"/>
                <w:b/>
                <w:sz w:val="28"/>
                <w:szCs w:val="28"/>
                <w:lang w:val="uk-UA"/>
              </w:rPr>
              <w:t xml:space="preserve">М. </w:t>
            </w:r>
            <w:r w:rsidR="00795C25" w:rsidRPr="00FC2933">
              <w:rPr>
                <w:rFonts w:ascii="Times New Roman" w:hAnsi="Times New Roman" w:cs="Times New Roman"/>
                <w:sz w:val="28"/>
                <w:szCs w:val="28"/>
                <w:lang w:val="uk-UA"/>
              </w:rPr>
              <w:t>Управління інфраструктурою вищого навчального закладу</w:t>
            </w:r>
            <w:r w:rsidR="00795C25">
              <w:rPr>
                <w:rFonts w:ascii="Times New Roman" w:hAnsi="Times New Roman" w:cs="Times New Roman"/>
                <w:b/>
                <w:sz w:val="28"/>
                <w:szCs w:val="28"/>
                <w:lang w:val="uk-UA"/>
              </w:rPr>
              <w:t xml:space="preserve"> </w:t>
            </w:r>
          </w:p>
        </w:tc>
        <w:tc>
          <w:tcPr>
            <w:tcW w:w="816" w:type="dxa"/>
          </w:tcPr>
          <w:p w:rsidR="00795C25" w:rsidRPr="00DE044D" w:rsidRDefault="0016144D" w:rsidP="0060206A">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t>133</w:t>
            </w:r>
          </w:p>
        </w:tc>
      </w:tr>
      <w:tr w:rsidR="00795C25" w:rsidRPr="00DE044D"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DE044D" w:rsidRDefault="00970414" w:rsidP="00BF55FF">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b/>
                <w:sz w:val="28"/>
                <w:szCs w:val="28"/>
                <w:lang w:val="uk-UA"/>
              </w:rPr>
              <w:t>Федорущенко </w:t>
            </w:r>
            <w:r w:rsidR="00795C25" w:rsidRPr="00AD6BAD">
              <w:rPr>
                <w:rFonts w:ascii="Times New Roman" w:hAnsi="Times New Roman" w:cs="Times New Roman"/>
                <w:b/>
                <w:sz w:val="28"/>
                <w:szCs w:val="28"/>
                <w:lang w:val="uk-UA"/>
              </w:rPr>
              <w:t>Н.</w:t>
            </w:r>
            <w:r>
              <w:rPr>
                <w:rFonts w:ascii="Times New Roman" w:hAnsi="Times New Roman" w:cs="Times New Roman"/>
                <w:b/>
                <w:sz w:val="28"/>
                <w:szCs w:val="28"/>
                <w:lang w:val="uk-UA"/>
              </w:rPr>
              <w:t> </w:t>
            </w:r>
            <w:r w:rsidR="00795C25" w:rsidRPr="00AD6BAD">
              <w:rPr>
                <w:rFonts w:ascii="Times New Roman" w:hAnsi="Times New Roman" w:cs="Times New Roman"/>
                <w:b/>
                <w:sz w:val="28"/>
                <w:szCs w:val="28"/>
                <w:lang w:val="uk-UA"/>
              </w:rPr>
              <w:t>Ю</w:t>
            </w:r>
            <w:r w:rsidR="00795C25" w:rsidRPr="00DE044D">
              <w:rPr>
                <w:rFonts w:ascii="Times New Roman" w:hAnsi="Times New Roman" w:cs="Times New Roman"/>
                <w:b/>
                <w:i/>
                <w:sz w:val="28"/>
                <w:szCs w:val="28"/>
                <w:lang w:val="uk-UA"/>
              </w:rPr>
              <w:t xml:space="preserve">. </w:t>
            </w:r>
            <w:r w:rsidR="00795C25" w:rsidRPr="00F56FD5">
              <w:rPr>
                <w:rFonts w:ascii="Times New Roman" w:hAnsi="Times New Roman" w:cs="Times New Roman"/>
                <w:sz w:val="28"/>
                <w:szCs w:val="28"/>
                <w:lang w:val="uk-UA"/>
              </w:rPr>
              <w:t>Закономірності та відповідні принципи ефективного управління навчальним закладом</w:t>
            </w:r>
          </w:p>
        </w:tc>
        <w:tc>
          <w:tcPr>
            <w:tcW w:w="816" w:type="dxa"/>
          </w:tcPr>
          <w:p w:rsidR="00795C25" w:rsidRPr="00DE044D" w:rsidRDefault="0016144D" w:rsidP="00F56FD5">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t>145</w:t>
            </w:r>
          </w:p>
        </w:tc>
      </w:tr>
      <w:tr w:rsidR="00795C25" w:rsidRPr="00DE044D"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195167" w:rsidRDefault="00970414" w:rsidP="00BF55FF">
            <w:pPr>
              <w:jc w:val="both"/>
              <w:rPr>
                <w:rFonts w:ascii="Times New Roman" w:eastAsia="Times New Roman" w:hAnsi="Times New Roman" w:cs="Times New Roman"/>
                <w:sz w:val="28"/>
                <w:szCs w:val="28"/>
              </w:rPr>
            </w:pPr>
            <w:r>
              <w:rPr>
                <w:rFonts w:ascii="Times New Roman" w:hAnsi="Times New Roman" w:cs="Times New Roman"/>
                <w:b/>
                <w:sz w:val="28"/>
                <w:szCs w:val="28"/>
              </w:rPr>
              <w:t>Хриков </w:t>
            </w:r>
            <w:r w:rsidR="00795C25" w:rsidRPr="00BC68D0">
              <w:rPr>
                <w:rFonts w:ascii="Times New Roman" w:hAnsi="Times New Roman" w:cs="Times New Roman"/>
                <w:b/>
                <w:sz w:val="28"/>
                <w:szCs w:val="28"/>
              </w:rPr>
              <w:t>Є.</w:t>
            </w:r>
            <w:r>
              <w:rPr>
                <w:rFonts w:ascii="Times New Roman" w:hAnsi="Times New Roman" w:cs="Times New Roman"/>
                <w:b/>
                <w:sz w:val="28"/>
                <w:szCs w:val="28"/>
              </w:rPr>
              <w:t> </w:t>
            </w:r>
            <w:r w:rsidR="00795C25" w:rsidRPr="00BC68D0">
              <w:rPr>
                <w:rFonts w:ascii="Times New Roman" w:hAnsi="Times New Roman" w:cs="Times New Roman"/>
                <w:b/>
                <w:sz w:val="28"/>
                <w:szCs w:val="28"/>
              </w:rPr>
              <w:t>М.</w:t>
            </w:r>
            <w:r w:rsidR="00795C25">
              <w:rPr>
                <w:rFonts w:ascii="Times New Roman" w:hAnsi="Times New Roman" w:cs="Times New Roman"/>
                <w:b/>
                <w:sz w:val="28"/>
                <w:szCs w:val="28"/>
                <w:lang w:val="uk-UA"/>
              </w:rPr>
              <w:t xml:space="preserve"> </w:t>
            </w:r>
            <w:r w:rsidR="00795C25" w:rsidRPr="00195167">
              <w:rPr>
                <w:rFonts w:ascii="Times New Roman" w:hAnsi="Times New Roman" w:cs="Times New Roman"/>
                <w:sz w:val="28"/>
                <w:szCs w:val="28"/>
              </w:rPr>
              <w:t>І</w:t>
            </w:r>
            <w:r w:rsidR="00795C25" w:rsidRPr="00195167">
              <w:rPr>
                <w:rFonts w:ascii="Times New Roman" w:eastAsia="Calibri" w:hAnsi="Times New Roman" w:cs="Times New Roman"/>
                <w:sz w:val="28"/>
                <w:szCs w:val="28"/>
              </w:rPr>
              <w:t>мплементаці</w:t>
            </w:r>
            <w:r w:rsidR="00795C25" w:rsidRPr="00195167">
              <w:rPr>
                <w:rFonts w:ascii="Times New Roman" w:hAnsi="Times New Roman" w:cs="Times New Roman"/>
                <w:sz w:val="28"/>
                <w:szCs w:val="28"/>
              </w:rPr>
              <w:t>я</w:t>
            </w:r>
            <w:r w:rsidR="00795C25" w:rsidRPr="00195167">
              <w:rPr>
                <w:rFonts w:ascii="Times New Roman" w:eastAsia="Calibri" w:hAnsi="Times New Roman" w:cs="Times New Roman"/>
                <w:sz w:val="28"/>
                <w:szCs w:val="28"/>
              </w:rPr>
              <w:t xml:space="preserve"> Закону України "Про вищу </w:t>
            </w:r>
            <w:r w:rsidR="00795C25" w:rsidRPr="00195167">
              <w:rPr>
                <w:rFonts w:ascii="Times New Roman" w:eastAsia="Calibri" w:hAnsi="Times New Roman" w:cs="Times New Roman"/>
                <w:sz w:val="28"/>
                <w:szCs w:val="28"/>
              </w:rPr>
              <w:lastRenderedPageBreak/>
              <w:t>освіту"</w:t>
            </w:r>
          </w:p>
        </w:tc>
        <w:tc>
          <w:tcPr>
            <w:tcW w:w="816" w:type="dxa"/>
          </w:tcPr>
          <w:p w:rsidR="00795C25" w:rsidRPr="00DE044D" w:rsidRDefault="0016144D" w:rsidP="0060206A">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159</w:t>
            </w:r>
          </w:p>
        </w:tc>
      </w:tr>
      <w:tr w:rsidR="00795C25" w:rsidRPr="00DE044D"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DE044D" w:rsidRDefault="00970414" w:rsidP="009936A7">
            <w:pPr>
              <w:jc w:val="both"/>
              <w:rPr>
                <w:rFonts w:ascii="Times New Roman" w:eastAsia="Times New Roman" w:hAnsi="Times New Roman" w:cs="Times New Roman"/>
                <w:sz w:val="28"/>
                <w:szCs w:val="28"/>
                <w:lang w:val="uk-UA"/>
              </w:rPr>
            </w:pPr>
            <w:r>
              <w:rPr>
                <w:rFonts w:ascii="Times New Roman" w:hAnsi="Times New Roman" w:cs="Times New Roman"/>
                <w:b/>
                <w:sz w:val="28"/>
                <w:szCs w:val="28"/>
                <w:lang w:val="uk-UA"/>
              </w:rPr>
              <w:t>Циган </w:t>
            </w:r>
            <w:r w:rsidR="00795C25" w:rsidRPr="00195167">
              <w:rPr>
                <w:rFonts w:ascii="Times New Roman" w:hAnsi="Times New Roman" w:cs="Times New Roman"/>
                <w:b/>
                <w:sz w:val="28"/>
                <w:szCs w:val="28"/>
                <w:lang w:val="uk-UA"/>
              </w:rPr>
              <w:t>Н.</w:t>
            </w:r>
            <w:r>
              <w:rPr>
                <w:rFonts w:ascii="Times New Roman" w:hAnsi="Times New Roman" w:cs="Times New Roman"/>
                <w:b/>
                <w:sz w:val="28"/>
                <w:szCs w:val="28"/>
                <w:lang w:val="uk-UA"/>
              </w:rPr>
              <w:t> </w:t>
            </w:r>
            <w:r w:rsidR="00795C25" w:rsidRPr="00195167">
              <w:rPr>
                <w:rFonts w:ascii="Times New Roman" w:hAnsi="Times New Roman" w:cs="Times New Roman"/>
                <w:b/>
                <w:sz w:val="28"/>
                <w:szCs w:val="28"/>
                <w:lang w:val="uk-UA"/>
              </w:rPr>
              <w:t>В.</w:t>
            </w:r>
            <w:r w:rsidR="00795C25">
              <w:rPr>
                <w:rFonts w:ascii="Times New Roman" w:hAnsi="Times New Roman" w:cs="Times New Roman"/>
                <w:b/>
                <w:sz w:val="28"/>
                <w:szCs w:val="28"/>
                <w:lang w:val="uk-UA"/>
              </w:rPr>
              <w:t xml:space="preserve"> </w:t>
            </w:r>
            <w:r w:rsidR="00795C25" w:rsidRPr="00BF55FF">
              <w:rPr>
                <w:rFonts w:ascii="Times New Roman" w:hAnsi="Times New Roman" w:cs="Times New Roman"/>
                <w:sz w:val="28"/>
                <w:szCs w:val="28"/>
                <w:lang w:val="uk-UA"/>
              </w:rPr>
              <w:t>Проблема управління розвитком професійної компетенції майбутніх фахівців соціальних закладів</w:t>
            </w:r>
          </w:p>
        </w:tc>
        <w:tc>
          <w:tcPr>
            <w:tcW w:w="816" w:type="dxa"/>
          </w:tcPr>
          <w:p w:rsidR="00795C25" w:rsidRPr="00DE044D" w:rsidRDefault="0016144D" w:rsidP="0060206A">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t>170</w:t>
            </w:r>
          </w:p>
        </w:tc>
      </w:tr>
      <w:tr w:rsidR="00795C25" w:rsidRPr="00DE044D" w:rsidTr="00825501">
        <w:tc>
          <w:tcPr>
            <w:tcW w:w="817" w:type="dxa"/>
          </w:tcPr>
          <w:p w:rsidR="00795C25" w:rsidRPr="00DE044D" w:rsidRDefault="00795C25" w:rsidP="00C82376">
            <w:pPr>
              <w:pStyle w:val="a5"/>
              <w:numPr>
                <w:ilvl w:val="0"/>
                <w:numId w:val="25"/>
              </w:numPr>
              <w:jc w:val="center"/>
              <w:rPr>
                <w:rFonts w:ascii="Times New Roman" w:hAnsi="Times New Roman" w:cs="Times New Roman"/>
                <w:sz w:val="28"/>
                <w:szCs w:val="28"/>
              </w:rPr>
            </w:pPr>
          </w:p>
        </w:tc>
        <w:tc>
          <w:tcPr>
            <w:tcW w:w="7938" w:type="dxa"/>
          </w:tcPr>
          <w:p w:rsidR="00795C25" w:rsidRPr="00195167" w:rsidRDefault="00795C25" w:rsidP="009936A7">
            <w:pPr>
              <w:jc w:val="both"/>
              <w:rPr>
                <w:rFonts w:ascii="Times New Roman" w:hAnsi="Times New Roman" w:cs="Times New Roman"/>
                <w:b/>
                <w:sz w:val="28"/>
                <w:szCs w:val="28"/>
                <w:lang w:val="uk-UA"/>
              </w:rPr>
            </w:pPr>
            <w:r>
              <w:rPr>
                <w:rFonts w:ascii="Times New Roman" w:hAnsi="Times New Roman" w:cs="Times New Roman"/>
                <w:b/>
                <w:sz w:val="28"/>
                <w:szCs w:val="28"/>
                <w:lang w:val="uk-UA"/>
              </w:rPr>
              <w:t>Відомості про авторів</w:t>
            </w:r>
          </w:p>
        </w:tc>
        <w:tc>
          <w:tcPr>
            <w:tcW w:w="816" w:type="dxa"/>
          </w:tcPr>
          <w:p w:rsidR="00795C25" w:rsidRDefault="0016144D" w:rsidP="0060206A">
            <w:pPr>
              <w:pStyle w:val="a5"/>
              <w:jc w:val="center"/>
              <w:rPr>
                <w:rFonts w:ascii="Times New Roman" w:hAnsi="Times New Roman" w:cs="Times New Roman"/>
                <w:b/>
                <w:sz w:val="28"/>
                <w:szCs w:val="28"/>
                <w:lang w:val="ru-RU"/>
              </w:rPr>
            </w:pPr>
            <w:r>
              <w:rPr>
                <w:rFonts w:ascii="Times New Roman" w:hAnsi="Times New Roman" w:cs="Times New Roman"/>
                <w:b/>
                <w:sz w:val="28"/>
                <w:szCs w:val="28"/>
                <w:lang w:val="ru-RU"/>
              </w:rPr>
              <w:t>176</w:t>
            </w:r>
          </w:p>
        </w:tc>
      </w:tr>
    </w:tbl>
    <w:p w:rsidR="007D2F56" w:rsidRPr="006B54FA" w:rsidRDefault="003209EC" w:rsidP="00060545">
      <w:pPr>
        <w:spacing w:after="0"/>
        <w:rPr>
          <w:rFonts w:ascii="Times New Roman" w:hAnsi="Times New Roman" w:cs="Times New Roman"/>
          <w:b/>
          <w:sz w:val="28"/>
          <w:szCs w:val="28"/>
        </w:rPr>
      </w:pPr>
      <w:r w:rsidRPr="00DE044D">
        <w:rPr>
          <w:rFonts w:ascii="Times New Roman" w:hAnsi="Times New Roman" w:cs="Times New Roman"/>
          <w:b/>
          <w:sz w:val="28"/>
          <w:szCs w:val="28"/>
          <w:lang w:val="uk-UA"/>
        </w:rPr>
        <w:br w:type="page"/>
      </w:r>
      <w:r w:rsidR="006B54FA" w:rsidRPr="006B54FA">
        <w:rPr>
          <w:rFonts w:ascii="Times New Roman" w:hAnsi="Times New Roman" w:cs="Times New Roman"/>
          <w:b/>
          <w:bCs/>
          <w:color w:val="000000"/>
          <w:sz w:val="28"/>
          <w:szCs w:val="28"/>
          <w:shd w:val="clear" w:color="auto" w:fill="FFFFFF"/>
        </w:rPr>
        <w:lastRenderedPageBreak/>
        <w:t>УДК  378.1(477)"19/20"</w:t>
      </w:r>
    </w:p>
    <w:p w:rsidR="00060545" w:rsidRDefault="00060545" w:rsidP="00060545">
      <w:pPr>
        <w:spacing w:after="0" w:line="360" w:lineRule="auto"/>
        <w:rPr>
          <w:rFonts w:ascii="Times New Roman" w:hAnsi="Times New Roman" w:cs="Times New Roman"/>
          <w:b/>
          <w:i/>
          <w:sz w:val="28"/>
          <w:szCs w:val="28"/>
          <w:lang w:val="en-US"/>
        </w:rPr>
      </w:pPr>
    </w:p>
    <w:p w:rsidR="00A704C0" w:rsidRPr="00060545" w:rsidRDefault="00060545" w:rsidP="00060545">
      <w:pPr>
        <w:spacing w:after="0" w:line="360" w:lineRule="auto"/>
        <w:rPr>
          <w:rFonts w:ascii="Times New Roman" w:hAnsi="Times New Roman" w:cs="Times New Roman"/>
          <w:b/>
          <w:i/>
          <w:color w:val="000000"/>
          <w:sz w:val="28"/>
          <w:szCs w:val="28"/>
          <w:lang w:val="uk-UA"/>
        </w:rPr>
      </w:pPr>
      <w:r w:rsidRPr="00060545">
        <w:rPr>
          <w:rFonts w:ascii="Times New Roman" w:hAnsi="Times New Roman" w:cs="Times New Roman"/>
          <w:b/>
          <w:i/>
          <w:sz w:val="28"/>
          <w:szCs w:val="28"/>
        </w:rPr>
        <w:t>Васиньова</w:t>
      </w:r>
      <w:r w:rsidRPr="00060545">
        <w:rPr>
          <w:rFonts w:ascii="Times New Roman" w:hAnsi="Times New Roman" w:cs="Times New Roman"/>
          <w:b/>
          <w:i/>
          <w:sz w:val="28"/>
          <w:szCs w:val="28"/>
          <w:lang w:val="en-US"/>
        </w:rPr>
        <w:t> </w:t>
      </w:r>
      <w:r w:rsidR="00B228EB" w:rsidRPr="00060545">
        <w:rPr>
          <w:rFonts w:ascii="Times New Roman" w:hAnsi="Times New Roman" w:cs="Times New Roman"/>
          <w:b/>
          <w:i/>
          <w:sz w:val="28"/>
          <w:szCs w:val="28"/>
        </w:rPr>
        <w:t>Н</w:t>
      </w:r>
      <w:r w:rsidR="00B228EB" w:rsidRPr="00060545">
        <w:rPr>
          <w:rFonts w:ascii="Times New Roman" w:hAnsi="Times New Roman" w:cs="Times New Roman"/>
          <w:b/>
          <w:i/>
          <w:color w:val="000000"/>
          <w:sz w:val="28"/>
          <w:szCs w:val="28"/>
          <w:lang w:val="uk-UA"/>
        </w:rPr>
        <w:t>.</w:t>
      </w:r>
      <w:r w:rsidRPr="00060545">
        <w:rPr>
          <w:rFonts w:ascii="Times New Roman" w:hAnsi="Times New Roman" w:cs="Times New Roman"/>
          <w:b/>
          <w:i/>
          <w:color w:val="000000"/>
          <w:sz w:val="28"/>
          <w:szCs w:val="28"/>
          <w:lang w:val="en-US"/>
        </w:rPr>
        <w:t> </w:t>
      </w:r>
      <w:r w:rsidR="00B228EB" w:rsidRPr="00060545">
        <w:rPr>
          <w:rFonts w:ascii="Times New Roman" w:hAnsi="Times New Roman" w:cs="Times New Roman"/>
          <w:b/>
          <w:i/>
          <w:color w:val="000000"/>
          <w:sz w:val="28"/>
          <w:szCs w:val="28"/>
          <w:lang w:val="uk-UA"/>
        </w:rPr>
        <w:t>С.</w:t>
      </w:r>
    </w:p>
    <w:p w:rsidR="00970C4B" w:rsidRPr="00970C4B" w:rsidRDefault="00970C4B" w:rsidP="00060545">
      <w:pPr>
        <w:spacing w:after="0" w:line="360" w:lineRule="auto"/>
        <w:ind w:firstLine="720"/>
        <w:rPr>
          <w:rFonts w:ascii="Times New Roman" w:hAnsi="Times New Roman" w:cs="Times New Roman"/>
          <w:b/>
          <w:i/>
          <w:color w:val="000000"/>
          <w:sz w:val="28"/>
          <w:szCs w:val="28"/>
          <w:lang w:val="uk-UA"/>
        </w:rPr>
      </w:pPr>
    </w:p>
    <w:p w:rsidR="007D2F56" w:rsidRDefault="00A704C0" w:rsidP="00060545">
      <w:pPr>
        <w:spacing w:after="0" w:line="360" w:lineRule="auto"/>
        <w:ind w:firstLine="720"/>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 xml:space="preserve">СИСТЕМНИЙ АНАЛІЗ ДОСЛІДЖЕННЯ РОЗВИТКУ ТЕОРІЇ УПРАВЛІННЯ ВИЩИМИ НАВЧАЛЬНИМИ ЗАКЛАДАМИ В УКРАЇНІ </w:t>
      </w:r>
      <w:r w:rsidR="007D2F56" w:rsidRPr="007D2F56">
        <w:rPr>
          <w:rFonts w:ascii="Times New Roman" w:hAnsi="Times New Roman" w:cs="Times New Roman"/>
          <w:b/>
          <w:sz w:val="28"/>
          <w:szCs w:val="28"/>
          <w:lang w:val="uk-UA"/>
        </w:rPr>
        <w:t>(</w:t>
      </w:r>
      <w:r>
        <w:rPr>
          <w:rFonts w:ascii="Times New Roman" w:hAnsi="Times New Roman" w:cs="Times New Roman"/>
          <w:b/>
          <w:sz w:val="28"/>
          <w:szCs w:val="28"/>
          <w:lang w:val="uk-UA"/>
        </w:rPr>
        <w:t>ОСТАННЯ ЧВЕРТЬ</w:t>
      </w:r>
      <w:r w:rsidR="007D2F56" w:rsidRPr="007D2F56">
        <w:rPr>
          <w:rFonts w:ascii="Times New Roman" w:hAnsi="Times New Roman" w:cs="Times New Roman"/>
          <w:b/>
          <w:color w:val="000000"/>
          <w:sz w:val="28"/>
          <w:szCs w:val="28"/>
          <w:lang w:val="uk-UA"/>
        </w:rPr>
        <w:t xml:space="preserve"> ХХ – </w:t>
      </w:r>
      <w:r>
        <w:rPr>
          <w:rFonts w:ascii="Times New Roman" w:hAnsi="Times New Roman" w:cs="Times New Roman"/>
          <w:b/>
          <w:color w:val="000000"/>
          <w:sz w:val="28"/>
          <w:szCs w:val="28"/>
          <w:lang w:val="uk-UA"/>
        </w:rPr>
        <w:t xml:space="preserve">ПОЧАТОК </w:t>
      </w:r>
      <w:r w:rsidR="007D2F56" w:rsidRPr="007D2F56">
        <w:rPr>
          <w:rFonts w:ascii="Times New Roman" w:hAnsi="Times New Roman" w:cs="Times New Roman"/>
          <w:b/>
          <w:color w:val="000000"/>
          <w:sz w:val="28"/>
          <w:szCs w:val="28"/>
          <w:lang w:val="uk-UA"/>
        </w:rPr>
        <w:t xml:space="preserve">ХХІ </w:t>
      </w:r>
      <w:r>
        <w:rPr>
          <w:rFonts w:ascii="Times New Roman" w:hAnsi="Times New Roman" w:cs="Times New Roman"/>
          <w:b/>
          <w:color w:val="000000"/>
          <w:sz w:val="28"/>
          <w:szCs w:val="28"/>
          <w:lang w:val="uk-UA"/>
        </w:rPr>
        <w:t>СТОЛІТТЯ</w:t>
      </w:r>
      <w:r w:rsidR="007D2F56" w:rsidRPr="007D2F56">
        <w:rPr>
          <w:rFonts w:ascii="Times New Roman" w:hAnsi="Times New Roman" w:cs="Times New Roman"/>
          <w:b/>
          <w:color w:val="000000"/>
          <w:sz w:val="28"/>
          <w:szCs w:val="28"/>
          <w:lang w:val="uk-UA"/>
        </w:rPr>
        <w:t>)</w:t>
      </w:r>
    </w:p>
    <w:p w:rsidR="00A704C0" w:rsidRPr="007D2F56" w:rsidRDefault="00A704C0" w:rsidP="00060545">
      <w:pPr>
        <w:spacing w:after="0" w:line="360" w:lineRule="auto"/>
        <w:ind w:firstLine="720"/>
        <w:jc w:val="center"/>
        <w:rPr>
          <w:rFonts w:ascii="Times New Roman" w:hAnsi="Times New Roman" w:cs="Times New Roman"/>
          <w:b/>
          <w:color w:val="000000"/>
          <w:sz w:val="28"/>
          <w:szCs w:val="28"/>
          <w:lang w:val="uk-UA"/>
        </w:rPr>
      </w:pPr>
    </w:p>
    <w:p w:rsidR="00467FAF" w:rsidRDefault="007D2F56" w:rsidP="00060545">
      <w:pPr>
        <w:spacing w:after="0" w:line="360" w:lineRule="auto"/>
        <w:ind w:firstLine="709"/>
        <w:jc w:val="both"/>
        <w:rPr>
          <w:rFonts w:ascii="Times New Roman" w:hAnsi="Times New Roman" w:cs="Times New Roman"/>
          <w:sz w:val="28"/>
          <w:szCs w:val="28"/>
          <w:lang w:val="uk-UA"/>
        </w:rPr>
      </w:pPr>
      <w:r w:rsidRPr="00A704C0">
        <w:rPr>
          <w:rFonts w:ascii="Times New Roman" w:hAnsi="Times New Roman" w:cs="Times New Roman"/>
          <w:sz w:val="28"/>
          <w:szCs w:val="28"/>
        </w:rPr>
        <w:t xml:space="preserve">Жодна наука не народжується в один день, а з'являється в результаті виникнення інтересу до певного класу завдань і </w:t>
      </w:r>
      <w:proofErr w:type="gramStart"/>
      <w:r w:rsidRPr="00A704C0">
        <w:rPr>
          <w:rFonts w:ascii="Times New Roman" w:hAnsi="Times New Roman" w:cs="Times New Roman"/>
          <w:sz w:val="28"/>
          <w:szCs w:val="28"/>
        </w:rPr>
        <w:t>р</w:t>
      </w:r>
      <w:proofErr w:type="gramEnd"/>
      <w:r w:rsidRPr="00A704C0">
        <w:rPr>
          <w:rFonts w:ascii="Times New Roman" w:hAnsi="Times New Roman" w:cs="Times New Roman"/>
          <w:sz w:val="28"/>
          <w:szCs w:val="28"/>
        </w:rPr>
        <w:t>івня розвитку наукових принципів, методів та засобів, за допомогою яких можна вирішувати ці завдання. Системний аналіз не є винятком. </w:t>
      </w:r>
    </w:p>
    <w:p w:rsidR="007D2F56" w:rsidRPr="00A704C0" w:rsidRDefault="007D2F56" w:rsidP="00467FAF">
      <w:pPr>
        <w:spacing w:after="0" w:line="360" w:lineRule="auto"/>
        <w:ind w:firstLine="709"/>
        <w:jc w:val="both"/>
        <w:rPr>
          <w:rFonts w:ascii="Times New Roman" w:hAnsi="Times New Roman" w:cs="Times New Roman"/>
          <w:sz w:val="28"/>
          <w:szCs w:val="28"/>
          <w:lang w:val="uk-UA"/>
        </w:rPr>
      </w:pPr>
      <w:r w:rsidRPr="00467FAF">
        <w:rPr>
          <w:rFonts w:ascii="Times New Roman" w:hAnsi="Times New Roman" w:cs="Times New Roman"/>
          <w:sz w:val="28"/>
          <w:szCs w:val="28"/>
          <w:lang w:val="uk-UA"/>
        </w:rPr>
        <w:t xml:space="preserve">Системний аналіз – це найбільш послідовна реалізація системного підходу до вирішення політичних, соціально-економічних, технічних, управлінських та інших проблем у різних сферах людської діяльності [3]. </w:t>
      </w:r>
    </w:p>
    <w:p w:rsidR="007D2F56" w:rsidRPr="00467FAF" w:rsidRDefault="007D2F56" w:rsidP="00467FAF">
      <w:pPr>
        <w:spacing w:after="0" w:line="360" w:lineRule="auto"/>
        <w:ind w:firstLine="709"/>
        <w:jc w:val="both"/>
        <w:rPr>
          <w:rFonts w:ascii="Times New Roman" w:hAnsi="Times New Roman" w:cs="Times New Roman"/>
          <w:sz w:val="28"/>
          <w:szCs w:val="28"/>
        </w:rPr>
      </w:pPr>
      <w:r w:rsidRPr="00467FAF">
        <w:rPr>
          <w:rFonts w:ascii="Times New Roman" w:hAnsi="Times New Roman" w:cs="Times New Roman"/>
          <w:sz w:val="28"/>
          <w:szCs w:val="28"/>
          <w:lang w:val="uk-UA"/>
        </w:rPr>
        <w:t xml:space="preserve">Перша частина процедури системного аналізу полягає в тому, щоб розбити цілісну проблему на більш доступні для розв’язання складові частини та використати найбільш підхожі спеціальні методи для розв’язання окремих підпроблем. </w:t>
      </w:r>
      <w:r w:rsidRPr="00467FAF">
        <w:rPr>
          <w:rFonts w:ascii="Times New Roman" w:hAnsi="Times New Roman" w:cs="Times New Roman"/>
          <w:sz w:val="28"/>
          <w:szCs w:val="28"/>
        </w:rPr>
        <w:t xml:space="preserve">Ця частина називається аналізом. Друга частина – об’єднання окремих розв’язків </w:t>
      </w:r>
      <w:proofErr w:type="gramStart"/>
      <w:r w:rsidRPr="00467FAF">
        <w:rPr>
          <w:rFonts w:ascii="Times New Roman" w:hAnsi="Times New Roman" w:cs="Times New Roman"/>
          <w:sz w:val="28"/>
          <w:szCs w:val="28"/>
        </w:rPr>
        <w:t>в</w:t>
      </w:r>
      <w:proofErr w:type="gramEnd"/>
      <w:r w:rsidRPr="00467FAF">
        <w:rPr>
          <w:rFonts w:ascii="Times New Roman" w:hAnsi="Times New Roman" w:cs="Times New Roman"/>
          <w:sz w:val="28"/>
          <w:szCs w:val="28"/>
        </w:rPr>
        <w:t xml:space="preserve"> загальний розв’язок проблеми – отримала назву синтез.</w:t>
      </w:r>
    </w:p>
    <w:p w:rsidR="007D2F56" w:rsidRPr="00467FAF" w:rsidRDefault="007D2F56" w:rsidP="00467FAF">
      <w:pPr>
        <w:spacing w:after="0" w:line="360" w:lineRule="auto"/>
        <w:ind w:firstLine="709"/>
        <w:jc w:val="both"/>
        <w:rPr>
          <w:rFonts w:ascii="Times New Roman" w:hAnsi="Times New Roman" w:cs="Times New Roman"/>
          <w:sz w:val="28"/>
          <w:szCs w:val="28"/>
          <w:lang w:val="uk-UA"/>
        </w:rPr>
      </w:pPr>
      <w:r w:rsidRPr="00467FAF">
        <w:rPr>
          <w:rFonts w:ascii="Times New Roman" w:hAnsi="Times New Roman" w:cs="Times New Roman"/>
          <w:sz w:val="28"/>
          <w:szCs w:val="28"/>
          <w:lang w:val="uk-UA"/>
        </w:rPr>
        <w:t>Витоки системного аналізу, його методичні концепції лежать в тих дисциплінах, які займаються проблемами прийняття рішень: теорії операцій</w:t>
      </w:r>
      <w:r w:rsidR="00A704C0" w:rsidRPr="00467FAF">
        <w:rPr>
          <w:rFonts w:ascii="Times New Roman" w:hAnsi="Times New Roman" w:cs="Times New Roman"/>
          <w:sz w:val="28"/>
          <w:szCs w:val="28"/>
          <w:lang w:val="uk-UA"/>
        </w:rPr>
        <w:t xml:space="preserve"> </w:t>
      </w:r>
      <w:r w:rsidRPr="00467FAF">
        <w:rPr>
          <w:rFonts w:ascii="Times New Roman" w:hAnsi="Times New Roman" w:cs="Times New Roman"/>
          <w:sz w:val="28"/>
          <w:szCs w:val="28"/>
          <w:lang w:val="uk-UA"/>
        </w:rPr>
        <w:t xml:space="preserve"> і загальної теорії управління [7].</w:t>
      </w:r>
    </w:p>
    <w:p w:rsidR="007D2F56" w:rsidRPr="00467FAF" w:rsidRDefault="007D2F56" w:rsidP="00467FAF">
      <w:pPr>
        <w:spacing w:after="0" w:line="360" w:lineRule="auto"/>
        <w:ind w:firstLine="567"/>
        <w:jc w:val="both"/>
        <w:rPr>
          <w:rFonts w:ascii="Times New Roman" w:hAnsi="Times New Roman" w:cs="Times New Roman"/>
          <w:sz w:val="28"/>
          <w:szCs w:val="28"/>
        </w:rPr>
      </w:pPr>
      <w:r w:rsidRPr="00467FAF">
        <w:rPr>
          <w:rFonts w:ascii="Times New Roman" w:hAnsi="Times New Roman" w:cs="Times New Roman"/>
          <w:sz w:val="28"/>
          <w:szCs w:val="28"/>
        </w:rPr>
        <w:t xml:space="preserve">У загальному вигляді системний аналіз можна охарактеризувати як методологію вирішення великих комплексних проблем управління. Він </w:t>
      </w:r>
      <w:proofErr w:type="gramStart"/>
      <w:r w:rsidRPr="00467FAF">
        <w:rPr>
          <w:rFonts w:ascii="Times New Roman" w:hAnsi="Times New Roman" w:cs="Times New Roman"/>
          <w:sz w:val="28"/>
          <w:szCs w:val="28"/>
        </w:rPr>
        <w:t>досл</w:t>
      </w:r>
      <w:proofErr w:type="gramEnd"/>
      <w:r w:rsidRPr="00467FAF">
        <w:rPr>
          <w:rFonts w:ascii="Times New Roman" w:hAnsi="Times New Roman" w:cs="Times New Roman"/>
          <w:sz w:val="28"/>
          <w:szCs w:val="28"/>
        </w:rPr>
        <w:t>іджує об'єкти системи з використанням системних принципів і покликаний надавати достовірну картину розвитку теорії управління вищими навчальними закладами.</w:t>
      </w:r>
    </w:p>
    <w:p w:rsidR="007D2F56" w:rsidRPr="007D2F56" w:rsidRDefault="007D2F56" w:rsidP="007D2F56">
      <w:pPr>
        <w:spacing w:line="360" w:lineRule="auto"/>
        <w:ind w:firstLine="567"/>
        <w:jc w:val="both"/>
        <w:rPr>
          <w:rFonts w:ascii="Times New Roman" w:hAnsi="Times New Roman" w:cs="Times New Roman"/>
          <w:sz w:val="28"/>
          <w:szCs w:val="28"/>
          <w:lang w:val="uk-UA"/>
        </w:rPr>
      </w:pPr>
      <w:r w:rsidRPr="007D2F56">
        <w:rPr>
          <w:rFonts w:ascii="Times New Roman" w:hAnsi="Times New Roman" w:cs="Times New Roman"/>
          <w:sz w:val="28"/>
          <w:szCs w:val="28"/>
          <w:lang w:val="uk-UA"/>
        </w:rPr>
        <w:t>Нині існують та вимагають вирішення протиріччя:</w:t>
      </w:r>
    </w:p>
    <w:p w:rsidR="007D2F56" w:rsidRPr="007D2F56" w:rsidRDefault="007D2F56" w:rsidP="007D2F56">
      <w:pPr>
        <w:numPr>
          <w:ilvl w:val="0"/>
          <w:numId w:val="29"/>
        </w:numPr>
        <w:tabs>
          <w:tab w:val="clear" w:pos="1527"/>
          <w:tab w:val="num" w:pos="540"/>
        </w:tabs>
        <w:spacing w:after="0" w:line="360" w:lineRule="auto"/>
        <w:ind w:left="540" w:hanging="540"/>
        <w:jc w:val="both"/>
        <w:rPr>
          <w:rFonts w:ascii="Times New Roman" w:hAnsi="Times New Roman" w:cs="Times New Roman"/>
          <w:sz w:val="28"/>
          <w:szCs w:val="28"/>
          <w:lang w:val="uk-UA"/>
        </w:rPr>
      </w:pPr>
      <w:r w:rsidRPr="007D2F56">
        <w:rPr>
          <w:rFonts w:ascii="Times New Roman" w:hAnsi="Times New Roman" w:cs="Times New Roman"/>
          <w:sz w:val="28"/>
          <w:szCs w:val="28"/>
          <w:lang w:val="uk-UA"/>
        </w:rPr>
        <w:lastRenderedPageBreak/>
        <w:t xml:space="preserve">Між необхідністю історико-педагогічного аналізу теорії управління для створення цілісної історії розвитку теорії управління вищими навчальними закладами в Україні, та не достатнім рівнем вивченості певного аспекту. </w:t>
      </w:r>
    </w:p>
    <w:p w:rsidR="007D2F56" w:rsidRPr="007D2F56" w:rsidRDefault="007D2F56" w:rsidP="007D2F56">
      <w:pPr>
        <w:numPr>
          <w:ilvl w:val="0"/>
          <w:numId w:val="29"/>
        </w:numPr>
        <w:tabs>
          <w:tab w:val="clear" w:pos="1527"/>
          <w:tab w:val="num" w:pos="540"/>
        </w:tabs>
        <w:spacing w:after="0" w:line="360" w:lineRule="auto"/>
        <w:ind w:left="540" w:hanging="540"/>
        <w:jc w:val="both"/>
        <w:rPr>
          <w:rFonts w:ascii="Times New Roman" w:hAnsi="Times New Roman" w:cs="Times New Roman"/>
          <w:sz w:val="28"/>
          <w:szCs w:val="28"/>
          <w:lang w:val="uk-UA"/>
        </w:rPr>
      </w:pPr>
      <w:r w:rsidRPr="007D2F56">
        <w:rPr>
          <w:rFonts w:ascii="Times New Roman" w:hAnsi="Times New Roman" w:cs="Times New Roman"/>
          <w:sz w:val="28"/>
          <w:szCs w:val="28"/>
          <w:lang w:val="uk-UA"/>
        </w:rPr>
        <w:t>Між суспільними потребами, об’єктивною необхідністю закладів освіти у компетентному керівництві й впровадження інноваційно-наукових напрацювань у практику та практичними реаліями в управлінні.</w:t>
      </w:r>
    </w:p>
    <w:p w:rsidR="007D2F56" w:rsidRPr="007D2F56" w:rsidRDefault="007D2F56" w:rsidP="007D2F56">
      <w:pPr>
        <w:pStyle w:val="31"/>
        <w:spacing w:line="360" w:lineRule="auto"/>
        <w:ind w:firstLine="709"/>
        <w:rPr>
          <w:sz w:val="28"/>
          <w:szCs w:val="28"/>
          <w:lang w:val="uk-UA"/>
        </w:rPr>
      </w:pPr>
      <w:r w:rsidRPr="00467FAF">
        <w:rPr>
          <w:sz w:val="28"/>
          <w:szCs w:val="28"/>
          <w:lang w:val="uk-UA"/>
        </w:rPr>
        <w:t>Відтак, метою нашої статті є розкрити сутність основних положень системного аналізу й обґрунтувати особливості цього аналізу до розвитку теорії управління вищими навчальними закладами в Україні (остання чверть ХХ – початок ХХІ століття).</w:t>
      </w:r>
    </w:p>
    <w:p w:rsidR="007D2F56" w:rsidRPr="007D2F56" w:rsidRDefault="00467FAF" w:rsidP="00467FAF">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Сенс</w:t>
      </w:r>
      <w:r w:rsidR="007D2F56" w:rsidRPr="007D2F56">
        <w:rPr>
          <w:rFonts w:ascii="Times New Roman" w:hAnsi="Times New Roman" w:cs="Times New Roman"/>
          <w:bCs/>
          <w:sz w:val="28"/>
          <w:szCs w:val="28"/>
          <w:lang w:val="uk-UA"/>
        </w:rPr>
        <w:t xml:space="preserve"> методологічної роботи </w:t>
      </w:r>
      <w:r>
        <w:rPr>
          <w:rFonts w:ascii="Times New Roman" w:hAnsi="Times New Roman" w:cs="Times New Roman"/>
          <w:bCs/>
          <w:sz w:val="28"/>
          <w:szCs w:val="28"/>
          <w:lang w:val="uk-UA"/>
        </w:rPr>
        <w:t>полягає</w:t>
      </w:r>
      <w:r w:rsidR="007D2F56" w:rsidRPr="007D2F56">
        <w:rPr>
          <w:rFonts w:ascii="Times New Roman" w:hAnsi="Times New Roman" w:cs="Times New Roman"/>
          <w:bCs/>
          <w:sz w:val="28"/>
          <w:szCs w:val="28"/>
          <w:lang w:val="uk-UA"/>
        </w:rPr>
        <w:t xml:space="preserve"> не стільки у вивченні сформованого, закоренілого знання, скільки в тому, щоб виявити точки зростання, тенденцію розвитку досліджуваного явища, що в майбутньому може призвести до фундаментальних змін в науці. </w:t>
      </w:r>
      <w:bookmarkStart w:id="0" w:name="_GoBack"/>
      <w:bookmarkEnd w:id="0"/>
    </w:p>
    <w:p w:rsidR="007D2F56" w:rsidRPr="007D2F56" w:rsidRDefault="007D2F56" w:rsidP="00467FA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467FAF">
        <w:rPr>
          <w:rStyle w:val="a7"/>
          <w:rFonts w:ascii="Times New Roman" w:hAnsi="Times New Roman" w:cs="Times New Roman"/>
          <w:i w:val="0"/>
          <w:color w:val="000000"/>
          <w:sz w:val="28"/>
          <w:szCs w:val="28"/>
          <w:shd w:val="clear" w:color="auto" w:fill="FEFFFF"/>
          <w:lang w:val="uk-UA"/>
        </w:rPr>
        <w:t>Під м</w:t>
      </w:r>
      <w:r w:rsidRPr="00467FAF">
        <w:rPr>
          <w:rStyle w:val="a7"/>
          <w:rFonts w:ascii="Times New Roman" w:hAnsi="Times New Roman" w:cs="Times New Roman"/>
          <w:i w:val="0"/>
          <w:color w:val="000000"/>
          <w:sz w:val="28"/>
          <w:szCs w:val="28"/>
          <w:shd w:val="clear" w:color="auto" w:fill="FEFFFF"/>
        </w:rPr>
        <w:t>етодологією системного дослідження</w:t>
      </w:r>
      <w:r w:rsidRPr="00467FAF">
        <w:rPr>
          <w:rStyle w:val="apple-converted-space"/>
          <w:rFonts w:ascii="Times New Roman" w:hAnsi="Times New Roman" w:cs="Times New Roman"/>
          <w:iCs/>
          <w:color w:val="000000"/>
          <w:sz w:val="28"/>
          <w:szCs w:val="28"/>
          <w:shd w:val="clear" w:color="auto" w:fill="FEFFFF"/>
          <w:lang w:val="uk-UA"/>
        </w:rPr>
        <w:t xml:space="preserve"> </w:t>
      </w:r>
      <w:r w:rsidRPr="00467FAF">
        <w:rPr>
          <w:rFonts w:ascii="Times New Roman" w:hAnsi="Times New Roman" w:cs="Times New Roman"/>
          <w:color w:val="000000"/>
          <w:sz w:val="28"/>
          <w:szCs w:val="28"/>
          <w:shd w:val="clear" w:color="auto" w:fill="FEFFFF"/>
        </w:rPr>
        <w:t>розуміють сукупність системних методів і засобів, спрямованих на розв’язання складних і комплексних проблем. Тут</w:t>
      </w:r>
      <w:r w:rsidRPr="00467FAF">
        <w:rPr>
          <w:rFonts w:ascii="Times New Roman" w:hAnsi="Times New Roman" w:cs="Times New Roman"/>
          <w:color w:val="000000"/>
          <w:sz w:val="28"/>
          <w:szCs w:val="28"/>
          <w:shd w:val="clear" w:color="auto" w:fill="FEFFFF"/>
          <w:lang w:val="uk-UA"/>
        </w:rPr>
        <w:t xml:space="preserve"> </w:t>
      </w:r>
      <w:r w:rsidRPr="00467FAF">
        <w:rPr>
          <w:rStyle w:val="a7"/>
          <w:rFonts w:ascii="Times New Roman" w:hAnsi="Times New Roman" w:cs="Times New Roman"/>
          <w:i w:val="0"/>
          <w:color w:val="000000"/>
          <w:sz w:val="28"/>
          <w:szCs w:val="28"/>
          <w:shd w:val="clear" w:color="auto" w:fill="FEFFFF"/>
        </w:rPr>
        <w:t>системний метод</w:t>
      </w:r>
      <w:r w:rsidRPr="00467FAF">
        <w:rPr>
          <w:rStyle w:val="apple-converted-space"/>
          <w:rFonts w:ascii="Times New Roman" w:hAnsi="Times New Roman" w:cs="Times New Roman"/>
          <w:iCs/>
          <w:color w:val="000000"/>
          <w:sz w:val="28"/>
          <w:szCs w:val="28"/>
          <w:shd w:val="clear" w:color="auto" w:fill="FEFFFF"/>
          <w:lang w:val="uk-UA"/>
        </w:rPr>
        <w:t xml:space="preserve"> </w:t>
      </w:r>
      <w:r w:rsidRPr="00467FAF">
        <w:rPr>
          <w:rFonts w:ascii="Times New Roman" w:hAnsi="Times New Roman" w:cs="Times New Roman"/>
          <w:color w:val="000000"/>
          <w:sz w:val="28"/>
          <w:szCs w:val="28"/>
          <w:shd w:val="clear" w:color="auto" w:fill="FEFFFF"/>
        </w:rPr>
        <w:t xml:space="preserve">являє собою загальний </w:t>
      </w:r>
      <w:proofErr w:type="gramStart"/>
      <w:r w:rsidRPr="00467FAF">
        <w:rPr>
          <w:rFonts w:ascii="Times New Roman" w:hAnsi="Times New Roman" w:cs="Times New Roman"/>
          <w:color w:val="000000"/>
          <w:sz w:val="28"/>
          <w:szCs w:val="28"/>
          <w:shd w:val="clear" w:color="auto" w:fill="FEFFFF"/>
        </w:rPr>
        <w:t>п</w:t>
      </w:r>
      <w:proofErr w:type="gramEnd"/>
      <w:r w:rsidRPr="00467FAF">
        <w:rPr>
          <w:rFonts w:ascii="Times New Roman" w:hAnsi="Times New Roman" w:cs="Times New Roman"/>
          <w:color w:val="000000"/>
          <w:sz w:val="28"/>
          <w:szCs w:val="28"/>
          <w:shd w:val="clear" w:color="auto" w:fill="FEFFFF"/>
        </w:rPr>
        <w:t xml:space="preserve">ідхід до розв’язання якої-небудь проблеми об’єкта із врахуванням його цілісності, спосіб досягнення цілі, певним чином впорядковану діяльність, </w:t>
      </w:r>
      <w:r w:rsidRPr="00467FAF">
        <w:rPr>
          <w:rFonts w:ascii="Times New Roman" w:hAnsi="Times New Roman" w:cs="Times New Roman"/>
          <w:i/>
          <w:color w:val="000000"/>
          <w:sz w:val="28"/>
          <w:szCs w:val="28"/>
          <w:shd w:val="clear" w:color="auto" w:fill="FEFFFF"/>
        </w:rPr>
        <w:t>а</w:t>
      </w:r>
      <w:r w:rsidRPr="00467FAF">
        <w:rPr>
          <w:rStyle w:val="apple-converted-space"/>
          <w:rFonts w:ascii="Times New Roman" w:hAnsi="Times New Roman" w:cs="Times New Roman"/>
          <w:i/>
          <w:color w:val="000000"/>
          <w:sz w:val="28"/>
          <w:szCs w:val="28"/>
          <w:shd w:val="clear" w:color="auto" w:fill="FEFFFF"/>
          <w:lang w:val="uk-UA"/>
        </w:rPr>
        <w:t xml:space="preserve"> </w:t>
      </w:r>
      <w:r w:rsidRPr="00467FAF">
        <w:rPr>
          <w:rStyle w:val="a7"/>
          <w:rFonts w:ascii="Times New Roman" w:hAnsi="Times New Roman" w:cs="Times New Roman"/>
          <w:i w:val="0"/>
          <w:color w:val="000000"/>
          <w:sz w:val="28"/>
          <w:szCs w:val="28"/>
          <w:shd w:val="clear" w:color="auto" w:fill="FEFFFF"/>
        </w:rPr>
        <w:t>системним засобом</w:t>
      </w:r>
      <w:r w:rsidRPr="00467FAF">
        <w:rPr>
          <w:rStyle w:val="apple-converted-space"/>
          <w:rFonts w:ascii="Times New Roman" w:hAnsi="Times New Roman" w:cs="Times New Roman"/>
          <w:i/>
          <w:iCs/>
          <w:color w:val="000000"/>
          <w:sz w:val="28"/>
          <w:szCs w:val="28"/>
          <w:shd w:val="clear" w:color="auto" w:fill="FEFFFF"/>
          <w:lang w:val="uk-UA"/>
        </w:rPr>
        <w:t xml:space="preserve"> </w:t>
      </w:r>
      <w:r w:rsidRPr="00467FAF">
        <w:rPr>
          <w:rFonts w:ascii="Times New Roman" w:hAnsi="Times New Roman" w:cs="Times New Roman"/>
          <w:color w:val="000000"/>
          <w:sz w:val="28"/>
          <w:szCs w:val="28"/>
          <w:shd w:val="clear" w:color="auto" w:fill="FEFFFF"/>
        </w:rPr>
        <w:t>виступає сукупність принципів і понять</w:t>
      </w:r>
      <w:r w:rsidRPr="00467FAF">
        <w:rPr>
          <w:rFonts w:ascii="Times New Roman" w:hAnsi="Times New Roman" w:cs="Times New Roman"/>
          <w:bCs/>
          <w:sz w:val="28"/>
          <w:szCs w:val="28"/>
          <w:lang w:val="uk-UA"/>
        </w:rPr>
        <w:t xml:space="preserve"> [6].</w:t>
      </w:r>
    </w:p>
    <w:p w:rsidR="007D2F56" w:rsidRPr="007D2F56" w:rsidRDefault="007D2F56" w:rsidP="00467FAF">
      <w:pPr>
        <w:autoSpaceDE w:val="0"/>
        <w:autoSpaceDN w:val="0"/>
        <w:adjustRightInd w:val="0"/>
        <w:spacing w:after="0" w:line="360" w:lineRule="auto"/>
        <w:ind w:firstLine="709"/>
        <w:jc w:val="both"/>
        <w:rPr>
          <w:rFonts w:ascii="Times New Roman" w:hAnsi="Times New Roman" w:cs="Times New Roman"/>
          <w:sz w:val="28"/>
          <w:szCs w:val="28"/>
          <w:lang w:val="uk-UA"/>
        </w:rPr>
      </w:pPr>
      <w:r w:rsidRPr="007D2F56">
        <w:rPr>
          <w:rFonts w:ascii="Times New Roman" w:hAnsi="Times New Roman" w:cs="Times New Roman"/>
          <w:sz w:val="28"/>
          <w:szCs w:val="28"/>
          <w:lang w:val="uk-UA"/>
        </w:rPr>
        <w:t xml:space="preserve">Методологічні проблеми управління навчальним закладом розкритті у працях Ю. Конаржевського, В. Кричевського, В. Маслова, Т. Шамової, Є. Хрикова та ін. </w:t>
      </w:r>
    </w:p>
    <w:p w:rsidR="007D2F56" w:rsidRPr="007D2F56" w:rsidRDefault="007D2F56" w:rsidP="00467FAF">
      <w:pPr>
        <w:autoSpaceDE w:val="0"/>
        <w:autoSpaceDN w:val="0"/>
        <w:adjustRightInd w:val="0"/>
        <w:spacing w:after="0" w:line="360" w:lineRule="auto"/>
        <w:ind w:firstLine="709"/>
        <w:jc w:val="both"/>
        <w:rPr>
          <w:rStyle w:val="apple-converted-space"/>
          <w:rFonts w:ascii="Times New Roman" w:hAnsi="Times New Roman" w:cs="Times New Roman"/>
          <w:color w:val="000000"/>
          <w:sz w:val="28"/>
          <w:szCs w:val="28"/>
          <w:lang w:val="uk-UA"/>
        </w:rPr>
      </w:pPr>
      <w:r w:rsidRPr="00467FAF">
        <w:rPr>
          <w:rFonts w:ascii="Times New Roman" w:hAnsi="Times New Roman" w:cs="Times New Roman"/>
          <w:color w:val="000000"/>
          <w:sz w:val="28"/>
          <w:szCs w:val="28"/>
          <w:lang w:val="uk-UA"/>
        </w:rPr>
        <w:t>Безпосередньо з принципу системності випливає системний підхід, що є загальною методологією системних досліджень, яка може бути, у свою чергу, представлена у вигляді набору методологічних підходів (принципів) до дослідження системи.</w:t>
      </w:r>
    </w:p>
    <w:p w:rsidR="007D2F56" w:rsidRPr="007D2F56" w:rsidRDefault="007D2F56" w:rsidP="00467FAF">
      <w:pPr>
        <w:pStyle w:val="Normal1"/>
        <w:spacing w:line="360" w:lineRule="auto"/>
        <w:ind w:firstLine="709"/>
        <w:rPr>
          <w:sz w:val="28"/>
          <w:szCs w:val="28"/>
        </w:rPr>
      </w:pPr>
      <w:r w:rsidRPr="007D2F56">
        <w:rPr>
          <w:sz w:val="28"/>
          <w:szCs w:val="28"/>
          <w:lang w:eastAsia="uk-UA"/>
        </w:rPr>
        <w:t xml:space="preserve">У наукових працях Ю. Васильєва, Ю. Конаржевського, Є. Хрикова детально розкрито сутність застосування системного підходу в освітньому </w:t>
      </w:r>
      <w:r w:rsidRPr="007D2F56">
        <w:rPr>
          <w:sz w:val="28"/>
          <w:szCs w:val="28"/>
          <w:lang w:eastAsia="uk-UA"/>
        </w:rPr>
        <w:lastRenderedPageBreak/>
        <w:t xml:space="preserve">менеджменті </w:t>
      </w:r>
      <w:r w:rsidRPr="007D2F56">
        <w:rPr>
          <w:sz w:val="28"/>
          <w:szCs w:val="28"/>
        </w:rPr>
        <w:t>[10</w:t>
      </w:r>
      <w:r w:rsidRPr="007D2F56">
        <w:rPr>
          <w:color w:val="000000"/>
          <w:sz w:val="28"/>
          <w:szCs w:val="28"/>
          <w:lang w:eastAsia="uk-UA"/>
        </w:rPr>
        <w:t>].</w:t>
      </w:r>
    </w:p>
    <w:p w:rsidR="007D2F56" w:rsidRPr="007D2F56" w:rsidRDefault="007D2F56" w:rsidP="00467FAF">
      <w:pPr>
        <w:autoSpaceDE w:val="0"/>
        <w:autoSpaceDN w:val="0"/>
        <w:adjustRightInd w:val="0"/>
        <w:spacing w:after="0" w:line="360" w:lineRule="auto"/>
        <w:ind w:firstLine="709"/>
        <w:jc w:val="both"/>
        <w:rPr>
          <w:rFonts w:ascii="Times New Roman" w:hAnsi="Times New Roman" w:cs="Times New Roman"/>
          <w:sz w:val="28"/>
          <w:szCs w:val="28"/>
          <w:lang w:val="uk-UA"/>
        </w:rPr>
      </w:pPr>
      <w:r w:rsidRPr="007D2F56">
        <w:rPr>
          <w:rFonts w:ascii="Times New Roman" w:hAnsi="Times New Roman" w:cs="Times New Roman"/>
          <w:sz w:val="28"/>
          <w:szCs w:val="28"/>
          <w:lang w:val="uk-UA"/>
        </w:rPr>
        <w:t xml:space="preserve">Системний підхід – це категорія, що не має єдиного визначення, оскільки трактується надто широко і неоднозначно. </w:t>
      </w:r>
    </w:p>
    <w:p w:rsidR="007D2F56" w:rsidRPr="007D2F56" w:rsidRDefault="007D2F56" w:rsidP="00467FAF">
      <w:pPr>
        <w:autoSpaceDE w:val="0"/>
        <w:autoSpaceDN w:val="0"/>
        <w:adjustRightInd w:val="0"/>
        <w:spacing w:after="0" w:line="360" w:lineRule="auto"/>
        <w:ind w:firstLine="709"/>
        <w:jc w:val="both"/>
        <w:rPr>
          <w:rFonts w:ascii="Times New Roman" w:hAnsi="Times New Roman" w:cs="Times New Roman"/>
          <w:sz w:val="28"/>
          <w:szCs w:val="28"/>
          <w:lang w:val="uk-UA"/>
        </w:rPr>
      </w:pPr>
      <w:r w:rsidRPr="007D2F56">
        <w:rPr>
          <w:rFonts w:ascii="Times New Roman" w:hAnsi="Times New Roman" w:cs="Times New Roman"/>
          <w:sz w:val="28"/>
          <w:szCs w:val="28"/>
          <w:lang w:val="uk-UA"/>
        </w:rPr>
        <w:t>Системний підхід у широкому розумінні – це методологія наукового пізнання, що займає проміжне місце між філософською методологією та методами природничо-наукового дослідження (В. Богославський, І. Блаугер, Е. Юдін)</w:t>
      </w:r>
      <w:r w:rsidRPr="007D2F56">
        <w:rPr>
          <w:rFonts w:ascii="Times New Roman" w:hAnsi="Times New Roman" w:cs="Times New Roman"/>
          <w:bCs/>
          <w:sz w:val="28"/>
          <w:szCs w:val="28"/>
          <w:lang w:val="uk-UA"/>
        </w:rPr>
        <w:t xml:space="preserve"> [3</w:t>
      </w:r>
      <w:r w:rsidRPr="007D2F56">
        <w:rPr>
          <w:rFonts w:ascii="Times New Roman" w:hAnsi="Times New Roman" w:cs="Times New Roman"/>
          <w:sz w:val="28"/>
          <w:szCs w:val="28"/>
          <w:lang w:val="uk-UA"/>
        </w:rPr>
        <w:t>, с. 23-32</w:t>
      </w:r>
      <w:r w:rsidRPr="007D2F56">
        <w:rPr>
          <w:rFonts w:ascii="Times New Roman" w:hAnsi="Times New Roman" w:cs="Times New Roman"/>
          <w:bCs/>
          <w:sz w:val="28"/>
          <w:szCs w:val="28"/>
          <w:lang w:val="uk-UA"/>
        </w:rPr>
        <w:t>].</w:t>
      </w:r>
    </w:p>
    <w:p w:rsidR="007D2F56" w:rsidRPr="007D2F56" w:rsidRDefault="007D2F56" w:rsidP="00467FAF">
      <w:pPr>
        <w:autoSpaceDE w:val="0"/>
        <w:autoSpaceDN w:val="0"/>
        <w:adjustRightInd w:val="0"/>
        <w:spacing w:after="0" w:line="360" w:lineRule="auto"/>
        <w:ind w:firstLine="709"/>
        <w:jc w:val="both"/>
        <w:rPr>
          <w:rFonts w:ascii="Times New Roman" w:hAnsi="Times New Roman" w:cs="Times New Roman"/>
          <w:sz w:val="28"/>
          <w:szCs w:val="28"/>
          <w:lang w:val="uk-UA"/>
        </w:rPr>
      </w:pPr>
      <w:r w:rsidRPr="007D2F56">
        <w:rPr>
          <w:rFonts w:ascii="Times New Roman" w:hAnsi="Times New Roman" w:cs="Times New Roman"/>
          <w:sz w:val="28"/>
          <w:szCs w:val="28"/>
          <w:lang w:val="uk-UA"/>
        </w:rPr>
        <w:t>Існують різноманітні оцінки масштабу наукової цінності системного підходу, при цьому простежуються такі тенденції:</w:t>
      </w:r>
    </w:p>
    <w:p w:rsidR="007D2F56" w:rsidRPr="007D2F56" w:rsidRDefault="007D2F56" w:rsidP="007D2F56">
      <w:pPr>
        <w:numPr>
          <w:ilvl w:val="0"/>
          <w:numId w:val="31"/>
        </w:numPr>
        <w:tabs>
          <w:tab w:val="clear" w:pos="1608"/>
        </w:tabs>
        <w:autoSpaceDE w:val="0"/>
        <w:autoSpaceDN w:val="0"/>
        <w:adjustRightInd w:val="0"/>
        <w:spacing w:after="0" w:line="360" w:lineRule="auto"/>
        <w:ind w:left="1080" w:hanging="372"/>
        <w:jc w:val="both"/>
        <w:rPr>
          <w:rFonts w:ascii="Times New Roman" w:hAnsi="Times New Roman" w:cs="Times New Roman"/>
          <w:sz w:val="28"/>
          <w:szCs w:val="28"/>
          <w:lang w:val="uk-UA"/>
        </w:rPr>
      </w:pPr>
      <w:r w:rsidRPr="007D2F56">
        <w:rPr>
          <w:rFonts w:ascii="Times New Roman" w:hAnsi="Times New Roman" w:cs="Times New Roman"/>
          <w:sz w:val="28"/>
          <w:szCs w:val="28"/>
          <w:lang w:val="uk-UA"/>
        </w:rPr>
        <w:t>розгляд системного підходу як універсального принципу і підняття його на рівень світогляду (А. Рапопорт);</w:t>
      </w:r>
    </w:p>
    <w:p w:rsidR="007D2F56" w:rsidRPr="007D2F56" w:rsidRDefault="007D2F56" w:rsidP="007D2F56">
      <w:pPr>
        <w:numPr>
          <w:ilvl w:val="0"/>
          <w:numId w:val="31"/>
        </w:numPr>
        <w:tabs>
          <w:tab w:val="clear" w:pos="1608"/>
        </w:tabs>
        <w:autoSpaceDE w:val="0"/>
        <w:autoSpaceDN w:val="0"/>
        <w:adjustRightInd w:val="0"/>
        <w:spacing w:after="0" w:line="360" w:lineRule="auto"/>
        <w:ind w:left="1080" w:hanging="372"/>
        <w:jc w:val="both"/>
        <w:rPr>
          <w:rFonts w:ascii="Times New Roman" w:hAnsi="Times New Roman" w:cs="Times New Roman"/>
          <w:sz w:val="28"/>
          <w:szCs w:val="28"/>
          <w:lang w:val="uk-UA"/>
        </w:rPr>
      </w:pPr>
      <w:r w:rsidRPr="007D2F56">
        <w:rPr>
          <w:rFonts w:ascii="Times New Roman" w:hAnsi="Times New Roman" w:cs="Times New Roman"/>
          <w:sz w:val="28"/>
          <w:szCs w:val="28"/>
          <w:lang w:val="uk-UA"/>
        </w:rPr>
        <w:t>трактування системного підходу як методології пізнання (І. Блауберг, Е. Юдін);</w:t>
      </w:r>
    </w:p>
    <w:p w:rsidR="007D2F56" w:rsidRPr="007D2F56" w:rsidRDefault="007D2F56" w:rsidP="007D2F56">
      <w:pPr>
        <w:numPr>
          <w:ilvl w:val="0"/>
          <w:numId w:val="31"/>
        </w:numPr>
        <w:tabs>
          <w:tab w:val="clear" w:pos="1608"/>
          <w:tab w:val="num" w:pos="1080"/>
        </w:tabs>
        <w:autoSpaceDE w:val="0"/>
        <w:autoSpaceDN w:val="0"/>
        <w:adjustRightInd w:val="0"/>
        <w:spacing w:after="0" w:line="360" w:lineRule="auto"/>
        <w:ind w:left="1080" w:hanging="360"/>
        <w:jc w:val="both"/>
        <w:rPr>
          <w:rFonts w:ascii="Times New Roman" w:hAnsi="Times New Roman" w:cs="Times New Roman"/>
          <w:sz w:val="28"/>
          <w:szCs w:val="28"/>
          <w:lang w:val="uk-UA"/>
        </w:rPr>
      </w:pPr>
      <w:r w:rsidRPr="007D2F56">
        <w:rPr>
          <w:rFonts w:ascii="Times New Roman" w:hAnsi="Times New Roman" w:cs="Times New Roman"/>
          <w:sz w:val="28"/>
          <w:szCs w:val="28"/>
          <w:lang w:val="uk-UA"/>
        </w:rPr>
        <w:t xml:space="preserve">використання системного підходу як технології дослідження </w:t>
      </w:r>
      <w:r w:rsidRPr="007D2F56">
        <w:rPr>
          <w:rFonts w:ascii="Times New Roman" w:hAnsi="Times New Roman" w:cs="Times New Roman"/>
          <w:bCs/>
          <w:sz w:val="28"/>
          <w:szCs w:val="28"/>
          <w:lang w:val="uk-UA"/>
        </w:rPr>
        <w:t>[3</w:t>
      </w:r>
      <w:r w:rsidRPr="007D2F56">
        <w:rPr>
          <w:rFonts w:ascii="Times New Roman" w:hAnsi="Times New Roman" w:cs="Times New Roman"/>
          <w:sz w:val="28"/>
          <w:szCs w:val="28"/>
          <w:lang w:val="uk-UA"/>
        </w:rPr>
        <w:t>, с. 23-32</w:t>
      </w:r>
      <w:r w:rsidRPr="007D2F56">
        <w:rPr>
          <w:rFonts w:ascii="Times New Roman" w:hAnsi="Times New Roman" w:cs="Times New Roman"/>
          <w:bCs/>
          <w:sz w:val="28"/>
          <w:szCs w:val="28"/>
          <w:lang w:val="uk-UA"/>
        </w:rPr>
        <w:t>].</w:t>
      </w:r>
    </w:p>
    <w:p w:rsidR="007D2F56" w:rsidRPr="007D2F56" w:rsidRDefault="007D2F56" w:rsidP="00467FAF">
      <w:pPr>
        <w:autoSpaceDE w:val="0"/>
        <w:autoSpaceDN w:val="0"/>
        <w:adjustRightInd w:val="0"/>
        <w:spacing w:after="0" w:line="360" w:lineRule="auto"/>
        <w:ind w:firstLine="708"/>
        <w:jc w:val="both"/>
        <w:rPr>
          <w:rFonts w:ascii="Times New Roman" w:hAnsi="Times New Roman" w:cs="Times New Roman"/>
          <w:bCs/>
          <w:sz w:val="28"/>
          <w:szCs w:val="28"/>
          <w:lang w:val="uk-UA"/>
        </w:rPr>
      </w:pPr>
      <w:r w:rsidRPr="007D2F56">
        <w:rPr>
          <w:rFonts w:ascii="Times New Roman" w:hAnsi="Times New Roman" w:cs="Times New Roman"/>
          <w:sz w:val="28"/>
          <w:szCs w:val="28"/>
        </w:rPr>
        <w:t xml:space="preserve">Сучасний розвиток системного </w:t>
      </w:r>
      <w:proofErr w:type="gramStart"/>
      <w:r w:rsidRPr="007D2F56">
        <w:rPr>
          <w:rFonts w:ascii="Times New Roman" w:hAnsi="Times New Roman" w:cs="Times New Roman"/>
          <w:sz w:val="28"/>
          <w:szCs w:val="28"/>
        </w:rPr>
        <w:t>п</w:t>
      </w:r>
      <w:proofErr w:type="gramEnd"/>
      <w:r w:rsidRPr="007D2F56">
        <w:rPr>
          <w:rFonts w:ascii="Times New Roman" w:hAnsi="Times New Roman" w:cs="Times New Roman"/>
          <w:sz w:val="28"/>
          <w:szCs w:val="28"/>
        </w:rPr>
        <w:t>ідходу характеризується тим, що акцент робиться не на використанні складних математичних прийомів, які виявилися неефективними при аналізі комплексних проблем з множиною параметрів, а переважно</w:t>
      </w:r>
      <w:r w:rsidRPr="007D2F56">
        <w:rPr>
          <w:rFonts w:ascii="Times New Roman" w:hAnsi="Times New Roman" w:cs="Times New Roman"/>
          <w:sz w:val="28"/>
          <w:szCs w:val="28"/>
          <w:lang w:val="uk-UA"/>
        </w:rPr>
        <w:t xml:space="preserve"> </w:t>
      </w:r>
      <w:r w:rsidRPr="007D2F56">
        <w:rPr>
          <w:rFonts w:ascii="Times New Roman" w:hAnsi="Times New Roman" w:cs="Times New Roman"/>
          <w:sz w:val="28"/>
          <w:szCs w:val="28"/>
        </w:rPr>
        <w:t xml:space="preserve">на розробці нових діалектичних принципів наукового мислення, логічного аналізу систем з урахуванням взаємо- зв’язків і різнонаправлених тенденцій. При такому </w:t>
      </w:r>
      <w:proofErr w:type="gramStart"/>
      <w:r w:rsidRPr="007D2F56">
        <w:rPr>
          <w:rFonts w:ascii="Times New Roman" w:hAnsi="Times New Roman" w:cs="Times New Roman"/>
          <w:sz w:val="28"/>
          <w:szCs w:val="28"/>
        </w:rPr>
        <w:t>п</w:t>
      </w:r>
      <w:proofErr w:type="gramEnd"/>
      <w:r w:rsidRPr="007D2F56">
        <w:rPr>
          <w:rFonts w:ascii="Times New Roman" w:hAnsi="Times New Roman" w:cs="Times New Roman"/>
          <w:sz w:val="28"/>
          <w:szCs w:val="28"/>
        </w:rPr>
        <w:t xml:space="preserve">ідході на перший план висувається логіка системного аналізу, впорядкування процедури прийняття рішень. Отже, в сучасних умовах </w:t>
      </w:r>
      <w:proofErr w:type="gramStart"/>
      <w:r w:rsidRPr="007D2F56">
        <w:rPr>
          <w:rFonts w:ascii="Times New Roman" w:hAnsi="Times New Roman" w:cs="Times New Roman"/>
          <w:sz w:val="28"/>
          <w:szCs w:val="28"/>
        </w:rPr>
        <w:t>п</w:t>
      </w:r>
      <w:proofErr w:type="gramEnd"/>
      <w:r w:rsidRPr="007D2F56">
        <w:rPr>
          <w:rFonts w:ascii="Times New Roman" w:hAnsi="Times New Roman" w:cs="Times New Roman"/>
          <w:sz w:val="28"/>
          <w:szCs w:val="28"/>
        </w:rPr>
        <w:t>ід системним підходом найчастіше розуміють певну сукупність системних принципів наукового пізнання</w:t>
      </w:r>
      <w:r w:rsidRPr="007D2F56">
        <w:rPr>
          <w:rFonts w:ascii="Times New Roman" w:hAnsi="Times New Roman" w:cs="Times New Roman"/>
          <w:sz w:val="28"/>
          <w:szCs w:val="28"/>
          <w:lang w:val="uk-UA"/>
        </w:rPr>
        <w:t xml:space="preserve"> </w:t>
      </w:r>
      <w:r w:rsidRPr="007D2F56">
        <w:rPr>
          <w:rFonts w:ascii="Times New Roman" w:hAnsi="Times New Roman" w:cs="Times New Roman"/>
          <w:bCs/>
          <w:sz w:val="28"/>
          <w:szCs w:val="28"/>
        </w:rPr>
        <w:t>[</w:t>
      </w:r>
      <w:r w:rsidRPr="007D2F56">
        <w:rPr>
          <w:rFonts w:ascii="Times New Roman" w:hAnsi="Times New Roman" w:cs="Times New Roman"/>
          <w:bCs/>
          <w:sz w:val="28"/>
          <w:szCs w:val="28"/>
          <w:lang w:val="uk-UA"/>
        </w:rPr>
        <w:t>4</w:t>
      </w:r>
      <w:r w:rsidRPr="007D2F56">
        <w:rPr>
          <w:rFonts w:ascii="Times New Roman" w:hAnsi="Times New Roman" w:cs="Times New Roman"/>
          <w:bCs/>
          <w:sz w:val="28"/>
          <w:szCs w:val="28"/>
        </w:rPr>
        <w:t>]</w:t>
      </w:r>
      <w:r w:rsidRPr="007D2F56">
        <w:rPr>
          <w:rFonts w:ascii="Times New Roman" w:hAnsi="Times New Roman" w:cs="Times New Roman"/>
          <w:bCs/>
          <w:sz w:val="28"/>
          <w:szCs w:val="28"/>
          <w:lang w:val="uk-UA"/>
        </w:rPr>
        <w:t>.</w:t>
      </w:r>
    </w:p>
    <w:p w:rsidR="007D2F56" w:rsidRPr="007D2F56" w:rsidRDefault="007D2F56" w:rsidP="00467FAF">
      <w:pPr>
        <w:pStyle w:val="a9"/>
        <w:spacing w:after="0" w:line="360" w:lineRule="auto"/>
        <w:ind w:firstLine="709"/>
        <w:jc w:val="both"/>
        <w:rPr>
          <w:rFonts w:ascii="Times New Roman" w:hAnsi="Times New Roman"/>
          <w:sz w:val="28"/>
          <w:szCs w:val="28"/>
        </w:rPr>
      </w:pPr>
      <w:r w:rsidRPr="007D2F56">
        <w:rPr>
          <w:rFonts w:ascii="Times New Roman" w:hAnsi="Times New Roman"/>
          <w:sz w:val="28"/>
          <w:szCs w:val="28"/>
        </w:rPr>
        <w:t xml:space="preserve">Центральним поняттям у </w:t>
      </w:r>
      <w:proofErr w:type="gramStart"/>
      <w:r w:rsidRPr="007D2F56">
        <w:rPr>
          <w:rFonts w:ascii="Times New Roman" w:hAnsi="Times New Roman"/>
          <w:sz w:val="28"/>
          <w:szCs w:val="28"/>
        </w:rPr>
        <w:t>наш</w:t>
      </w:r>
      <w:proofErr w:type="gramEnd"/>
      <w:r w:rsidRPr="007D2F56">
        <w:rPr>
          <w:rFonts w:ascii="Times New Roman" w:hAnsi="Times New Roman"/>
          <w:sz w:val="28"/>
          <w:szCs w:val="28"/>
        </w:rPr>
        <w:t xml:space="preserve">ій статті, є поняття </w:t>
      </w:r>
      <w:r w:rsidRPr="007D2F56">
        <w:rPr>
          <w:rFonts w:ascii="Times New Roman" w:hAnsi="Times New Roman"/>
          <w:color w:val="000000"/>
          <w:sz w:val="28"/>
          <w:szCs w:val="28"/>
        </w:rPr>
        <w:t>„</w:t>
      </w:r>
      <w:r w:rsidRPr="007D2F56">
        <w:rPr>
          <w:rFonts w:ascii="Times New Roman" w:hAnsi="Times New Roman"/>
          <w:sz w:val="28"/>
          <w:szCs w:val="28"/>
        </w:rPr>
        <w:t xml:space="preserve">система”. Блауберг І., Юдін Е. визначають систему, як множину взаємопов’язаних елементів, що утворюють певну цілісність, властивості якої є інтегративними [1]. </w:t>
      </w:r>
    </w:p>
    <w:p w:rsidR="007D2F56" w:rsidRPr="007D2F56" w:rsidRDefault="007D2F56" w:rsidP="00467FAF">
      <w:pPr>
        <w:autoSpaceDE w:val="0"/>
        <w:autoSpaceDN w:val="0"/>
        <w:adjustRightInd w:val="0"/>
        <w:spacing w:after="0" w:line="360" w:lineRule="auto"/>
        <w:ind w:firstLine="708"/>
        <w:jc w:val="both"/>
        <w:rPr>
          <w:rFonts w:ascii="Times New Roman" w:hAnsi="Times New Roman" w:cs="Times New Roman"/>
          <w:bCs/>
          <w:sz w:val="28"/>
          <w:szCs w:val="28"/>
          <w:lang w:val="uk-UA"/>
        </w:rPr>
      </w:pPr>
      <w:r w:rsidRPr="007D2F56">
        <w:rPr>
          <w:rFonts w:ascii="Times New Roman" w:hAnsi="Times New Roman" w:cs="Times New Roman"/>
          <w:bCs/>
          <w:sz w:val="28"/>
          <w:szCs w:val="28"/>
          <w:lang w:val="uk-UA"/>
        </w:rPr>
        <w:t>Але, не кожна взаємодія елементів може привести до їх об’єднання у систему, для цього необхідно певні системоутворюючі стосунки:</w:t>
      </w:r>
    </w:p>
    <w:p w:rsidR="007D2F56" w:rsidRPr="007D2F56" w:rsidRDefault="007D2F56" w:rsidP="007D2F56">
      <w:pPr>
        <w:numPr>
          <w:ilvl w:val="0"/>
          <w:numId w:val="30"/>
        </w:numPr>
        <w:autoSpaceDE w:val="0"/>
        <w:autoSpaceDN w:val="0"/>
        <w:adjustRightInd w:val="0"/>
        <w:spacing w:after="0" w:line="360" w:lineRule="auto"/>
        <w:jc w:val="both"/>
        <w:rPr>
          <w:rFonts w:ascii="Times New Roman" w:hAnsi="Times New Roman" w:cs="Times New Roman"/>
          <w:bCs/>
          <w:sz w:val="28"/>
          <w:szCs w:val="28"/>
          <w:lang w:val="uk-UA"/>
        </w:rPr>
      </w:pPr>
      <w:r w:rsidRPr="007D2F56">
        <w:rPr>
          <w:rFonts w:ascii="Times New Roman" w:hAnsi="Times New Roman" w:cs="Times New Roman"/>
          <w:bCs/>
          <w:sz w:val="28"/>
          <w:szCs w:val="28"/>
          <w:lang w:val="uk-UA"/>
        </w:rPr>
        <w:t>множинність взаємодіючих елементів (О. Ланге);</w:t>
      </w:r>
    </w:p>
    <w:p w:rsidR="007D2F56" w:rsidRPr="007D2F56" w:rsidRDefault="007D2F56" w:rsidP="007D2F56">
      <w:pPr>
        <w:numPr>
          <w:ilvl w:val="0"/>
          <w:numId w:val="30"/>
        </w:numPr>
        <w:autoSpaceDE w:val="0"/>
        <w:autoSpaceDN w:val="0"/>
        <w:adjustRightInd w:val="0"/>
        <w:spacing w:after="0" w:line="360" w:lineRule="auto"/>
        <w:jc w:val="both"/>
        <w:rPr>
          <w:rFonts w:ascii="Times New Roman" w:hAnsi="Times New Roman" w:cs="Times New Roman"/>
          <w:bCs/>
          <w:sz w:val="28"/>
          <w:szCs w:val="28"/>
          <w:lang w:val="uk-UA"/>
        </w:rPr>
      </w:pPr>
      <w:r w:rsidRPr="007D2F56">
        <w:rPr>
          <w:rFonts w:ascii="Times New Roman" w:hAnsi="Times New Roman" w:cs="Times New Roman"/>
          <w:bCs/>
          <w:sz w:val="28"/>
          <w:szCs w:val="28"/>
          <w:lang w:val="uk-UA"/>
        </w:rPr>
        <w:lastRenderedPageBreak/>
        <w:t>сумісність елементів один з одним (М. Сетров);</w:t>
      </w:r>
    </w:p>
    <w:p w:rsidR="007D2F56" w:rsidRPr="007D2F56" w:rsidRDefault="007D2F56" w:rsidP="007D2F56">
      <w:pPr>
        <w:numPr>
          <w:ilvl w:val="0"/>
          <w:numId w:val="30"/>
        </w:numPr>
        <w:autoSpaceDE w:val="0"/>
        <w:autoSpaceDN w:val="0"/>
        <w:adjustRightInd w:val="0"/>
        <w:spacing w:after="0" w:line="360" w:lineRule="auto"/>
        <w:jc w:val="both"/>
        <w:rPr>
          <w:rFonts w:ascii="Times New Roman" w:hAnsi="Times New Roman" w:cs="Times New Roman"/>
          <w:bCs/>
          <w:sz w:val="28"/>
          <w:szCs w:val="28"/>
          <w:lang w:val="uk-UA"/>
        </w:rPr>
      </w:pPr>
      <w:r w:rsidRPr="007D2F56">
        <w:rPr>
          <w:rFonts w:ascii="Times New Roman" w:hAnsi="Times New Roman" w:cs="Times New Roman"/>
          <w:bCs/>
          <w:sz w:val="28"/>
          <w:szCs w:val="28"/>
          <w:lang w:val="uk-UA"/>
        </w:rPr>
        <w:t>-спрямованість, взаємопроникаючий характер (П. Сейфулааєв)</w:t>
      </w:r>
      <w:r w:rsidRPr="007D2F56">
        <w:rPr>
          <w:rFonts w:ascii="Times New Roman" w:hAnsi="Times New Roman" w:cs="Times New Roman"/>
          <w:sz w:val="28"/>
          <w:szCs w:val="28"/>
          <w:lang w:val="uk-UA"/>
        </w:rPr>
        <w:t> </w:t>
      </w:r>
      <w:r w:rsidRPr="007D2F56">
        <w:rPr>
          <w:rFonts w:ascii="Times New Roman" w:hAnsi="Times New Roman" w:cs="Times New Roman"/>
          <w:sz w:val="28"/>
          <w:szCs w:val="28"/>
        </w:rPr>
        <w:t>[</w:t>
      </w:r>
      <w:r w:rsidR="008A12B8">
        <w:rPr>
          <w:rFonts w:ascii="Times New Roman" w:hAnsi="Times New Roman" w:cs="Times New Roman"/>
          <w:sz w:val="28"/>
          <w:szCs w:val="28"/>
          <w:lang w:val="uk-UA"/>
        </w:rPr>
        <w:t>7, с.</w:t>
      </w:r>
      <w:r w:rsidRPr="007D2F56">
        <w:rPr>
          <w:rFonts w:ascii="Times New Roman" w:hAnsi="Times New Roman" w:cs="Times New Roman"/>
          <w:sz w:val="28"/>
          <w:szCs w:val="28"/>
          <w:lang w:val="uk-UA"/>
        </w:rPr>
        <w:t>23-32</w:t>
      </w:r>
      <w:r w:rsidRPr="007D2F56">
        <w:rPr>
          <w:rFonts w:ascii="Times New Roman" w:hAnsi="Times New Roman" w:cs="Times New Roman"/>
          <w:sz w:val="28"/>
          <w:szCs w:val="28"/>
        </w:rPr>
        <w:t>].</w:t>
      </w:r>
    </w:p>
    <w:p w:rsidR="007D2F56" w:rsidRPr="007D2F56" w:rsidRDefault="007D2F56" w:rsidP="00467FAF">
      <w:pPr>
        <w:autoSpaceDE w:val="0"/>
        <w:autoSpaceDN w:val="0"/>
        <w:adjustRightInd w:val="0"/>
        <w:spacing w:after="0" w:line="360" w:lineRule="auto"/>
        <w:ind w:firstLine="567"/>
        <w:jc w:val="both"/>
        <w:rPr>
          <w:rFonts w:ascii="Times New Roman" w:hAnsi="Times New Roman" w:cs="Times New Roman"/>
          <w:sz w:val="28"/>
          <w:szCs w:val="28"/>
          <w:lang w:val="uk-UA"/>
        </w:rPr>
      </w:pPr>
      <w:r w:rsidRPr="007D2F56">
        <w:rPr>
          <w:rFonts w:ascii="Times New Roman" w:hAnsi="Times New Roman" w:cs="Times New Roman"/>
          <w:sz w:val="28"/>
          <w:szCs w:val="28"/>
          <w:lang w:val="uk-UA"/>
        </w:rPr>
        <w:t>Таким чином, система дає можливість точно позначити цілісний об'єкт і сфокусувати на ньому пізнання, виділити цей об'єкт із середовища, конкретизувати його, з одного боку, а з іншого – розглядати об'єкт разом із середовищем, з його родовими підставами і умовами існування.</w:t>
      </w:r>
    </w:p>
    <w:p w:rsidR="007D2F56" w:rsidRPr="007D2F56" w:rsidRDefault="007D2F56" w:rsidP="00467FAF">
      <w:pPr>
        <w:autoSpaceDE w:val="0"/>
        <w:autoSpaceDN w:val="0"/>
        <w:adjustRightInd w:val="0"/>
        <w:spacing w:after="0" w:line="360" w:lineRule="auto"/>
        <w:ind w:firstLine="708"/>
        <w:jc w:val="both"/>
        <w:rPr>
          <w:rFonts w:ascii="Times New Roman" w:hAnsi="Times New Roman" w:cs="Times New Roman"/>
          <w:sz w:val="28"/>
          <w:szCs w:val="28"/>
          <w:lang w:val="uk-UA"/>
        </w:rPr>
      </w:pPr>
      <w:r w:rsidRPr="007D2F56">
        <w:rPr>
          <w:rFonts w:ascii="Times New Roman" w:hAnsi="Times New Roman" w:cs="Times New Roman"/>
          <w:sz w:val="28"/>
          <w:szCs w:val="28"/>
          <w:lang w:val="uk-UA"/>
        </w:rPr>
        <w:t xml:space="preserve">Методологічна специфіка системного аналізу полягає в тому, що метою дослідження є вивчення закономірностей і механізмів утворення складного об’єкта з певних складових. При цьому особлива увага звертається на різноманіття внутрішніх і зовнішніх зв’язків системи, на процес (процедуру) об’єднання основних понять у єдину теоретичну картину, що дає змогу виявити сутність цілісності системи </w:t>
      </w:r>
      <w:r w:rsidRPr="007D2F56">
        <w:rPr>
          <w:rFonts w:ascii="Times New Roman" w:hAnsi="Times New Roman" w:cs="Times New Roman"/>
          <w:bCs/>
          <w:sz w:val="28"/>
          <w:szCs w:val="28"/>
          <w:lang w:val="uk-UA"/>
        </w:rPr>
        <w:t>[</w:t>
      </w:r>
      <w:r w:rsidRPr="007D2F56">
        <w:rPr>
          <w:rFonts w:ascii="Times New Roman" w:hAnsi="Times New Roman" w:cs="Times New Roman"/>
          <w:sz w:val="28"/>
          <w:szCs w:val="28"/>
          <w:lang w:val="uk-UA"/>
        </w:rPr>
        <w:t>4, с.</w:t>
      </w:r>
      <w:r w:rsidRPr="007D2F56">
        <w:rPr>
          <w:rFonts w:ascii="Times New Roman" w:hAnsi="Times New Roman" w:cs="Times New Roman"/>
          <w:bCs/>
          <w:sz w:val="28"/>
          <w:szCs w:val="28"/>
          <w:lang w:val="uk-UA"/>
        </w:rPr>
        <w:t xml:space="preserve"> 5].</w:t>
      </w:r>
    </w:p>
    <w:p w:rsidR="007D2F56" w:rsidRPr="00467FAF" w:rsidRDefault="007D2F56" w:rsidP="00467FAF">
      <w:pPr>
        <w:autoSpaceDE w:val="0"/>
        <w:autoSpaceDN w:val="0"/>
        <w:adjustRightInd w:val="0"/>
        <w:spacing w:after="0" w:line="360" w:lineRule="auto"/>
        <w:ind w:firstLine="708"/>
        <w:jc w:val="both"/>
        <w:rPr>
          <w:rFonts w:ascii="Times New Roman" w:hAnsi="Times New Roman" w:cs="Times New Roman"/>
          <w:sz w:val="28"/>
          <w:szCs w:val="28"/>
        </w:rPr>
      </w:pPr>
      <w:r w:rsidRPr="00467FAF">
        <w:rPr>
          <w:rFonts w:ascii="Times New Roman" w:hAnsi="Times New Roman" w:cs="Times New Roman"/>
          <w:sz w:val="28"/>
          <w:szCs w:val="28"/>
        </w:rPr>
        <w:t xml:space="preserve">Системний аналіз є методологією наукових </w:t>
      </w:r>
      <w:proofErr w:type="gramStart"/>
      <w:r w:rsidRPr="00467FAF">
        <w:rPr>
          <w:rFonts w:ascii="Times New Roman" w:hAnsi="Times New Roman" w:cs="Times New Roman"/>
          <w:sz w:val="28"/>
          <w:szCs w:val="28"/>
        </w:rPr>
        <w:t>досл</w:t>
      </w:r>
      <w:proofErr w:type="gramEnd"/>
      <w:r w:rsidRPr="00467FAF">
        <w:rPr>
          <w:rFonts w:ascii="Times New Roman" w:hAnsi="Times New Roman" w:cs="Times New Roman"/>
          <w:sz w:val="28"/>
          <w:szCs w:val="28"/>
        </w:rPr>
        <w:t xml:space="preserve">іджень існуючих та штучно створюваних систем. Методи </w:t>
      </w:r>
      <w:proofErr w:type="gramStart"/>
      <w:r w:rsidRPr="00467FAF">
        <w:rPr>
          <w:rFonts w:ascii="Times New Roman" w:hAnsi="Times New Roman" w:cs="Times New Roman"/>
          <w:sz w:val="28"/>
          <w:szCs w:val="28"/>
        </w:rPr>
        <w:t>системного</w:t>
      </w:r>
      <w:proofErr w:type="gramEnd"/>
      <w:r w:rsidRPr="00467FAF">
        <w:rPr>
          <w:rFonts w:ascii="Times New Roman" w:hAnsi="Times New Roman" w:cs="Times New Roman"/>
          <w:sz w:val="28"/>
          <w:szCs w:val="28"/>
        </w:rPr>
        <w:t xml:space="preserve"> аналізу забезпечують ефективні шляхи до розв’язання складних </w:t>
      </w:r>
      <w:r w:rsidRPr="00467FAF">
        <w:rPr>
          <w:rFonts w:ascii="Times New Roman" w:hAnsi="Times New Roman" w:cs="Times New Roman"/>
          <w:sz w:val="28"/>
          <w:szCs w:val="28"/>
          <w:lang w:val="uk-UA"/>
        </w:rPr>
        <w:t xml:space="preserve">завдань. </w:t>
      </w:r>
      <w:r w:rsidRPr="00467FAF">
        <w:rPr>
          <w:rFonts w:ascii="Times New Roman" w:hAnsi="Times New Roman" w:cs="Times New Roman"/>
          <w:color w:val="000000"/>
          <w:sz w:val="28"/>
          <w:szCs w:val="28"/>
          <w:shd w:val="clear" w:color="auto" w:fill="FEFFFF"/>
        </w:rPr>
        <w:t xml:space="preserve">Скільки </w:t>
      </w:r>
      <w:proofErr w:type="gramStart"/>
      <w:r w:rsidRPr="00467FAF">
        <w:rPr>
          <w:rFonts w:ascii="Times New Roman" w:hAnsi="Times New Roman" w:cs="Times New Roman"/>
          <w:color w:val="000000"/>
          <w:sz w:val="28"/>
          <w:szCs w:val="28"/>
          <w:shd w:val="clear" w:color="auto" w:fill="FEFFFF"/>
        </w:rPr>
        <w:t>досл</w:t>
      </w:r>
      <w:proofErr w:type="gramEnd"/>
      <w:r w:rsidRPr="00467FAF">
        <w:rPr>
          <w:rFonts w:ascii="Times New Roman" w:hAnsi="Times New Roman" w:cs="Times New Roman"/>
          <w:color w:val="000000"/>
          <w:sz w:val="28"/>
          <w:szCs w:val="28"/>
          <w:shd w:val="clear" w:color="auto" w:fill="FEFFFF"/>
        </w:rPr>
        <w:t>іджень, стільки й різних постановок задач системного аналізу. Природно, що при такому розмаї</w:t>
      </w:r>
      <w:proofErr w:type="gramStart"/>
      <w:r w:rsidRPr="00467FAF">
        <w:rPr>
          <w:rFonts w:ascii="Times New Roman" w:hAnsi="Times New Roman" w:cs="Times New Roman"/>
          <w:color w:val="000000"/>
          <w:sz w:val="28"/>
          <w:szCs w:val="28"/>
          <w:shd w:val="clear" w:color="auto" w:fill="FEFFFF"/>
        </w:rPr>
        <w:t>тт</w:t>
      </w:r>
      <w:proofErr w:type="gramEnd"/>
      <w:r w:rsidRPr="00467FAF">
        <w:rPr>
          <w:rFonts w:ascii="Times New Roman" w:hAnsi="Times New Roman" w:cs="Times New Roman"/>
          <w:color w:val="000000"/>
          <w:sz w:val="28"/>
          <w:szCs w:val="28"/>
          <w:shd w:val="clear" w:color="auto" w:fill="FEFFFF"/>
        </w:rPr>
        <w:t xml:space="preserve">і цілей, постановок задач, об'єктів дослідження неминуче існування різних методик системного аналізу. Всі вони представляють </w:t>
      </w:r>
      <w:proofErr w:type="gramStart"/>
      <w:r w:rsidRPr="00467FAF">
        <w:rPr>
          <w:rFonts w:ascii="Times New Roman" w:hAnsi="Times New Roman" w:cs="Times New Roman"/>
          <w:color w:val="000000"/>
          <w:sz w:val="28"/>
          <w:szCs w:val="28"/>
          <w:shd w:val="clear" w:color="auto" w:fill="FEFFFF"/>
        </w:rPr>
        <w:t>р</w:t>
      </w:r>
      <w:proofErr w:type="gramEnd"/>
      <w:r w:rsidRPr="00467FAF">
        <w:rPr>
          <w:rFonts w:ascii="Times New Roman" w:hAnsi="Times New Roman" w:cs="Times New Roman"/>
          <w:color w:val="000000"/>
          <w:sz w:val="28"/>
          <w:szCs w:val="28"/>
          <w:shd w:val="clear" w:color="auto" w:fill="FEFFFF"/>
        </w:rPr>
        <w:t>ізні варіанти методик, побудованих на принципах єдиної методології</w:t>
      </w:r>
      <w:r w:rsidRPr="00467FAF">
        <w:rPr>
          <w:rFonts w:ascii="Times New Roman" w:hAnsi="Times New Roman" w:cs="Times New Roman"/>
          <w:sz w:val="28"/>
          <w:szCs w:val="28"/>
        </w:rPr>
        <w:t xml:space="preserve"> [</w:t>
      </w:r>
      <w:r w:rsidRPr="00467FAF">
        <w:rPr>
          <w:rFonts w:ascii="Times New Roman" w:hAnsi="Times New Roman" w:cs="Times New Roman"/>
          <w:sz w:val="28"/>
          <w:szCs w:val="28"/>
          <w:lang w:val="uk-UA"/>
        </w:rPr>
        <w:t>6</w:t>
      </w:r>
      <w:r w:rsidRPr="00467FAF">
        <w:rPr>
          <w:rFonts w:ascii="Times New Roman" w:hAnsi="Times New Roman" w:cs="Times New Roman"/>
          <w:sz w:val="28"/>
          <w:szCs w:val="28"/>
        </w:rPr>
        <w:t>].</w:t>
      </w:r>
    </w:p>
    <w:p w:rsidR="007D2F56" w:rsidRPr="007D2F56" w:rsidRDefault="00467FAF" w:rsidP="00467FAF">
      <w:pPr>
        <w:autoSpaceDE w:val="0"/>
        <w:autoSpaceDN w:val="0"/>
        <w:adjustRightInd w:val="0"/>
        <w:spacing w:after="0" w:line="360" w:lineRule="auto"/>
        <w:ind w:firstLine="567"/>
        <w:jc w:val="both"/>
        <w:rPr>
          <w:rFonts w:ascii="Times New Roman" w:hAnsi="Times New Roman" w:cs="Times New Roman"/>
          <w:color w:val="FF6600"/>
          <w:sz w:val="28"/>
          <w:szCs w:val="28"/>
          <w:lang w:val="uk-UA"/>
        </w:rPr>
      </w:pPr>
      <w:r>
        <w:rPr>
          <w:rFonts w:ascii="Times New Roman" w:hAnsi="Times New Roman" w:cs="Times New Roman"/>
          <w:color w:val="000000"/>
          <w:sz w:val="28"/>
          <w:szCs w:val="28"/>
          <w:lang w:val="uk-UA"/>
        </w:rPr>
        <w:t>В.</w:t>
      </w:r>
      <w:r w:rsidR="008A12B8">
        <w:rPr>
          <w:rFonts w:ascii="Times New Roman" w:hAnsi="Times New Roman" w:cs="Times New Roman"/>
          <w:color w:val="000000"/>
          <w:sz w:val="28"/>
          <w:szCs w:val="28"/>
          <w:lang w:val="uk-UA"/>
        </w:rPr>
        <w:t> </w:t>
      </w:r>
      <w:r>
        <w:rPr>
          <w:rFonts w:ascii="Times New Roman" w:hAnsi="Times New Roman" w:cs="Times New Roman"/>
          <w:color w:val="000000"/>
          <w:sz w:val="28"/>
          <w:szCs w:val="28"/>
          <w:lang w:val="uk-UA"/>
        </w:rPr>
        <w:t>Сластенин</w:t>
      </w:r>
      <w:r w:rsidR="007D2F56" w:rsidRPr="007D2F56">
        <w:rPr>
          <w:rFonts w:ascii="Times New Roman" w:hAnsi="Times New Roman" w:cs="Times New Roman"/>
          <w:color w:val="000000"/>
          <w:sz w:val="28"/>
          <w:szCs w:val="28"/>
          <w:lang w:val="uk-UA"/>
        </w:rPr>
        <w:t xml:space="preserve"> зазначає, що теорія дає основу для правильних практичних рішень керівників, у свою чергу глобальні проблеми, завдання, що виникають в освітній практиці, породжують нові питання, що</w:t>
      </w:r>
      <w:r w:rsidR="007D2F56" w:rsidRPr="007D2F56">
        <w:rPr>
          <w:rFonts w:ascii="Times New Roman" w:hAnsi="Times New Roman" w:cs="Times New Roman"/>
          <w:sz w:val="28"/>
          <w:szCs w:val="28"/>
          <w:lang w:val="uk-UA"/>
        </w:rPr>
        <w:t xml:space="preserve"> вимагають фундаментальних досліджень [8, </w:t>
      </w:r>
      <w:r w:rsidR="007D2F56" w:rsidRPr="007D2F56">
        <w:rPr>
          <w:rFonts w:ascii="Times New Roman" w:hAnsi="Times New Roman" w:cs="Times New Roman"/>
          <w:sz w:val="28"/>
          <w:szCs w:val="28"/>
        </w:rPr>
        <w:t>c</w:t>
      </w:r>
      <w:r w:rsidR="007D2F56" w:rsidRPr="007D2F56">
        <w:rPr>
          <w:rFonts w:ascii="Times New Roman" w:hAnsi="Times New Roman" w:cs="Times New Roman"/>
          <w:sz w:val="28"/>
          <w:szCs w:val="28"/>
          <w:lang w:val="uk-UA"/>
        </w:rPr>
        <w:t>. 99].</w:t>
      </w:r>
    </w:p>
    <w:p w:rsidR="007D2F56" w:rsidRPr="007D2F56" w:rsidRDefault="007D2F56" w:rsidP="00467FAF">
      <w:pPr>
        <w:autoSpaceDE w:val="0"/>
        <w:autoSpaceDN w:val="0"/>
        <w:adjustRightInd w:val="0"/>
        <w:spacing w:after="0" w:line="360" w:lineRule="auto"/>
        <w:ind w:firstLine="567"/>
        <w:jc w:val="both"/>
        <w:rPr>
          <w:rFonts w:ascii="Times New Roman" w:hAnsi="Times New Roman" w:cs="Times New Roman"/>
          <w:sz w:val="28"/>
          <w:szCs w:val="28"/>
          <w:lang w:val="uk-UA"/>
        </w:rPr>
      </w:pPr>
      <w:r w:rsidRPr="007D2F56">
        <w:rPr>
          <w:rFonts w:ascii="Times New Roman" w:hAnsi="Times New Roman" w:cs="Times New Roman"/>
          <w:sz w:val="28"/>
          <w:szCs w:val="28"/>
        </w:rPr>
        <w:t>Будь-яка наукова теорія поляга</w:t>
      </w:r>
      <w:proofErr w:type="gramStart"/>
      <w:r w:rsidRPr="007D2F56">
        <w:rPr>
          <w:rFonts w:ascii="Times New Roman" w:hAnsi="Times New Roman" w:cs="Times New Roman"/>
          <w:sz w:val="28"/>
          <w:szCs w:val="28"/>
        </w:rPr>
        <w:t>є,</w:t>
      </w:r>
      <w:proofErr w:type="gramEnd"/>
      <w:r w:rsidRPr="007D2F56">
        <w:rPr>
          <w:rFonts w:ascii="Times New Roman" w:hAnsi="Times New Roman" w:cs="Times New Roman"/>
          <w:sz w:val="28"/>
          <w:szCs w:val="28"/>
        </w:rPr>
        <w:t xml:space="preserve"> по-перше, з взаємопов'язаних структурних компонентів. По-друге, будь-яка теорія, незалежно від того, до якого типу вона відноситься, має у своєму вихідному базисі центральний системоутворюючий елемент </w:t>
      </w:r>
      <w:r w:rsidRPr="007D2F56">
        <w:rPr>
          <w:rFonts w:ascii="Times New Roman" w:hAnsi="Times New Roman" w:cs="Times New Roman"/>
          <w:sz w:val="28"/>
          <w:szCs w:val="28"/>
          <w:lang w:val="uk-UA"/>
        </w:rPr>
        <w:t>[5].</w:t>
      </w:r>
    </w:p>
    <w:p w:rsidR="007D2F56" w:rsidRPr="007D2F56" w:rsidRDefault="007D2F56" w:rsidP="00467FAF">
      <w:pPr>
        <w:autoSpaceDE w:val="0"/>
        <w:autoSpaceDN w:val="0"/>
        <w:adjustRightInd w:val="0"/>
        <w:spacing w:after="0" w:line="360" w:lineRule="auto"/>
        <w:ind w:firstLine="567"/>
        <w:jc w:val="both"/>
        <w:rPr>
          <w:rFonts w:ascii="Times New Roman" w:hAnsi="Times New Roman" w:cs="Times New Roman"/>
          <w:color w:val="000000"/>
          <w:sz w:val="28"/>
          <w:szCs w:val="28"/>
          <w:lang w:val="uk-UA"/>
        </w:rPr>
      </w:pPr>
      <w:r w:rsidRPr="007D2F56">
        <w:rPr>
          <w:rFonts w:ascii="Times New Roman" w:hAnsi="Times New Roman" w:cs="Times New Roman"/>
          <w:color w:val="000000"/>
          <w:sz w:val="28"/>
          <w:szCs w:val="28"/>
          <w:lang w:val="uk-UA"/>
        </w:rPr>
        <w:t>Отже, структура теорії управління освітніми системами визначається сукупністю основних компонентів цієї теорії і зв'язками між її компонентами.</w:t>
      </w:r>
      <w:r w:rsidRPr="007D2F56">
        <w:rPr>
          <w:rFonts w:ascii="Times New Roman" w:hAnsi="Times New Roman" w:cs="Times New Roman"/>
          <w:sz w:val="28"/>
          <w:szCs w:val="28"/>
          <w:lang w:val="uk-UA"/>
        </w:rPr>
        <w:t xml:space="preserve"> </w:t>
      </w:r>
      <w:r w:rsidRPr="00467FAF">
        <w:rPr>
          <w:rFonts w:ascii="Times New Roman" w:hAnsi="Times New Roman" w:cs="Times New Roman"/>
          <w:color w:val="000000"/>
          <w:sz w:val="28"/>
          <w:szCs w:val="28"/>
          <w:lang w:val="uk-UA"/>
        </w:rPr>
        <w:lastRenderedPageBreak/>
        <w:t>У нашому дослідженні структурними компонентами теорії управління вищими навчальними закладами є:</w:t>
      </w:r>
    </w:p>
    <w:p w:rsidR="007D2F56" w:rsidRPr="007D2F56" w:rsidRDefault="007D2F56" w:rsidP="00467FAF">
      <w:pPr>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sidRPr="007D2F56">
        <w:rPr>
          <w:rFonts w:ascii="Times New Roman" w:hAnsi="Times New Roman" w:cs="Times New Roman"/>
          <w:color w:val="000000"/>
          <w:sz w:val="28"/>
          <w:szCs w:val="28"/>
          <w:lang w:val="uk-UA"/>
        </w:rPr>
        <w:t>1. Мета управління;</w:t>
      </w:r>
    </w:p>
    <w:p w:rsidR="007D2F56" w:rsidRPr="00467FAF" w:rsidRDefault="007D2F56" w:rsidP="00467FAF">
      <w:pPr>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sidRPr="007D2F56">
        <w:rPr>
          <w:rFonts w:ascii="Times New Roman" w:hAnsi="Times New Roman" w:cs="Times New Roman"/>
          <w:color w:val="000000"/>
          <w:sz w:val="28"/>
          <w:szCs w:val="28"/>
          <w:lang w:val="uk-UA"/>
        </w:rPr>
        <w:t>2. Зміст діяльності з управління ВНЗ</w:t>
      </w:r>
      <w:r w:rsidRPr="00467FAF">
        <w:rPr>
          <w:rFonts w:ascii="Times New Roman" w:hAnsi="Times New Roman" w:cs="Times New Roman"/>
          <w:color w:val="000000"/>
          <w:sz w:val="28"/>
          <w:szCs w:val="28"/>
          <w:lang w:val="uk-UA"/>
        </w:rPr>
        <w:t>;</w:t>
      </w:r>
    </w:p>
    <w:p w:rsidR="007D2F56" w:rsidRPr="00467FAF" w:rsidRDefault="007D2F56" w:rsidP="00467F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467FAF">
        <w:rPr>
          <w:rFonts w:ascii="Times New Roman" w:hAnsi="Times New Roman" w:cs="Times New Roman"/>
          <w:color w:val="000000"/>
          <w:sz w:val="28"/>
          <w:szCs w:val="28"/>
          <w:lang w:val="uk-UA"/>
        </w:rPr>
        <w:t>3. Форми й методи управління;</w:t>
      </w:r>
    </w:p>
    <w:p w:rsidR="007D2F56" w:rsidRPr="007D2F56" w:rsidRDefault="007D2F56" w:rsidP="00467F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467FAF">
        <w:rPr>
          <w:rFonts w:ascii="Times New Roman" w:hAnsi="Times New Roman" w:cs="Times New Roman"/>
          <w:color w:val="000000"/>
          <w:sz w:val="28"/>
          <w:szCs w:val="28"/>
          <w:lang w:val="uk-UA"/>
        </w:rPr>
        <w:t>4. Діяльність керівника освітнього закладу;</w:t>
      </w:r>
    </w:p>
    <w:p w:rsidR="007D2F56" w:rsidRPr="007D2F56" w:rsidRDefault="007D2F56" w:rsidP="00467FAF">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7D2F56">
        <w:rPr>
          <w:rFonts w:ascii="Times New Roman" w:hAnsi="Times New Roman" w:cs="Times New Roman"/>
          <w:color w:val="000000"/>
          <w:sz w:val="28"/>
          <w:szCs w:val="28"/>
          <w:lang w:val="uk-UA"/>
        </w:rPr>
        <w:t>5. Роль викладача в управлінні ВНЗ.</w:t>
      </w:r>
    </w:p>
    <w:p w:rsidR="007D2F56" w:rsidRPr="007D2F56" w:rsidRDefault="007D2F56" w:rsidP="00467FAF">
      <w:pPr>
        <w:pStyle w:val="31"/>
        <w:spacing w:line="360" w:lineRule="auto"/>
        <w:ind w:firstLine="709"/>
        <w:rPr>
          <w:sz w:val="28"/>
          <w:szCs w:val="28"/>
          <w:lang w:val="uk-UA"/>
        </w:rPr>
      </w:pPr>
      <w:r w:rsidRPr="007D2F56">
        <w:rPr>
          <w:sz w:val="28"/>
          <w:szCs w:val="28"/>
          <w:lang w:val="uk-UA"/>
        </w:rPr>
        <w:t xml:space="preserve">Різноманіття сторін, елементів, відносин, внутрішніх і зовнішніх факторів функціонування і розвитку теорії управління вищими навчальними закладами визначає необхідність її системного вивчення. </w:t>
      </w:r>
      <w:r w:rsidRPr="007D2F56">
        <w:rPr>
          <w:sz w:val="28"/>
          <w:szCs w:val="28"/>
        </w:rPr>
        <w:t xml:space="preserve">Істотне значення в системному </w:t>
      </w:r>
      <w:r w:rsidRPr="007D2F56">
        <w:rPr>
          <w:sz w:val="28"/>
          <w:szCs w:val="28"/>
          <w:lang w:val="uk-UA"/>
        </w:rPr>
        <w:t>аналізі</w:t>
      </w:r>
      <w:r w:rsidRPr="007D2F56">
        <w:rPr>
          <w:sz w:val="28"/>
          <w:szCs w:val="28"/>
        </w:rPr>
        <w:t xml:space="preserve"> надається виявленню</w:t>
      </w:r>
      <w:r w:rsidRPr="007D2F56">
        <w:rPr>
          <w:sz w:val="28"/>
          <w:szCs w:val="28"/>
          <w:lang w:val="uk-UA"/>
        </w:rPr>
        <w:t xml:space="preserve"> </w:t>
      </w:r>
      <w:r w:rsidRPr="007D2F56">
        <w:rPr>
          <w:sz w:val="28"/>
          <w:szCs w:val="28"/>
        </w:rPr>
        <w:t xml:space="preserve">ймовірнісного характеру поведінки </w:t>
      </w:r>
      <w:proofErr w:type="gramStart"/>
      <w:r w:rsidRPr="007D2F56">
        <w:rPr>
          <w:sz w:val="28"/>
          <w:szCs w:val="28"/>
        </w:rPr>
        <w:t>досл</w:t>
      </w:r>
      <w:proofErr w:type="gramEnd"/>
      <w:r w:rsidRPr="007D2F56">
        <w:rPr>
          <w:sz w:val="28"/>
          <w:szCs w:val="28"/>
        </w:rPr>
        <w:t>іджуваних об'єктів.</w:t>
      </w:r>
      <w:r w:rsidRPr="007D2F56">
        <w:rPr>
          <w:sz w:val="28"/>
          <w:szCs w:val="28"/>
          <w:lang w:val="uk-UA"/>
        </w:rPr>
        <w:t xml:space="preserve"> </w:t>
      </w:r>
      <w:r w:rsidRPr="007D2F56">
        <w:rPr>
          <w:sz w:val="28"/>
          <w:szCs w:val="28"/>
        </w:rPr>
        <w:t xml:space="preserve">Системний </w:t>
      </w:r>
      <w:r w:rsidRPr="007D2F56">
        <w:rPr>
          <w:sz w:val="28"/>
          <w:szCs w:val="28"/>
          <w:lang w:val="uk-UA"/>
        </w:rPr>
        <w:t xml:space="preserve">підхід </w:t>
      </w:r>
      <w:r w:rsidRPr="007D2F56">
        <w:rPr>
          <w:sz w:val="28"/>
          <w:szCs w:val="28"/>
        </w:rPr>
        <w:t>дає змогу розкласти</w:t>
      </w:r>
      <w:r w:rsidRPr="007D2F56">
        <w:rPr>
          <w:sz w:val="28"/>
          <w:szCs w:val="28"/>
          <w:lang w:val="uk-UA"/>
        </w:rPr>
        <w:t xml:space="preserve"> </w:t>
      </w:r>
      <w:r w:rsidRPr="007D2F56">
        <w:rPr>
          <w:sz w:val="28"/>
          <w:szCs w:val="28"/>
        </w:rPr>
        <w:t xml:space="preserve">складну </w:t>
      </w:r>
      <w:r w:rsidRPr="007D2F56">
        <w:rPr>
          <w:sz w:val="28"/>
          <w:szCs w:val="28"/>
          <w:lang w:val="uk-UA"/>
        </w:rPr>
        <w:t xml:space="preserve">систему </w:t>
      </w:r>
      <w:r w:rsidRPr="007D2F56">
        <w:rPr>
          <w:sz w:val="28"/>
          <w:szCs w:val="28"/>
        </w:rPr>
        <w:t>на компонент</w:t>
      </w:r>
      <w:r w:rsidRPr="007D2F56">
        <w:rPr>
          <w:sz w:val="28"/>
          <w:szCs w:val="28"/>
          <w:lang w:val="uk-UA"/>
        </w:rPr>
        <w:t xml:space="preserve">и та у свою чергу </w:t>
      </w:r>
      <w:r w:rsidRPr="007D2F56">
        <w:rPr>
          <w:sz w:val="28"/>
          <w:szCs w:val="28"/>
        </w:rPr>
        <w:t>зберігає цілісність</w:t>
      </w:r>
      <w:r w:rsidRPr="007D2F56">
        <w:rPr>
          <w:sz w:val="28"/>
          <w:szCs w:val="28"/>
          <w:lang w:val="uk-UA"/>
        </w:rPr>
        <w:t xml:space="preserve"> </w:t>
      </w:r>
      <w:r w:rsidRPr="007D2F56">
        <w:rPr>
          <w:sz w:val="28"/>
          <w:szCs w:val="28"/>
        </w:rPr>
        <w:t xml:space="preserve">цієї </w:t>
      </w:r>
      <w:r w:rsidRPr="007D2F56">
        <w:rPr>
          <w:sz w:val="28"/>
          <w:szCs w:val="28"/>
          <w:lang w:val="uk-UA"/>
        </w:rPr>
        <w:t xml:space="preserve">системи. </w:t>
      </w:r>
    </w:p>
    <w:p w:rsidR="007D2F56" w:rsidRPr="007D2F56" w:rsidRDefault="007D2F56" w:rsidP="00970C4B">
      <w:pPr>
        <w:pStyle w:val="a9"/>
        <w:spacing w:after="0" w:line="360" w:lineRule="auto"/>
        <w:ind w:firstLine="709"/>
        <w:jc w:val="both"/>
        <w:rPr>
          <w:rFonts w:ascii="Times New Roman" w:hAnsi="Times New Roman"/>
          <w:sz w:val="28"/>
          <w:szCs w:val="28"/>
        </w:rPr>
      </w:pPr>
      <w:r w:rsidRPr="007D2F56">
        <w:rPr>
          <w:rFonts w:ascii="Times New Roman" w:hAnsi="Times New Roman"/>
          <w:sz w:val="28"/>
          <w:szCs w:val="28"/>
        </w:rPr>
        <w:t xml:space="preserve">Таким чином, вивчення розвитку теорії управління вищими навчальними закладами в Україні (остання чверть ХХ – початок ХХІ століття) доречно здійснювати з принципу системності (системного </w:t>
      </w:r>
      <w:proofErr w:type="gramStart"/>
      <w:r w:rsidRPr="007D2F56">
        <w:rPr>
          <w:rFonts w:ascii="Times New Roman" w:hAnsi="Times New Roman"/>
          <w:sz w:val="28"/>
          <w:szCs w:val="28"/>
        </w:rPr>
        <w:t>п</w:t>
      </w:r>
      <w:proofErr w:type="gramEnd"/>
      <w:r w:rsidRPr="007D2F56">
        <w:rPr>
          <w:rFonts w:ascii="Times New Roman" w:hAnsi="Times New Roman"/>
          <w:sz w:val="28"/>
          <w:szCs w:val="28"/>
        </w:rPr>
        <w:t>ідходу), це нам дозволить:</w:t>
      </w:r>
    </w:p>
    <w:p w:rsidR="007D2F56" w:rsidRPr="007D2F56" w:rsidRDefault="007D2F56" w:rsidP="00970C4B">
      <w:pPr>
        <w:autoSpaceDE w:val="0"/>
        <w:autoSpaceDN w:val="0"/>
        <w:adjustRightInd w:val="0"/>
        <w:spacing w:after="0" w:line="360" w:lineRule="auto"/>
        <w:ind w:firstLine="708"/>
        <w:jc w:val="both"/>
        <w:rPr>
          <w:rFonts w:ascii="Times New Roman" w:hAnsi="Times New Roman" w:cs="Times New Roman"/>
          <w:i/>
          <w:color w:val="000000"/>
          <w:sz w:val="28"/>
          <w:szCs w:val="28"/>
          <w:lang w:val="uk-UA"/>
        </w:rPr>
      </w:pPr>
      <w:r w:rsidRPr="007D2F56">
        <w:rPr>
          <w:rFonts w:ascii="Times New Roman" w:hAnsi="Times New Roman" w:cs="Times New Roman"/>
          <w:sz w:val="28"/>
          <w:szCs w:val="28"/>
          <w:lang w:val="uk-UA"/>
        </w:rPr>
        <w:t xml:space="preserve">1. Розглядати теорію управління вищими навчальними закладами як відкриту соціальну систему </w:t>
      </w:r>
      <w:r w:rsidRPr="007D2F56">
        <w:rPr>
          <w:rFonts w:ascii="Times New Roman" w:hAnsi="Times New Roman" w:cs="Times New Roman"/>
          <w:color w:val="000000"/>
          <w:sz w:val="28"/>
          <w:szCs w:val="28"/>
          <w:lang w:val="uk-UA"/>
        </w:rPr>
        <w:t xml:space="preserve">яка взаємодіє із зовнішнім середовищем </w:t>
      </w:r>
      <w:r w:rsidRPr="007D2F56">
        <w:rPr>
          <w:rFonts w:ascii="Times New Roman" w:hAnsi="Times New Roman" w:cs="Times New Roman"/>
          <w:sz w:val="28"/>
          <w:szCs w:val="28"/>
          <w:lang w:val="uk-UA"/>
        </w:rPr>
        <w:t>і представити у вигляді системи управлінську діяльність.</w:t>
      </w:r>
      <w:r w:rsidRPr="007D2F56">
        <w:rPr>
          <w:rFonts w:ascii="Times New Roman" w:hAnsi="Times New Roman" w:cs="Times New Roman"/>
          <w:i/>
          <w:color w:val="000000"/>
          <w:sz w:val="28"/>
          <w:szCs w:val="28"/>
          <w:lang w:val="uk-UA"/>
        </w:rPr>
        <w:t xml:space="preserve"> </w:t>
      </w:r>
    </w:p>
    <w:p w:rsidR="007D2F56" w:rsidRPr="007D2F56" w:rsidRDefault="007D2F56" w:rsidP="00970C4B">
      <w:pPr>
        <w:pStyle w:val="a9"/>
        <w:spacing w:after="0" w:line="360" w:lineRule="auto"/>
        <w:ind w:firstLine="709"/>
        <w:jc w:val="both"/>
        <w:rPr>
          <w:rFonts w:ascii="Times New Roman" w:hAnsi="Times New Roman"/>
          <w:sz w:val="28"/>
          <w:szCs w:val="28"/>
        </w:rPr>
      </w:pPr>
      <w:r w:rsidRPr="007D2F56">
        <w:rPr>
          <w:rFonts w:ascii="Times New Roman" w:hAnsi="Times New Roman"/>
          <w:sz w:val="28"/>
          <w:szCs w:val="28"/>
        </w:rPr>
        <w:t>2</w:t>
      </w:r>
      <w:r w:rsidRPr="007D2F56">
        <w:rPr>
          <w:rFonts w:ascii="Times New Roman" w:hAnsi="Times New Roman"/>
          <w:b/>
          <w:sz w:val="28"/>
          <w:szCs w:val="28"/>
        </w:rPr>
        <w:t>.</w:t>
      </w:r>
      <w:r w:rsidRPr="007D2F56">
        <w:rPr>
          <w:rFonts w:ascii="Times New Roman" w:hAnsi="Times New Roman"/>
          <w:sz w:val="28"/>
          <w:szCs w:val="28"/>
        </w:rPr>
        <w:t xml:space="preserve"> Розглядати теорію управління вищими навчальними закладами як систему нам дає </w:t>
      </w:r>
      <w:proofErr w:type="gramStart"/>
      <w:r w:rsidRPr="007D2F56">
        <w:rPr>
          <w:rFonts w:ascii="Times New Roman" w:hAnsi="Times New Roman"/>
          <w:sz w:val="28"/>
          <w:szCs w:val="28"/>
        </w:rPr>
        <w:t>п</w:t>
      </w:r>
      <w:proofErr w:type="gramEnd"/>
      <w:r w:rsidRPr="007D2F56">
        <w:rPr>
          <w:rFonts w:ascii="Times New Roman" w:hAnsi="Times New Roman"/>
          <w:sz w:val="28"/>
          <w:szCs w:val="28"/>
        </w:rPr>
        <w:t>ідстави те, що їй притаманні всі ознаки системи, а саме:</w:t>
      </w:r>
    </w:p>
    <w:p w:rsidR="007D2F56" w:rsidRPr="007D2F56" w:rsidRDefault="007D2F56" w:rsidP="00970C4B">
      <w:pPr>
        <w:pStyle w:val="a9"/>
        <w:spacing w:after="0" w:line="360" w:lineRule="auto"/>
        <w:ind w:firstLine="709"/>
        <w:jc w:val="both"/>
        <w:rPr>
          <w:rFonts w:ascii="Times New Roman" w:hAnsi="Times New Roman"/>
          <w:sz w:val="28"/>
          <w:szCs w:val="28"/>
        </w:rPr>
      </w:pPr>
      <w:r w:rsidRPr="007D2F56">
        <w:rPr>
          <w:rFonts w:ascii="Times New Roman" w:hAnsi="Times New Roman"/>
          <w:i/>
          <w:sz w:val="28"/>
          <w:szCs w:val="28"/>
        </w:rPr>
        <w:t>- цілісність</w:t>
      </w:r>
      <w:r w:rsidRPr="007D2F56">
        <w:rPr>
          <w:rFonts w:ascii="Times New Roman" w:hAnsi="Times New Roman"/>
          <w:sz w:val="28"/>
          <w:szCs w:val="28"/>
        </w:rPr>
        <w:t xml:space="preserve"> (неможливість зведення управління вищими навчальними закладами до суми якостей елементів, що її складають, і виведення з останніх якостей цілого; залежність кожного елемента від </w:t>
      </w:r>
      <w:proofErr w:type="gramStart"/>
      <w:r w:rsidRPr="007D2F56">
        <w:rPr>
          <w:rFonts w:ascii="Times New Roman" w:hAnsi="Times New Roman"/>
          <w:sz w:val="28"/>
          <w:szCs w:val="28"/>
        </w:rPr>
        <w:t>його м</w:t>
      </w:r>
      <w:proofErr w:type="gramEnd"/>
      <w:r w:rsidRPr="007D2F56">
        <w:rPr>
          <w:rFonts w:ascii="Times New Roman" w:hAnsi="Times New Roman"/>
          <w:sz w:val="28"/>
          <w:szCs w:val="28"/>
        </w:rPr>
        <w:t xml:space="preserve">ісця й функції в системі); </w:t>
      </w:r>
    </w:p>
    <w:p w:rsidR="007D2F56" w:rsidRPr="007D2F56" w:rsidRDefault="007D2F56" w:rsidP="00970C4B">
      <w:pPr>
        <w:pStyle w:val="a9"/>
        <w:spacing w:after="0" w:line="360" w:lineRule="auto"/>
        <w:ind w:firstLine="709"/>
        <w:jc w:val="both"/>
        <w:rPr>
          <w:rFonts w:ascii="Times New Roman" w:hAnsi="Times New Roman"/>
          <w:sz w:val="28"/>
          <w:szCs w:val="28"/>
        </w:rPr>
      </w:pPr>
      <w:r w:rsidRPr="007D2F56">
        <w:rPr>
          <w:rFonts w:ascii="Times New Roman" w:hAnsi="Times New Roman"/>
          <w:i/>
          <w:sz w:val="28"/>
          <w:szCs w:val="28"/>
        </w:rPr>
        <w:t>- структурність</w:t>
      </w:r>
      <w:r w:rsidRPr="007D2F56">
        <w:rPr>
          <w:rFonts w:ascii="Times New Roman" w:hAnsi="Times New Roman"/>
          <w:sz w:val="28"/>
          <w:szCs w:val="28"/>
        </w:rPr>
        <w:t xml:space="preserve"> (можливість опису теорії управління вищими навчальними закладами через встановлення її структури, тобто складу та мережі зв'язків і </w:t>
      </w:r>
      <w:proofErr w:type="gramStart"/>
      <w:r w:rsidRPr="007D2F56">
        <w:rPr>
          <w:rFonts w:ascii="Times New Roman" w:hAnsi="Times New Roman"/>
          <w:sz w:val="28"/>
          <w:szCs w:val="28"/>
        </w:rPr>
        <w:t>в</w:t>
      </w:r>
      <w:proofErr w:type="gramEnd"/>
      <w:r w:rsidRPr="007D2F56">
        <w:rPr>
          <w:rFonts w:ascii="Times New Roman" w:hAnsi="Times New Roman"/>
          <w:sz w:val="28"/>
          <w:szCs w:val="28"/>
        </w:rPr>
        <w:t xml:space="preserve">ідносин; обумовленість стану теорії управління вищими </w:t>
      </w:r>
      <w:r w:rsidRPr="007D2F56">
        <w:rPr>
          <w:rFonts w:ascii="Times New Roman" w:hAnsi="Times New Roman"/>
          <w:sz w:val="28"/>
          <w:szCs w:val="28"/>
        </w:rPr>
        <w:lastRenderedPageBreak/>
        <w:t xml:space="preserve">навчальними закладами не стільки станом її окремих елементів, скільки якостями її структури); </w:t>
      </w:r>
    </w:p>
    <w:p w:rsidR="007D2F56" w:rsidRPr="007D2F56" w:rsidRDefault="007D2F56" w:rsidP="00467FAF">
      <w:pPr>
        <w:pStyle w:val="a9"/>
        <w:spacing w:after="0" w:line="360" w:lineRule="auto"/>
        <w:ind w:firstLine="709"/>
        <w:jc w:val="both"/>
        <w:rPr>
          <w:rFonts w:ascii="Times New Roman" w:hAnsi="Times New Roman"/>
          <w:color w:val="FF0000"/>
          <w:sz w:val="28"/>
          <w:szCs w:val="28"/>
        </w:rPr>
      </w:pPr>
      <w:r w:rsidRPr="007D2F56">
        <w:rPr>
          <w:rFonts w:ascii="Times New Roman" w:hAnsi="Times New Roman"/>
          <w:i/>
          <w:color w:val="000000"/>
          <w:sz w:val="28"/>
          <w:szCs w:val="28"/>
        </w:rPr>
        <w:t xml:space="preserve">- взаємозалежність </w:t>
      </w:r>
      <w:r w:rsidRPr="007D2F56">
        <w:rPr>
          <w:rFonts w:ascii="Times New Roman" w:hAnsi="Times New Roman"/>
          <w:color w:val="000000"/>
          <w:sz w:val="28"/>
          <w:szCs w:val="28"/>
        </w:rPr>
        <w:t>(управління взаємодією вищого навчального</w:t>
      </w:r>
      <w:r w:rsidRPr="007D2F56">
        <w:rPr>
          <w:rFonts w:ascii="Times New Roman" w:hAnsi="Times New Roman"/>
          <w:sz w:val="28"/>
          <w:szCs w:val="28"/>
        </w:rPr>
        <w:t xml:space="preserve"> закладу із зовнішнім середовищем);</w:t>
      </w:r>
    </w:p>
    <w:p w:rsidR="007D2F56" w:rsidRPr="007D2F56" w:rsidRDefault="007D2F56" w:rsidP="00467FAF">
      <w:pPr>
        <w:pStyle w:val="a9"/>
        <w:spacing w:after="0" w:line="360" w:lineRule="auto"/>
        <w:ind w:firstLine="709"/>
        <w:jc w:val="both"/>
        <w:rPr>
          <w:rFonts w:ascii="Times New Roman" w:hAnsi="Times New Roman"/>
          <w:sz w:val="28"/>
          <w:szCs w:val="28"/>
        </w:rPr>
      </w:pPr>
      <w:r w:rsidRPr="007D2F56">
        <w:rPr>
          <w:rFonts w:ascii="Times New Roman" w:hAnsi="Times New Roman"/>
          <w:i/>
          <w:sz w:val="28"/>
          <w:szCs w:val="28"/>
        </w:rPr>
        <w:t>- ієрархічність</w:t>
      </w:r>
      <w:r w:rsidRPr="007D2F56">
        <w:rPr>
          <w:rFonts w:ascii="Times New Roman" w:hAnsi="Times New Roman"/>
          <w:sz w:val="28"/>
          <w:szCs w:val="28"/>
        </w:rPr>
        <w:t xml:space="preserve"> (кожний компонент теорії управління вищими навчальними закладами у </w:t>
      </w:r>
      <w:proofErr w:type="gramStart"/>
      <w:r w:rsidRPr="007D2F56">
        <w:rPr>
          <w:rFonts w:ascii="Times New Roman" w:hAnsi="Times New Roman"/>
          <w:sz w:val="28"/>
          <w:szCs w:val="28"/>
        </w:rPr>
        <w:t>свою</w:t>
      </w:r>
      <w:proofErr w:type="gramEnd"/>
      <w:r w:rsidRPr="007D2F56">
        <w:rPr>
          <w:rFonts w:ascii="Times New Roman" w:hAnsi="Times New Roman"/>
          <w:sz w:val="28"/>
          <w:szCs w:val="28"/>
        </w:rPr>
        <w:t xml:space="preserve"> чергу може розглядатися як система);</w:t>
      </w:r>
    </w:p>
    <w:p w:rsidR="007D2F56" w:rsidRPr="007D2F56" w:rsidRDefault="007D2F56" w:rsidP="00467FAF">
      <w:pPr>
        <w:spacing w:after="0" w:line="360" w:lineRule="auto"/>
        <w:ind w:firstLine="567"/>
        <w:jc w:val="both"/>
        <w:rPr>
          <w:rFonts w:ascii="Times New Roman" w:hAnsi="Times New Roman" w:cs="Times New Roman"/>
          <w:sz w:val="28"/>
          <w:szCs w:val="28"/>
          <w:lang w:val="uk-UA"/>
        </w:rPr>
      </w:pPr>
      <w:r w:rsidRPr="007D2F56">
        <w:rPr>
          <w:rFonts w:ascii="Times New Roman" w:hAnsi="Times New Roman" w:cs="Times New Roman"/>
          <w:i/>
          <w:sz w:val="28"/>
          <w:szCs w:val="28"/>
          <w:lang w:val="uk-UA"/>
        </w:rPr>
        <w:t>- багатоваріантність</w:t>
      </w:r>
      <w:r w:rsidRPr="007D2F56">
        <w:rPr>
          <w:rFonts w:ascii="Times New Roman" w:hAnsi="Times New Roman" w:cs="Times New Roman"/>
          <w:sz w:val="28"/>
          <w:szCs w:val="28"/>
          <w:lang w:val="uk-UA"/>
        </w:rPr>
        <w:t xml:space="preserve"> опису теорії управління вищими навчальними закладами, а саме: [11]. </w:t>
      </w:r>
    </w:p>
    <w:p w:rsidR="007D2F56" w:rsidRPr="007D2F56" w:rsidRDefault="008A12B8" w:rsidP="00467FAF">
      <w:pPr>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П</w:t>
      </w:r>
      <w:r w:rsidR="007D2F56" w:rsidRPr="007D2F56">
        <w:rPr>
          <w:rFonts w:ascii="Times New Roman" w:hAnsi="Times New Roman" w:cs="Times New Roman"/>
          <w:sz w:val="28"/>
          <w:szCs w:val="28"/>
          <w:lang w:val="uk-UA"/>
        </w:rPr>
        <w:t xml:space="preserve">о-перше, у зв’язку зі складністю системи управління її адекватне </w:t>
      </w:r>
      <w:r w:rsidR="007D2F56" w:rsidRPr="007D2F56">
        <w:rPr>
          <w:rFonts w:ascii="Times New Roman" w:hAnsi="Times New Roman" w:cs="Times New Roman"/>
          <w:color w:val="000000"/>
          <w:sz w:val="28"/>
          <w:szCs w:val="28"/>
          <w:lang w:val="uk-UA"/>
        </w:rPr>
        <w:t>пізнання потребує побудови різних моделей, кожна з яких описує певний її аспект.</w:t>
      </w:r>
      <w:r>
        <w:rPr>
          <w:rFonts w:ascii="Times New Roman" w:hAnsi="Times New Roman" w:cs="Times New Roman"/>
          <w:color w:val="000000"/>
          <w:sz w:val="28"/>
          <w:szCs w:val="28"/>
          <w:lang w:val="uk-UA"/>
        </w:rPr>
        <w:t xml:space="preserve"> П</w:t>
      </w:r>
      <w:r w:rsidR="007D2F56" w:rsidRPr="007D2F56">
        <w:rPr>
          <w:rFonts w:ascii="Times New Roman" w:hAnsi="Times New Roman" w:cs="Times New Roman"/>
          <w:color w:val="000000"/>
          <w:sz w:val="28"/>
          <w:szCs w:val="28"/>
          <w:lang w:val="uk-UA"/>
        </w:rPr>
        <w:t xml:space="preserve">о-друге, певна етапність та складність розвитку теорії управління вищими навчальними закладами вимагає досліджування окремих її аспектів (рівнів). </w:t>
      </w:r>
    </w:p>
    <w:p w:rsidR="007D2F56" w:rsidRPr="00467FAF" w:rsidRDefault="007D2F56" w:rsidP="00467FAF">
      <w:pPr>
        <w:spacing w:after="0" w:line="360" w:lineRule="auto"/>
        <w:ind w:firstLine="567"/>
        <w:jc w:val="both"/>
        <w:rPr>
          <w:rFonts w:ascii="Times New Roman" w:hAnsi="Times New Roman" w:cs="Times New Roman"/>
          <w:sz w:val="28"/>
          <w:szCs w:val="28"/>
          <w:lang w:val="uk-UA"/>
        </w:rPr>
      </w:pPr>
      <w:r w:rsidRPr="00467FAF">
        <w:rPr>
          <w:rFonts w:ascii="Times New Roman" w:hAnsi="Times New Roman" w:cs="Times New Roman"/>
          <w:color w:val="000000"/>
          <w:sz w:val="28"/>
          <w:szCs w:val="28"/>
          <w:shd w:val="clear" w:color="auto" w:fill="FEFFFF"/>
          <w:lang w:val="uk-UA"/>
        </w:rPr>
        <w:t xml:space="preserve">На практиці ідеї системного підходу кристалізуються в методологічних засобах системного аналізу. </w:t>
      </w:r>
      <w:r w:rsidRPr="00467FAF">
        <w:rPr>
          <w:rFonts w:ascii="Times New Roman" w:hAnsi="Times New Roman" w:cs="Times New Roman"/>
          <w:sz w:val="28"/>
          <w:szCs w:val="28"/>
        </w:rPr>
        <w:t xml:space="preserve">Системний аналіз потрібно застосовувати у тих випадках, для яких він призначений – відображення в результатах </w:t>
      </w:r>
      <w:proofErr w:type="gramStart"/>
      <w:r w:rsidRPr="00467FAF">
        <w:rPr>
          <w:rFonts w:ascii="Times New Roman" w:hAnsi="Times New Roman" w:cs="Times New Roman"/>
          <w:sz w:val="28"/>
          <w:szCs w:val="28"/>
        </w:rPr>
        <w:t>системного</w:t>
      </w:r>
      <w:proofErr w:type="gramEnd"/>
      <w:r w:rsidRPr="00467FAF">
        <w:rPr>
          <w:rFonts w:ascii="Times New Roman" w:hAnsi="Times New Roman" w:cs="Times New Roman"/>
          <w:sz w:val="28"/>
          <w:szCs w:val="28"/>
        </w:rPr>
        <w:t xml:space="preserve"> аналізу реального стану справ та реальних шляхів розв’язання проблем, наявність ресурсів, аналіз можливого впливу сторонніх побічних факторів.</w:t>
      </w:r>
    </w:p>
    <w:p w:rsidR="007D2F56" w:rsidRPr="007D2F56" w:rsidRDefault="007D2F56" w:rsidP="00467FAF">
      <w:pPr>
        <w:autoSpaceDE w:val="0"/>
        <w:autoSpaceDN w:val="0"/>
        <w:adjustRightInd w:val="0"/>
        <w:spacing w:after="0" w:line="360" w:lineRule="auto"/>
        <w:ind w:firstLine="709"/>
        <w:jc w:val="both"/>
        <w:rPr>
          <w:rFonts w:ascii="Times New Roman" w:hAnsi="Times New Roman" w:cs="Times New Roman"/>
          <w:color w:val="000000"/>
          <w:sz w:val="28"/>
          <w:szCs w:val="28"/>
          <w:lang w:val="uk-UA" w:eastAsia="uk-UA"/>
        </w:rPr>
      </w:pPr>
      <w:r w:rsidRPr="00467FAF">
        <w:rPr>
          <w:rFonts w:ascii="Times New Roman" w:hAnsi="Times New Roman" w:cs="Times New Roman"/>
          <w:sz w:val="28"/>
          <w:szCs w:val="28"/>
        </w:rPr>
        <w:t xml:space="preserve">Особливість системного аналізу полягає </w:t>
      </w:r>
      <w:proofErr w:type="gramStart"/>
      <w:r w:rsidRPr="00467FAF">
        <w:rPr>
          <w:rFonts w:ascii="Times New Roman" w:hAnsi="Times New Roman" w:cs="Times New Roman"/>
          <w:sz w:val="28"/>
          <w:szCs w:val="28"/>
        </w:rPr>
        <w:t>в</w:t>
      </w:r>
      <w:proofErr w:type="gramEnd"/>
      <w:r w:rsidRPr="00467FAF">
        <w:rPr>
          <w:rFonts w:ascii="Times New Roman" w:hAnsi="Times New Roman" w:cs="Times New Roman"/>
          <w:sz w:val="28"/>
          <w:szCs w:val="28"/>
        </w:rPr>
        <w:t xml:space="preserve"> </w:t>
      </w:r>
      <w:proofErr w:type="gramStart"/>
      <w:r w:rsidRPr="00467FAF">
        <w:rPr>
          <w:rFonts w:ascii="Times New Roman" w:hAnsi="Times New Roman" w:cs="Times New Roman"/>
          <w:sz w:val="28"/>
          <w:szCs w:val="28"/>
        </w:rPr>
        <w:t>тому</w:t>
      </w:r>
      <w:proofErr w:type="gramEnd"/>
      <w:r w:rsidRPr="00467FAF">
        <w:rPr>
          <w:rFonts w:ascii="Times New Roman" w:hAnsi="Times New Roman" w:cs="Times New Roman"/>
          <w:sz w:val="28"/>
          <w:szCs w:val="28"/>
        </w:rPr>
        <w:t>, що він дозволяє розкласти складну проблему на компоненти аж до постановки конкретних задач, для яких існують методи розв'язання</w:t>
      </w:r>
      <w:r w:rsidRPr="00467FAF">
        <w:rPr>
          <w:rFonts w:ascii="Times New Roman" w:hAnsi="Times New Roman" w:cs="Times New Roman"/>
          <w:sz w:val="28"/>
          <w:szCs w:val="28"/>
          <w:lang w:val="uk-UA"/>
        </w:rPr>
        <w:t xml:space="preserve"> та</w:t>
      </w:r>
      <w:r w:rsidRPr="00467FAF">
        <w:rPr>
          <w:rFonts w:ascii="Times New Roman" w:hAnsi="Times New Roman" w:cs="Times New Roman"/>
          <w:sz w:val="28"/>
          <w:szCs w:val="28"/>
        </w:rPr>
        <w:t xml:space="preserve"> зберігає цілісність цієї проблеми. Системний аналіз</w:t>
      </w:r>
      <w:r w:rsidRPr="00467FAF">
        <w:rPr>
          <w:rFonts w:ascii="Times New Roman" w:hAnsi="Times New Roman" w:cs="Times New Roman"/>
          <w:sz w:val="28"/>
          <w:szCs w:val="28"/>
          <w:lang w:val="uk-UA"/>
        </w:rPr>
        <w:t xml:space="preserve"> доречно</w:t>
      </w:r>
      <w:r w:rsidRPr="00467FAF">
        <w:rPr>
          <w:rFonts w:ascii="Times New Roman" w:hAnsi="Times New Roman" w:cs="Times New Roman"/>
          <w:sz w:val="28"/>
          <w:szCs w:val="28"/>
        </w:rPr>
        <w:t xml:space="preserve"> застосову</w:t>
      </w:r>
      <w:r w:rsidRPr="00467FAF">
        <w:rPr>
          <w:rFonts w:ascii="Times New Roman" w:hAnsi="Times New Roman" w:cs="Times New Roman"/>
          <w:sz w:val="28"/>
          <w:szCs w:val="28"/>
          <w:lang w:val="uk-UA"/>
        </w:rPr>
        <w:t>вати</w:t>
      </w:r>
      <w:r w:rsidRPr="00467FAF">
        <w:rPr>
          <w:rFonts w:ascii="Times New Roman" w:hAnsi="Times New Roman" w:cs="Times New Roman"/>
          <w:sz w:val="28"/>
          <w:szCs w:val="28"/>
        </w:rPr>
        <w:t xml:space="preserve"> для розв'язання складних проблем, що </w:t>
      </w:r>
      <w:proofErr w:type="gramStart"/>
      <w:r w:rsidRPr="00467FAF">
        <w:rPr>
          <w:rFonts w:ascii="Times New Roman" w:hAnsi="Times New Roman" w:cs="Times New Roman"/>
          <w:sz w:val="28"/>
          <w:szCs w:val="28"/>
        </w:rPr>
        <w:t>пов'язан</w:t>
      </w:r>
      <w:proofErr w:type="gramEnd"/>
      <w:r w:rsidRPr="00467FAF">
        <w:rPr>
          <w:rFonts w:ascii="Times New Roman" w:hAnsi="Times New Roman" w:cs="Times New Roman"/>
          <w:sz w:val="28"/>
          <w:szCs w:val="28"/>
        </w:rPr>
        <w:t xml:space="preserve">і з </w:t>
      </w:r>
      <w:r w:rsidRPr="00467FAF">
        <w:rPr>
          <w:rFonts w:ascii="Times New Roman" w:hAnsi="Times New Roman" w:cs="Times New Roman"/>
          <w:color w:val="000000"/>
          <w:sz w:val="28"/>
          <w:szCs w:val="28"/>
          <w:lang w:val="uk-UA" w:eastAsia="uk-UA"/>
        </w:rPr>
        <w:t>управлінською діяльністю</w:t>
      </w:r>
      <w:r w:rsidRPr="00467FAF">
        <w:rPr>
          <w:rFonts w:ascii="Times New Roman" w:hAnsi="Times New Roman" w:cs="Times New Roman"/>
          <w:sz w:val="28"/>
          <w:szCs w:val="28"/>
          <w:lang w:val="uk-UA"/>
        </w:rPr>
        <w:t xml:space="preserve"> (діяльністю людей) [6].</w:t>
      </w:r>
    </w:p>
    <w:p w:rsidR="007D2F56" w:rsidRPr="007D2F56" w:rsidRDefault="00467FAF" w:rsidP="00467FAF">
      <w:pPr>
        <w:autoSpaceDE w:val="0"/>
        <w:autoSpaceDN w:val="0"/>
        <w:adjustRightInd w:val="0"/>
        <w:spacing w:after="0" w:line="360" w:lineRule="auto"/>
        <w:ind w:firstLine="567"/>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Є.</w:t>
      </w:r>
      <w:r w:rsidR="008A12B8">
        <w:rPr>
          <w:rFonts w:ascii="Times New Roman" w:hAnsi="Times New Roman" w:cs="Times New Roman"/>
          <w:color w:val="000000"/>
          <w:sz w:val="28"/>
          <w:szCs w:val="28"/>
          <w:lang w:val="uk-UA" w:eastAsia="uk-UA"/>
        </w:rPr>
        <w:t> </w:t>
      </w:r>
      <w:r>
        <w:rPr>
          <w:rFonts w:ascii="Times New Roman" w:hAnsi="Times New Roman" w:cs="Times New Roman"/>
          <w:color w:val="000000"/>
          <w:sz w:val="28"/>
          <w:szCs w:val="28"/>
          <w:lang w:val="uk-UA" w:eastAsia="uk-UA"/>
        </w:rPr>
        <w:t>Хриков</w:t>
      </w:r>
      <w:r w:rsidR="007D2F56" w:rsidRPr="007D2F56">
        <w:rPr>
          <w:rFonts w:ascii="Times New Roman" w:hAnsi="Times New Roman" w:cs="Times New Roman"/>
          <w:color w:val="000000"/>
          <w:sz w:val="28"/>
          <w:szCs w:val="28"/>
          <w:lang w:val="uk-UA" w:eastAsia="uk-UA"/>
        </w:rPr>
        <w:t xml:space="preserve"> зазначає, що специфічною рисою управлінської діяльності є те, що вона спрямована на забезпечення системного цілісного характеру функціонування педагогічної системи, так і системи управління [11].</w:t>
      </w:r>
    </w:p>
    <w:p w:rsidR="007D2F56" w:rsidRPr="007D2F56" w:rsidRDefault="007D2F56" w:rsidP="00467FAF">
      <w:pPr>
        <w:pStyle w:val="31"/>
        <w:spacing w:line="360" w:lineRule="auto"/>
        <w:ind w:firstLine="709"/>
        <w:rPr>
          <w:sz w:val="28"/>
          <w:szCs w:val="28"/>
          <w:lang w:val="uk-UA"/>
        </w:rPr>
      </w:pPr>
      <w:r w:rsidRPr="007D2F56">
        <w:rPr>
          <w:snapToGrid/>
          <w:sz w:val="28"/>
          <w:szCs w:val="28"/>
          <w:lang w:val="uk-UA"/>
        </w:rPr>
        <w:t>Отже, в</w:t>
      </w:r>
      <w:r w:rsidRPr="007D2F56">
        <w:rPr>
          <w:sz w:val="28"/>
          <w:szCs w:val="28"/>
          <w:lang w:val="uk-UA"/>
        </w:rPr>
        <w:t>ажливим стає завдання</w:t>
      </w:r>
      <w:r w:rsidRPr="007D2F56">
        <w:rPr>
          <w:snapToGrid/>
          <w:sz w:val="28"/>
          <w:szCs w:val="28"/>
          <w:lang w:val="uk-UA"/>
        </w:rPr>
        <w:t xml:space="preserve"> розробки цілісної (макро) теорії управління вищими навчальними закладами, приближення</w:t>
      </w:r>
      <w:r w:rsidRPr="007D2F56">
        <w:rPr>
          <w:sz w:val="28"/>
          <w:szCs w:val="28"/>
          <w:lang w:val="uk-UA"/>
        </w:rPr>
        <w:t xml:space="preserve"> теорії управління ВНЗ в Україні прогресивним світовим тенденціям </w:t>
      </w:r>
      <w:r w:rsidRPr="007D2F56">
        <w:rPr>
          <w:snapToGrid/>
          <w:sz w:val="28"/>
          <w:szCs w:val="28"/>
          <w:lang w:val="uk-UA"/>
        </w:rPr>
        <w:t xml:space="preserve">та </w:t>
      </w:r>
      <w:r w:rsidRPr="007D2F56">
        <w:rPr>
          <w:sz w:val="28"/>
          <w:szCs w:val="28"/>
          <w:lang w:val="uk-UA"/>
        </w:rPr>
        <w:t xml:space="preserve">створення такого </w:t>
      </w:r>
      <w:r w:rsidRPr="007D2F56">
        <w:rPr>
          <w:sz w:val="28"/>
          <w:szCs w:val="28"/>
          <w:lang w:val="uk-UA"/>
        </w:rPr>
        <w:lastRenderedPageBreak/>
        <w:t>управлінського механізму, який забезпечить розвиток освітнього закладу. Саме це й вимагає вивчати розвиток теорії управління вищими навчальними закладами в Україні останньої чверті ХХ – початку ХХІ століття.</w:t>
      </w:r>
    </w:p>
    <w:p w:rsidR="007D2F56" w:rsidRPr="00467FAF" w:rsidRDefault="007D2F56" w:rsidP="00467FAF">
      <w:pPr>
        <w:spacing w:after="0" w:line="360" w:lineRule="auto"/>
        <w:ind w:firstLine="567"/>
        <w:jc w:val="both"/>
        <w:rPr>
          <w:rFonts w:ascii="Times New Roman" w:hAnsi="Times New Roman" w:cs="Times New Roman"/>
          <w:color w:val="000000"/>
          <w:sz w:val="28"/>
          <w:szCs w:val="28"/>
          <w:shd w:val="clear" w:color="auto" w:fill="FEFFFF"/>
          <w:lang w:val="uk-UA"/>
        </w:rPr>
      </w:pPr>
      <w:r w:rsidRPr="00467FAF">
        <w:rPr>
          <w:rFonts w:ascii="Times New Roman" w:hAnsi="Times New Roman" w:cs="Times New Roman"/>
          <w:color w:val="000000"/>
          <w:sz w:val="28"/>
          <w:szCs w:val="28"/>
          <w:shd w:val="clear" w:color="auto" w:fill="FEFFFF"/>
          <w:lang w:val="uk-UA"/>
        </w:rPr>
        <w:t>Головне в системному аналізі – це складне перетворити в просте, таку, що важко розв’язати і зрозуміти, проблему перетворити в чітку послідовність завдань, для яких або існує тривіальний розв'язок, або які можна легко розв’язати відомими методами</w:t>
      </w:r>
      <w:r w:rsidRPr="00467FAF">
        <w:rPr>
          <w:rFonts w:ascii="Times New Roman" w:hAnsi="Times New Roman" w:cs="Times New Roman"/>
          <w:sz w:val="28"/>
          <w:szCs w:val="28"/>
        </w:rPr>
        <w:t>[</w:t>
      </w:r>
      <w:r w:rsidRPr="00467FAF">
        <w:rPr>
          <w:rFonts w:ascii="Times New Roman" w:hAnsi="Times New Roman" w:cs="Times New Roman"/>
          <w:sz w:val="28"/>
          <w:szCs w:val="28"/>
          <w:lang w:val="uk-UA"/>
        </w:rPr>
        <w:t>6</w:t>
      </w:r>
      <w:r w:rsidRPr="00467FAF">
        <w:rPr>
          <w:rFonts w:ascii="Times New Roman" w:hAnsi="Times New Roman" w:cs="Times New Roman"/>
          <w:sz w:val="28"/>
          <w:szCs w:val="28"/>
        </w:rPr>
        <w:t>]</w:t>
      </w:r>
      <w:r w:rsidRPr="00467FAF">
        <w:rPr>
          <w:rFonts w:ascii="Times New Roman" w:hAnsi="Times New Roman" w:cs="Times New Roman"/>
          <w:color w:val="000000"/>
          <w:sz w:val="28"/>
          <w:szCs w:val="28"/>
          <w:shd w:val="clear" w:color="auto" w:fill="FEFFFF"/>
          <w:lang w:val="uk-UA"/>
        </w:rPr>
        <w:t>.</w:t>
      </w:r>
    </w:p>
    <w:p w:rsidR="007D2F56" w:rsidRPr="00467FAF" w:rsidRDefault="007D2F56" w:rsidP="00467FAF">
      <w:pPr>
        <w:spacing w:after="0" w:line="360" w:lineRule="auto"/>
        <w:ind w:firstLine="567"/>
        <w:jc w:val="both"/>
        <w:rPr>
          <w:rFonts w:ascii="Times New Roman" w:hAnsi="Times New Roman" w:cs="Times New Roman"/>
          <w:sz w:val="28"/>
          <w:szCs w:val="28"/>
          <w:lang w:val="uk-UA"/>
        </w:rPr>
      </w:pPr>
      <w:r w:rsidRPr="00467FAF">
        <w:rPr>
          <w:rFonts w:ascii="Times New Roman" w:hAnsi="Times New Roman" w:cs="Times New Roman"/>
          <w:color w:val="000000"/>
          <w:sz w:val="28"/>
          <w:szCs w:val="28"/>
          <w:shd w:val="clear" w:color="auto" w:fill="FEFFFF"/>
        </w:rPr>
        <w:t xml:space="preserve">Істотні риси системного аналізу, дуже точно сформульовані американським </w:t>
      </w:r>
      <w:proofErr w:type="gramStart"/>
      <w:r w:rsidRPr="00467FAF">
        <w:rPr>
          <w:rFonts w:ascii="Times New Roman" w:hAnsi="Times New Roman" w:cs="Times New Roman"/>
          <w:color w:val="000000"/>
          <w:sz w:val="28"/>
          <w:szCs w:val="28"/>
          <w:shd w:val="clear" w:color="auto" w:fill="FEFFFF"/>
        </w:rPr>
        <w:t>досл</w:t>
      </w:r>
      <w:proofErr w:type="gramEnd"/>
      <w:r w:rsidRPr="00467FAF">
        <w:rPr>
          <w:rFonts w:ascii="Times New Roman" w:hAnsi="Times New Roman" w:cs="Times New Roman"/>
          <w:color w:val="000000"/>
          <w:sz w:val="28"/>
          <w:szCs w:val="28"/>
          <w:shd w:val="clear" w:color="auto" w:fill="FEFFFF"/>
        </w:rPr>
        <w:t>ідником Е.</w:t>
      </w:r>
      <w:r w:rsidRPr="00467FAF">
        <w:rPr>
          <w:rFonts w:ascii="Times New Roman" w:hAnsi="Times New Roman" w:cs="Times New Roman"/>
          <w:color w:val="000000"/>
          <w:sz w:val="28"/>
          <w:szCs w:val="28"/>
          <w:shd w:val="clear" w:color="auto" w:fill="FEFFFF"/>
          <w:lang w:val="uk-UA"/>
        </w:rPr>
        <w:t> </w:t>
      </w:r>
      <w:r w:rsidR="008A12B8">
        <w:rPr>
          <w:rFonts w:ascii="Times New Roman" w:hAnsi="Times New Roman" w:cs="Times New Roman"/>
          <w:color w:val="000000"/>
          <w:sz w:val="28"/>
          <w:szCs w:val="28"/>
          <w:shd w:val="clear" w:color="auto" w:fill="FEFFFF"/>
        </w:rPr>
        <w:t>Квейдом: „</w:t>
      </w:r>
      <w:r w:rsidRPr="00467FAF">
        <w:rPr>
          <w:rFonts w:ascii="Times New Roman" w:hAnsi="Times New Roman" w:cs="Times New Roman"/>
          <w:color w:val="000000"/>
          <w:sz w:val="28"/>
          <w:szCs w:val="28"/>
          <w:shd w:val="clear" w:color="auto" w:fill="FEFFFF"/>
        </w:rPr>
        <w:t>Аналіз систем є спосіб розгляду проблеми. Математичний апарат і використання обчислювальних машин при цьому можуть бути необхідними чи навіть корисними, але можуть такими і не бути</w:t>
      </w:r>
      <w:proofErr w:type="gramStart"/>
      <w:r w:rsidRPr="00467FAF">
        <w:rPr>
          <w:rFonts w:ascii="Times New Roman" w:hAnsi="Times New Roman" w:cs="Times New Roman"/>
          <w:color w:val="000000"/>
          <w:sz w:val="28"/>
          <w:szCs w:val="28"/>
          <w:shd w:val="clear" w:color="auto" w:fill="FEFFFF"/>
        </w:rPr>
        <w:t>.</w:t>
      </w:r>
      <w:proofErr w:type="gramEnd"/>
      <w:r w:rsidRPr="00467FAF">
        <w:rPr>
          <w:rFonts w:ascii="Times New Roman" w:hAnsi="Times New Roman" w:cs="Times New Roman"/>
          <w:color w:val="000000"/>
          <w:sz w:val="28"/>
          <w:szCs w:val="28"/>
          <w:shd w:val="clear" w:color="auto" w:fill="FEFFFF"/>
        </w:rPr>
        <w:t xml:space="preserve"> І</w:t>
      </w:r>
      <w:proofErr w:type="gramStart"/>
      <w:r w:rsidRPr="00467FAF">
        <w:rPr>
          <w:rFonts w:ascii="Times New Roman" w:hAnsi="Times New Roman" w:cs="Times New Roman"/>
          <w:color w:val="000000"/>
          <w:sz w:val="28"/>
          <w:szCs w:val="28"/>
          <w:shd w:val="clear" w:color="auto" w:fill="FEFFFF"/>
        </w:rPr>
        <w:t>н</w:t>
      </w:r>
      <w:proofErr w:type="gramEnd"/>
      <w:r w:rsidRPr="00467FAF">
        <w:rPr>
          <w:rFonts w:ascii="Times New Roman" w:hAnsi="Times New Roman" w:cs="Times New Roman"/>
          <w:color w:val="000000"/>
          <w:sz w:val="28"/>
          <w:szCs w:val="28"/>
          <w:shd w:val="clear" w:color="auto" w:fill="FEFFFF"/>
        </w:rPr>
        <w:t xml:space="preserve">оді може бути достатньо серйозного обмірковування проблеми. Але в будь-якому аналізі, пов'язаному з </w:t>
      </w:r>
      <w:proofErr w:type="gramStart"/>
      <w:r w:rsidRPr="00467FAF">
        <w:rPr>
          <w:rFonts w:ascii="Times New Roman" w:hAnsi="Times New Roman" w:cs="Times New Roman"/>
          <w:color w:val="000000"/>
          <w:sz w:val="28"/>
          <w:szCs w:val="28"/>
          <w:shd w:val="clear" w:color="auto" w:fill="FEFFFF"/>
        </w:rPr>
        <w:t>п</w:t>
      </w:r>
      <w:proofErr w:type="gramEnd"/>
      <w:r w:rsidRPr="00467FAF">
        <w:rPr>
          <w:rFonts w:ascii="Times New Roman" w:hAnsi="Times New Roman" w:cs="Times New Roman"/>
          <w:color w:val="000000"/>
          <w:sz w:val="28"/>
          <w:szCs w:val="28"/>
          <w:shd w:val="clear" w:color="auto" w:fill="FEFFFF"/>
        </w:rPr>
        <w:t xml:space="preserve">ідготовкою рішення при наявності невизначеностей, незалежно від його складності присутні певні елементи. </w:t>
      </w:r>
      <w:proofErr w:type="gramStart"/>
      <w:r w:rsidRPr="00467FAF">
        <w:rPr>
          <w:rFonts w:ascii="Times New Roman" w:hAnsi="Times New Roman" w:cs="Times New Roman"/>
          <w:color w:val="000000"/>
          <w:sz w:val="28"/>
          <w:szCs w:val="28"/>
          <w:shd w:val="clear" w:color="auto" w:fill="FEFFFF"/>
        </w:rPr>
        <w:t>Ц</w:t>
      </w:r>
      <w:proofErr w:type="gramEnd"/>
      <w:r w:rsidRPr="00467FAF">
        <w:rPr>
          <w:rFonts w:ascii="Times New Roman" w:hAnsi="Times New Roman" w:cs="Times New Roman"/>
          <w:color w:val="000000"/>
          <w:sz w:val="28"/>
          <w:szCs w:val="28"/>
          <w:shd w:val="clear" w:color="auto" w:fill="FEFFFF"/>
        </w:rPr>
        <w:t>і елементи</w:t>
      </w:r>
      <w:r w:rsidRPr="00467FAF">
        <w:rPr>
          <w:rFonts w:ascii="Times New Roman" w:hAnsi="Times New Roman" w:cs="Times New Roman"/>
          <w:color w:val="000000"/>
          <w:sz w:val="28"/>
          <w:szCs w:val="28"/>
          <w:shd w:val="clear" w:color="auto" w:fill="FEFFFF"/>
          <w:lang w:val="uk-UA"/>
        </w:rPr>
        <w:t xml:space="preserve"> </w:t>
      </w:r>
      <w:r w:rsidRPr="00467FAF">
        <w:rPr>
          <w:rStyle w:val="a8"/>
          <w:rFonts w:ascii="Times New Roman" w:hAnsi="Times New Roman" w:cs="Times New Roman"/>
          <w:color w:val="000000"/>
          <w:sz w:val="28"/>
          <w:szCs w:val="28"/>
          <w:shd w:val="clear" w:color="auto" w:fill="FEFFFF"/>
        </w:rPr>
        <w:t>–</w:t>
      </w:r>
      <w:r w:rsidRPr="00467FAF">
        <w:rPr>
          <w:rStyle w:val="a8"/>
          <w:rFonts w:ascii="Times New Roman" w:hAnsi="Times New Roman" w:cs="Times New Roman"/>
          <w:color w:val="000000"/>
          <w:sz w:val="28"/>
          <w:szCs w:val="28"/>
          <w:shd w:val="clear" w:color="auto" w:fill="FEFFFF"/>
          <w:lang w:val="uk-UA"/>
        </w:rPr>
        <w:t xml:space="preserve"> </w:t>
      </w:r>
      <w:r w:rsidRPr="00467FAF">
        <w:rPr>
          <w:rStyle w:val="a7"/>
          <w:rFonts w:ascii="Times New Roman" w:hAnsi="Times New Roman" w:cs="Times New Roman"/>
          <w:i w:val="0"/>
          <w:color w:val="000000"/>
          <w:sz w:val="28"/>
          <w:szCs w:val="28"/>
          <w:shd w:val="clear" w:color="auto" w:fill="FEFFFF"/>
        </w:rPr>
        <w:t>ціль</w:t>
      </w:r>
      <w:r w:rsidRPr="00467FAF">
        <w:rPr>
          <w:rStyle w:val="a7"/>
          <w:rFonts w:ascii="Times New Roman" w:hAnsi="Times New Roman" w:cs="Times New Roman"/>
          <w:i w:val="0"/>
          <w:color w:val="000000"/>
          <w:sz w:val="28"/>
          <w:szCs w:val="28"/>
          <w:shd w:val="clear" w:color="auto" w:fill="FEFFFF"/>
          <w:lang w:val="uk-UA"/>
        </w:rPr>
        <w:t xml:space="preserve"> </w:t>
      </w:r>
      <w:r w:rsidRPr="00467FAF">
        <w:rPr>
          <w:rFonts w:ascii="Times New Roman" w:hAnsi="Times New Roman" w:cs="Times New Roman"/>
          <w:color w:val="000000"/>
          <w:sz w:val="28"/>
          <w:szCs w:val="28"/>
          <w:shd w:val="clear" w:color="auto" w:fill="FEFFFF"/>
        </w:rPr>
        <w:t>або цілі</w:t>
      </w:r>
      <w:r w:rsidRPr="00467FAF">
        <w:rPr>
          <w:rStyle w:val="a8"/>
          <w:rFonts w:ascii="Times New Roman" w:hAnsi="Times New Roman" w:cs="Times New Roman"/>
          <w:color w:val="000000"/>
          <w:sz w:val="28"/>
          <w:szCs w:val="28"/>
          <w:shd w:val="clear" w:color="auto" w:fill="FEFFFF"/>
        </w:rPr>
        <w:t>,</w:t>
      </w:r>
      <w:r w:rsidRPr="00467FAF">
        <w:rPr>
          <w:rStyle w:val="a7"/>
          <w:rFonts w:ascii="Times New Roman" w:hAnsi="Times New Roman" w:cs="Times New Roman"/>
          <w:i w:val="0"/>
          <w:color w:val="000000"/>
          <w:sz w:val="28"/>
          <w:szCs w:val="28"/>
          <w:shd w:val="clear" w:color="auto" w:fill="FEFFFF"/>
        </w:rPr>
        <w:t>альтернативи</w:t>
      </w:r>
      <w:r w:rsidRPr="00467FAF">
        <w:rPr>
          <w:rStyle w:val="apple-converted-space"/>
          <w:rFonts w:ascii="Times New Roman" w:hAnsi="Times New Roman" w:cs="Times New Roman"/>
          <w:i/>
          <w:color w:val="000000"/>
          <w:sz w:val="28"/>
          <w:szCs w:val="28"/>
          <w:shd w:val="clear" w:color="auto" w:fill="FEFFFF"/>
        </w:rPr>
        <w:t> </w:t>
      </w:r>
      <w:r w:rsidRPr="00467FAF">
        <w:rPr>
          <w:rFonts w:ascii="Times New Roman" w:hAnsi="Times New Roman" w:cs="Times New Roman"/>
          <w:color w:val="000000"/>
          <w:sz w:val="28"/>
          <w:szCs w:val="28"/>
          <w:shd w:val="clear" w:color="auto" w:fill="FEFFFF"/>
        </w:rPr>
        <w:t>або засоби для досягнення цих цілей,</w:t>
      </w:r>
      <w:r w:rsidRPr="00467FAF">
        <w:rPr>
          <w:rFonts w:ascii="Times New Roman" w:hAnsi="Times New Roman" w:cs="Times New Roman"/>
          <w:color w:val="000000"/>
          <w:sz w:val="28"/>
          <w:szCs w:val="28"/>
          <w:shd w:val="clear" w:color="auto" w:fill="FEFFFF"/>
          <w:lang w:val="uk-UA"/>
        </w:rPr>
        <w:t xml:space="preserve"> </w:t>
      </w:r>
      <w:r w:rsidRPr="00467FAF">
        <w:rPr>
          <w:rStyle w:val="a7"/>
          <w:rFonts w:ascii="Times New Roman" w:hAnsi="Times New Roman" w:cs="Times New Roman"/>
          <w:i w:val="0"/>
          <w:color w:val="000000"/>
          <w:sz w:val="28"/>
          <w:szCs w:val="28"/>
          <w:shd w:val="clear" w:color="auto" w:fill="FEFFFF"/>
        </w:rPr>
        <w:t>ресурси</w:t>
      </w:r>
      <w:r w:rsidRPr="00467FAF">
        <w:rPr>
          <w:rStyle w:val="a7"/>
          <w:rFonts w:ascii="Times New Roman" w:hAnsi="Times New Roman" w:cs="Times New Roman"/>
          <w:color w:val="000000"/>
          <w:sz w:val="28"/>
          <w:szCs w:val="28"/>
          <w:shd w:val="clear" w:color="auto" w:fill="FEFFFF"/>
          <w:lang w:val="uk-UA"/>
        </w:rPr>
        <w:t xml:space="preserve"> </w:t>
      </w:r>
      <w:r w:rsidRPr="00467FAF">
        <w:rPr>
          <w:rFonts w:ascii="Times New Roman" w:hAnsi="Times New Roman" w:cs="Times New Roman"/>
          <w:color w:val="000000"/>
          <w:sz w:val="28"/>
          <w:szCs w:val="28"/>
          <w:shd w:val="clear" w:color="auto" w:fill="FEFFFF"/>
        </w:rPr>
        <w:t>або все, що необхідно затратити для забезпечення кожної альтернативи,</w:t>
      </w:r>
      <w:r w:rsidRPr="00467FAF">
        <w:rPr>
          <w:rStyle w:val="apple-converted-space"/>
          <w:rFonts w:ascii="Times New Roman" w:hAnsi="Times New Roman" w:cs="Times New Roman"/>
          <w:color w:val="000000"/>
          <w:sz w:val="28"/>
          <w:szCs w:val="28"/>
          <w:shd w:val="clear" w:color="auto" w:fill="FEFFFF"/>
          <w:lang w:val="uk-UA"/>
        </w:rPr>
        <w:t xml:space="preserve"> </w:t>
      </w:r>
      <w:r w:rsidRPr="00467FAF">
        <w:rPr>
          <w:rStyle w:val="a7"/>
          <w:rFonts w:ascii="Times New Roman" w:hAnsi="Times New Roman" w:cs="Times New Roman"/>
          <w:i w:val="0"/>
          <w:color w:val="000000"/>
          <w:sz w:val="28"/>
          <w:szCs w:val="28"/>
          <w:shd w:val="clear" w:color="auto" w:fill="FEFFFF"/>
        </w:rPr>
        <w:t>модель</w:t>
      </w:r>
      <w:r w:rsidRPr="00467FAF">
        <w:rPr>
          <w:rStyle w:val="apple-converted-space"/>
          <w:rFonts w:ascii="Times New Roman" w:hAnsi="Times New Roman" w:cs="Times New Roman"/>
          <w:i/>
          <w:color w:val="000000"/>
          <w:sz w:val="28"/>
          <w:szCs w:val="28"/>
          <w:shd w:val="clear" w:color="auto" w:fill="FEFFFF"/>
          <w:lang w:val="uk-UA"/>
        </w:rPr>
        <w:t xml:space="preserve"> </w:t>
      </w:r>
      <w:r w:rsidRPr="00467FAF">
        <w:rPr>
          <w:rFonts w:ascii="Times New Roman" w:hAnsi="Times New Roman" w:cs="Times New Roman"/>
          <w:color w:val="000000"/>
          <w:sz w:val="28"/>
          <w:szCs w:val="28"/>
          <w:shd w:val="clear" w:color="auto" w:fill="FEFFFF"/>
        </w:rPr>
        <w:t>або опис залежності між альтернативами і тим, що вони роблять і скільки коштують, і</w:t>
      </w:r>
      <w:r w:rsidRPr="00467FAF">
        <w:rPr>
          <w:rFonts w:ascii="Times New Roman" w:hAnsi="Times New Roman" w:cs="Times New Roman"/>
          <w:color w:val="000000"/>
          <w:sz w:val="28"/>
          <w:szCs w:val="28"/>
          <w:shd w:val="clear" w:color="auto" w:fill="FEFFFF"/>
          <w:lang w:val="uk-UA"/>
        </w:rPr>
        <w:t xml:space="preserve"> </w:t>
      </w:r>
      <w:r w:rsidRPr="00467FAF">
        <w:rPr>
          <w:rStyle w:val="a7"/>
          <w:rFonts w:ascii="Times New Roman" w:hAnsi="Times New Roman" w:cs="Times New Roman"/>
          <w:i w:val="0"/>
          <w:color w:val="000000"/>
          <w:sz w:val="28"/>
          <w:szCs w:val="28"/>
          <w:shd w:val="clear" w:color="auto" w:fill="FEFFFF"/>
        </w:rPr>
        <w:t>критерії</w:t>
      </w:r>
      <w:r w:rsidRPr="00467FAF">
        <w:rPr>
          <w:rStyle w:val="a8"/>
          <w:rFonts w:ascii="Times New Roman" w:hAnsi="Times New Roman" w:cs="Times New Roman"/>
          <w:i/>
          <w:color w:val="000000"/>
          <w:sz w:val="28"/>
          <w:szCs w:val="28"/>
          <w:shd w:val="clear" w:color="auto" w:fill="FEFFFF"/>
        </w:rPr>
        <w:t>,</w:t>
      </w:r>
      <w:r w:rsidRPr="00467FAF">
        <w:rPr>
          <w:rStyle w:val="a8"/>
          <w:rFonts w:ascii="Times New Roman" w:hAnsi="Times New Roman" w:cs="Times New Roman"/>
          <w:i/>
          <w:color w:val="000000"/>
          <w:sz w:val="28"/>
          <w:szCs w:val="28"/>
          <w:shd w:val="clear" w:color="auto" w:fill="FEFFFF"/>
          <w:lang w:val="uk-UA"/>
        </w:rPr>
        <w:t xml:space="preserve"> </w:t>
      </w:r>
      <w:r w:rsidRPr="00467FAF">
        <w:rPr>
          <w:rFonts w:ascii="Times New Roman" w:hAnsi="Times New Roman" w:cs="Times New Roman"/>
          <w:color w:val="000000"/>
          <w:sz w:val="28"/>
          <w:szCs w:val="28"/>
          <w:shd w:val="clear" w:color="auto" w:fill="FEFFFF"/>
        </w:rPr>
        <w:t>за якими вибирається краща альтернатива, – присутні в будь-якому аналізі, метою якого є вплив на вибір способу дії</w:t>
      </w:r>
      <w:r w:rsidR="008A12B8">
        <w:rPr>
          <w:rFonts w:ascii="Times New Roman" w:hAnsi="Times New Roman" w:cs="Times New Roman"/>
          <w:color w:val="000000"/>
          <w:sz w:val="28"/>
          <w:szCs w:val="28"/>
          <w:shd w:val="clear" w:color="auto" w:fill="FEFFFF"/>
        </w:rPr>
        <w:t>”</w:t>
      </w:r>
      <w:r w:rsidR="008A12B8">
        <w:rPr>
          <w:rFonts w:ascii="Times New Roman" w:hAnsi="Times New Roman" w:cs="Times New Roman"/>
          <w:color w:val="000000"/>
          <w:sz w:val="28"/>
          <w:szCs w:val="28"/>
          <w:shd w:val="clear" w:color="auto" w:fill="FEFFFF"/>
          <w:lang w:val="uk-UA"/>
        </w:rPr>
        <w:t xml:space="preserve"> </w:t>
      </w:r>
      <w:r w:rsidRPr="00467FAF">
        <w:rPr>
          <w:rFonts w:ascii="Times New Roman" w:hAnsi="Times New Roman" w:cs="Times New Roman"/>
          <w:sz w:val="28"/>
          <w:szCs w:val="28"/>
        </w:rPr>
        <w:t>[</w:t>
      </w:r>
      <w:r w:rsidRPr="00467FAF">
        <w:rPr>
          <w:rFonts w:ascii="Times New Roman" w:hAnsi="Times New Roman" w:cs="Times New Roman"/>
          <w:sz w:val="28"/>
          <w:szCs w:val="28"/>
          <w:lang w:val="uk-UA"/>
        </w:rPr>
        <w:t>6</w:t>
      </w:r>
      <w:r w:rsidRPr="00467FAF">
        <w:rPr>
          <w:rFonts w:ascii="Times New Roman" w:hAnsi="Times New Roman" w:cs="Times New Roman"/>
          <w:sz w:val="28"/>
          <w:szCs w:val="28"/>
        </w:rPr>
        <w:t>].</w:t>
      </w:r>
    </w:p>
    <w:p w:rsidR="007D2F56" w:rsidRPr="007D2F56" w:rsidRDefault="007D2F56" w:rsidP="00467FAF">
      <w:pPr>
        <w:spacing w:after="0" w:line="360" w:lineRule="auto"/>
        <w:ind w:firstLine="567"/>
        <w:jc w:val="both"/>
        <w:rPr>
          <w:rFonts w:ascii="Times New Roman" w:hAnsi="Times New Roman" w:cs="Times New Roman"/>
          <w:bCs/>
          <w:color w:val="000000"/>
          <w:sz w:val="28"/>
          <w:szCs w:val="28"/>
          <w:lang w:val="uk-UA"/>
        </w:rPr>
      </w:pPr>
      <w:r w:rsidRPr="00467FAF">
        <w:rPr>
          <w:rFonts w:ascii="Times New Roman" w:hAnsi="Times New Roman" w:cs="Times New Roman"/>
          <w:color w:val="000000"/>
          <w:sz w:val="28"/>
          <w:szCs w:val="28"/>
          <w:shd w:val="clear" w:color="auto" w:fill="FEFFFF"/>
          <w:lang w:val="uk-UA"/>
        </w:rPr>
        <w:t xml:space="preserve">Зазначимо, що для більш чіткої методології дослідження </w:t>
      </w:r>
      <w:r w:rsidRPr="00467FAF">
        <w:rPr>
          <w:rFonts w:ascii="Times New Roman" w:hAnsi="Times New Roman" w:cs="Times New Roman"/>
          <w:color w:val="000000"/>
          <w:sz w:val="28"/>
          <w:szCs w:val="28"/>
          <w:lang w:val="uk-UA"/>
        </w:rPr>
        <w:t xml:space="preserve">розвитку теорії управління вищими навчальними закладами в Україні останньої чверті ХХ – початку ХХІ століття </w:t>
      </w:r>
      <w:r w:rsidRPr="00467FAF">
        <w:rPr>
          <w:rFonts w:ascii="Times New Roman" w:hAnsi="Times New Roman" w:cs="Times New Roman"/>
          <w:color w:val="000000"/>
          <w:sz w:val="28"/>
          <w:szCs w:val="28"/>
          <w:shd w:val="clear" w:color="auto" w:fill="FEFFFF"/>
          <w:lang w:val="uk-UA"/>
        </w:rPr>
        <w:t xml:space="preserve">виникає необхідність спиратися на </w:t>
      </w:r>
      <w:r w:rsidRPr="00467FAF">
        <w:rPr>
          <w:rFonts w:ascii="Times New Roman" w:hAnsi="Times New Roman" w:cs="Times New Roman"/>
          <w:color w:val="000000"/>
          <w:sz w:val="28"/>
          <w:szCs w:val="28"/>
          <w:lang w:val="uk-UA"/>
        </w:rPr>
        <w:t xml:space="preserve">фундаментально-теоретичні положення, наукові методи, засоби і прийоми, </w:t>
      </w:r>
      <w:r w:rsidRPr="00467FAF">
        <w:rPr>
          <w:rFonts w:ascii="Times New Roman" w:hAnsi="Times New Roman" w:cs="Times New Roman"/>
          <w:bCs/>
          <w:color w:val="000000"/>
          <w:sz w:val="28"/>
          <w:szCs w:val="28"/>
          <w:lang w:val="uk-UA"/>
        </w:rPr>
        <w:t>за допомогою яких набувається нове знання в науці.</w:t>
      </w:r>
      <w:r w:rsidRPr="007D2F56">
        <w:rPr>
          <w:rFonts w:ascii="Times New Roman" w:hAnsi="Times New Roman" w:cs="Times New Roman"/>
          <w:bCs/>
          <w:color w:val="000000"/>
          <w:sz w:val="28"/>
          <w:szCs w:val="28"/>
          <w:lang w:val="uk-UA"/>
        </w:rPr>
        <w:t xml:space="preserve"> </w:t>
      </w:r>
    </w:p>
    <w:p w:rsidR="00970C4B" w:rsidRDefault="00970C4B" w:rsidP="007D2F56">
      <w:pPr>
        <w:pStyle w:val="Osnovs"/>
        <w:spacing w:line="158" w:lineRule="atLeast"/>
        <w:ind w:firstLine="0"/>
        <w:jc w:val="center"/>
        <w:rPr>
          <w:b/>
          <w:bCs/>
          <w:sz w:val="28"/>
          <w:szCs w:val="28"/>
          <w:lang w:val="uk-UA"/>
        </w:rPr>
      </w:pPr>
    </w:p>
    <w:p w:rsidR="008A12B8" w:rsidRDefault="008A12B8" w:rsidP="007D2F56">
      <w:pPr>
        <w:pStyle w:val="Osnovs"/>
        <w:spacing w:line="158" w:lineRule="atLeast"/>
        <w:ind w:firstLine="0"/>
        <w:jc w:val="center"/>
        <w:rPr>
          <w:b/>
          <w:bCs/>
          <w:sz w:val="28"/>
          <w:szCs w:val="28"/>
          <w:lang w:val="uk-UA"/>
        </w:rPr>
      </w:pPr>
    </w:p>
    <w:p w:rsidR="007D2F56" w:rsidRDefault="007D2F56" w:rsidP="007D2F56">
      <w:pPr>
        <w:pStyle w:val="Osnovs"/>
        <w:spacing w:line="158" w:lineRule="atLeast"/>
        <w:ind w:firstLine="0"/>
        <w:jc w:val="center"/>
        <w:rPr>
          <w:b/>
          <w:bCs/>
          <w:sz w:val="28"/>
          <w:szCs w:val="28"/>
          <w:lang w:val="uk-UA"/>
        </w:rPr>
      </w:pPr>
      <w:r w:rsidRPr="007D2F56">
        <w:rPr>
          <w:b/>
          <w:bCs/>
          <w:sz w:val="28"/>
          <w:szCs w:val="28"/>
          <w:lang w:val="uk-UA"/>
        </w:rPr>
        <w:t>Література:</w:t>
      </w:r>
    </w:p>
    <w:p w:rsidR="00467FAF" w:rsidRPr="007D2F56" w:rsidRDefault="00467FAF" w:rsidP="007D2F56">
      <w:pPr>
        <w:pStyle w:val="Osnovs"/>
        <w:spacing w:line="158" w:lineRule="atLeast"/>
        <w:ind w:firstLine="0"/>
        <w:jc w:val="center"/>
        <w:rPr>
          <w:sz w:val="28"/>
          <w:szCs w:val="28"/>
          <w:lang w:val="uk-UA"/>
        </w:rPr>
      </w:pPr>
    </w:p>
    <w:p w:rsidR="007D2F56" w:rsidRPr="005900B5" w:rsidRDefault="00467FAF" w:rsidP="005900B5">
      <w:pPr>
        <w:pStyle w:val="a9"/>
        <w:spacing w:after="0" w:line="360" w:lineRule="auto"/>
        <w:ind w:firstLine="709"/>
        <w:jc w:val="both"/>
        <w:rPr>
          <w:rFonts w:ascii="Times New Roman" w:hAnsi="Times New Roman"/>
          <w:sz w:val="28"/>
          <w:szCs w:val="28"/>
          <w:lang w:val="uk-UA"/>
        </w:rPr>
      </w:pPr>
      <w:r w:rsidRPr="005900B5">
        <w:rPr>
          <w:rFonts w:ascii="Times New Roman" w:hAnsi="Times New Roman"/>
          <w:b/>
          <w:sz w:val="28"/>
          <w:szCs w:val="28"/>
          <w:lang w:val="uk-UA"/>
        </w:rPr>
        <w:t>1.Блауберг</w:t>
      </w:r>
      <w:r w:rsidRPr="005900B5">
        <w:rPr>
          <w:rFonts w:ascii="Times New Roman" w:hAnsi="Times New Roman"/>
          <w:b/>
          <w:sz w:val="28"/>
          <w:szCs w:val="28"/>
        </w:rPr>
        <w:t> </w:t>
      </w:r>
      <w:r w:rsidRPr="005900B5">
        <w:rPr>
          <w:rFonts w:ascii="Times New Roman" w:hAnsi="Times New Roman"/>
          <w:b/>
          <w:sz w:val="28"/>
          <w:szCs w:val="28"/>
          <w:lang w:val="uk-UA"/>
        </w:rPr>
        <w:t>И.</w:t>
      </w:r>
      <w:r w:rsidRPr="005900B5">
        <w:rPr>
          <w:rFonts w:ascii="Times New Roman" w:hAnsi="Times New Roman"/>
          <w:b/>
          <w:sz w:val="28"/>
          <w:szCs w:val="28"/>
        </w:rPr>
        <w:t> </w:t>
      </w:r>
      <w:r w:rsidRPr="005900B5">
        <w:rPr>
          <w:rFonts w:ascii="Times New Roman" w:hAnsi="Times New Roman"/>
          <w:b/>
          <w:sz w:val="28"/>
          <w:szCs w:val="28"/>
          <w:lang w:val="uk-UA"/>
        </w:rPr>
        <w:t>В.</w:t>
      </w:r>
      <w:r>
        <w:rPr>
          <w:rFonts w:ascii="Times New Roman" w:hAnsi="Times New Roman"/>
          <w:sz w:val="28"/>
          <w:szCs w:val="28"/>
          <w:lang w:val="uk-UA"/>
        </w:rPr>
        <w:t xml:space="preserve"> </w:t>
      </w:r>
      <w:r w:rsidR="007D2F56" w:rsidRPr="005900B5">
        <w:rPr>
          <w:rFonts w:ascii="Times New Roman" w:hAnsi="Times New Roman"/>
          <w:sz w:val="28"/>
          <w:szCs w:val="28"/>
          <w:lang w:val="uk-UA"/>
        </w:rPr>
        <w:t>Становление и сущность системного подхода / И.</w:t>
      </w:r>
      <w:r w:rsidR="007D2F56" w:rsidRPr="007D2F56">
        <w:rPr>
          <w:rFonts w:ascii="Times New Roman" w:hAnsi="Times New Roman"/>
          <w:sz w:val="28"/>
          <w:szCs w:val="28"/>
        </w:rPr>
        <w:t> </w:t>
      </w:r>
      <w:r w:rsidR="007D2F56" w:rsidRPr="005900B5">
        <w:rPr>
          <w:rFonts w:ascii="Times New Roman" w:hAnsi="Times New Roman"/>
          <w:sz w:val="28"/>
          <w:szCs w:val="28"/>
          <w:lang w:val="uk-UA"/>
        </w:rPr>
        <w:t>В.</w:t>
      </w:r>
      <w:r w:rsidR="007D2F56" w:rsidRPr="007D2F56">
        <w:rPr>
          <w:rFonts w:ascii="Times New Roman" w:hAnsi="Times New Roman"/>
          <w:sz w:val="28"/>
          <w:szCs w:val="28"/>
        </w:rPr>
        <w:t> </w:t>
      </w:r>
      <w:r w:rsidR="007D2F56" w:rsidRPr="005900B5">
        <w:rPr>
          <w:rFonts w:ascii="Times New Roman" w:hAnsi="Times New Roman"/>
          <w:sz w:val="28"/>
          <w:szCs w:val="28"/>
          <w:lang w:val="uk-UA"/>
        </w:rPr>
        <w:t>Блауберг, Э.</w:t>
      </w:r>
      <w:r w:rsidR="007D2F56" w:rsidRPr="007D2F56">
        <w:rPr>
          <w:rFonts w:ascii="Times New Roman" w:hAnsi="Times New Roman"/>
          <w:sz w:val="28"/>
          <w:szCs w:val="28"/>
        </w:rPr>
        <w:t> </w:t>
      </w:r>
      <w:r w:rsidR="007D2F56" w:rsidRPr="005900B5">
        <w:rPr>
          <w:rFonts w:ascii="Times New Roman" w:hAnsi="Times New Roman"/>
          <w:sz w:val="28"/>
          <w:szCs w:val="28"/>
          <w:lang w:val="uk-UA"/>
        </w:rPr>
        <w:t>Г.</w:t>
      </w:r>
      <w:r w:rsidR="007D2F56" w:rsidRPr="007D2F56">
        <w:rPr>
          <w:rFonts w:ascii="Times New Roman" w:hAnsi="Times New Roman"/>
          <w:sz w:val="28"/>
          <w:szCs w:val="28"/>
        </w:rPr>
        <w:t> </w:t>
      </w:r>
      <w:r w:rsidR="007D2F56" w:rsidRPr="005900B5">
        <w:rPr>
          <w:rFonts w:ascii="Times New Roman" w:hAnsi="Times New Roman"/>
          <w:sz w:val="28"/>
          <w:szCs w:val="28"/>
          <w:lang w:val="uk-UA"/>
        </w:rPr>
        <w:t>Юдин. – М. : Наука, 1973. – 270 с.</w:t>
      </w:r>
      <w:r w:rsidR="005900B5">
        <w:rPr>
          <w:rFonts w:ascii="Times New Roman" w:hAnsi="Times New Roman"/>
          <w:sz w:val="28"/>
          <w:szCs w:val="28"/>
          <w:lang w:val="uk-UA"/>
        </w:rPr>
        <w:t xml:space="preserve"> </w:t>
      </w:r>
      <w:r w:rsidR="005900B5" w:rsidRPr="005900B5">
        <w:rPr>
          <w:rFonts w:ascii="Times New Roman" w:hAnsi="Times New Roman"/>
          <w:b/>
          <w:sz w:val="28"/>
          <w:szCs w:val="28"/>
          <w:lang w:val="uk-UA"/>
        </w:rPr>
        <w:t>2.</w:t>
      </w:r>
      <w:r w:rsidR="007D2F56" w:rsidRPr="005900B5">
        <w:rPr>
          <w:rFonts w:ascii="Times New Roman" w:hAnsi="Times New Roman"/>
          <w:b/>
          <w:color w:val="000000"/>
          <w:sz w:val="28"/>
          <w:szCs w:val="28"/>
          <w:lang w:val="uk-UA"/>
        </w:rPr>
        <w:t>Гуржій</w:t>
      </w:r>
      <w:r w:rsidR="007D2F56" w:rsidRPr="005900B5">
        <w:rPr>
          <w:rFonts w:ascii="Times New Roman" w:hAnsi="Times New Roman"/>
          <w:b/>
          <w:color w:val="000000"/>
          <w:sz w:val="28"/>
          <w:szCs w:val="28"/>
        </w:rPr>
        <w:t> </w:t>
      </w:r>
      <w:r w:rsidR="005900B5" w:rsidRPr="005900B5">
        <w:rPr>
          <w:rFonts w:ascii="Times New Roman" w:hAnsi="Times New Roman"/>
          <w:b/>
          <w:color w:val="000000"/>
          <w:sz w:val="28"/>
          <w:szCs w:val="28"/>
          <w:lang w:val="uk-UA"/>
        </w:rPr>
        <w:t>А.</w:t>
      </w:r>
      <w:r w:rsidR="005900B5">
        <w:rPr>
          <w:rFonts w:ascii="Times New Roman" w:hAnsi="Times New Roman"/>
          <w:color w:val="000000"/>
          <w:sz w:val="28"/>
          <w:szCs w:val="28"/>
          <w:lang w:val="uk-UA"/>
        </w:rPr>
        <w:t xml:space="preserve"> </w:t>
      </w:r>
      <w:r w:rsidR="007D2F56" w:rsidRPr="005900B5">
        <w:rPr>
          <w:rFonts w:ascii="Times New Roman" w:hAnsi="Times New Roman"/>
          <w:color w:val="000000"/>
          <w:sz w:val="28"/>
          <w:szCs w:val="28"/>
          <w:lang w:val="uk-UA"/>
        </w:rPr>
        <w:lastRenderedPageBreak/>
        <w:t>Методологічні засади оцінювання та прогнозування розвитку вищої освіти в Україні / А.</w:t>
      </w:r>
      <w:r w:rsidR="007D2F56" w:rsidRPr="007D2F56">
        <w:rPr>
          <w:rFonts w:ascii="Times New Roman" w:hAnsi="Times New Roman"/>
          <w:color w:val="000000"/>
          <w:sz w:val="28"/>
          <w:szCs w:val="28"/>
        </w:rPr>
        <w:t> </w:t>
      </w:r>
      <w:r w:rsidR="007D2F56" w:rsidRPr="005900B5">
        <w:rPr>
          <w:rFonts w:ascii="Times New Roman" w:hAnsi="Times New Roman"/>
          <w:color w:val="000000"/>
          <w:sz w:val="28"/>
          <w:szCs w:val="28"/>
          <w:lang w:val="uk-UA"/>
        </w:rPr>
        <w:t>Гуржій, В.</w:t>
      </w:r>
      <w:r w:rsidR="007D2F56" w:rsidRPr="007D2F56">
        <w:rPr>
          <w:rFonts w:ascii="Times New Roman" w:hAnsi="Times New Roman"/>
          <w:color w:val="000000"/>
          <w:sz w:val="28"/>
          <w:szCs w:val="28"/>
        </w:rPr>
        <w:t> </w:t>
      </w:r>
      <w:r w:rsidR="007D2F56" w:rsidRPr="005900B5">
        <w:rPr>
          <w:rFonts w:ascii="Times New Roman" w:hAnsi="Times New Roman"/>
          <w:color w:val="000000"/>
          <w:sz w:val="28"/>
          <w:szCs w:val="28"/>
          <w:lang w:val="uk-UA"/>
        </w:rPr>
        <w:t>Гапон. – Вища освіта України, №1. – 2006. – С.</w:t>
      </w:r>
      <w:r w:rsidR="007D2F56" w:rsidRPr="007D2F56">
        <w:rPr>
          <w:rFonts w:ascii="Times New Roman" w:hAnsi="Times New Roman"/>
          <w:color w:val="000000"/>
          <w:sz w:val="28"/>
          <w:szCs w:val="28"/>
        </w:rPr>
        <w:t> </w:t>
      </w:r>
      <w:r w:rsidR="007D2F56" w:rsidRPr="005900B5">
        <w:rPr>
          <w:rFonts w:ascii="Times New Roman" w:hAnsi="Times New Roman"/>
          <w:color w:val="000000"/>
          <w:sz w:val="28"/>
          <w:szCs w:val="28"/>
          <w:lang w:val="uk-UA"/>
        </w:rPr>
        <w:t>23.</w:t>
      </w:r>
      <w:r w:rsidR="007D2F56" w:rsidRPr="005900B5">
        <w:rPr>
          <w:rFonts w:ascii="Times New Roman" w:hAnsi="Times New Roman"/>
          <w:sz w:val="28"/>
          <w:szCs w:val="28"/>
          <w:lang w:val="uk-UA"/>
        </w:rPr>
        <w:t xml:space="preserve"> </w:t>
      </w:r>
    </w:p>
    <w:p w:rsidR="005900B5" w:rsidRPr="005900B5" w:rsidRDefault="005900B5" w:rsidP="005900B5">
      <w:pPr>
        <w:tabs>
          <w:tab w:val="num" w:pos="540"/>
        </w:tabs>
        <w:autoSpaceDE w:val="0"/>
        <w:autoSpaceDN w:val="0"/>
        <w:adjustRightInd w:val="0"/>
        <w:spacing w:after="0" w:line="360" w:lineRule="auto"/>
        <w:jc w:val="both"/>
        <w:rPr>
          <w:rFonts w:ascii="Times New Roman" w:hAnsi="Times New Roman" w:cs="Times New Roman"/>
          <w:color w:val="000000"/>
          <w:sz w:val="28"/>
          <w:szCs w:val="28"/>
          <w:lang w:val="uk-UA" w:eastAsia="uk-UA"/>
        </w:rPr>
      </w:pPr>
      <w:r w:rsidRPr="005900B5">
        <w:rPr>
          <w:rFonts w:ascii="Times New Roman" w:hAnsi="Times New Roman" w:cs="Times New Roman"/>
          <w:b/>
          <w:color w:val="000000"/>
          <w:sz w:val="28"/>
          <w:szCs w:val="28"/>
          <w:lang w:val="uk-UA"/>
        </w:rPr>
        <w:t>3.</w:t>
      </w:r>
      <w:r w:rsidR="007D2F56" w:rsidRPr="005900B5">
        <w:rPr>
          <w:rFonts w:ascii="Times New Roman" w:hAnsi="Times New Roman" w:cs="Times New Roman"/>
          <w:b/>
          <w:color w:val="000000"/>
          <w:sz w:val="28"/>
          <w:szCs w:val="28"/>
          <w:lang w:val="uk-UA"/>
        </w:rPr>
        <w:t>Козлова О. Г.</w:t>
      </w:r>
      <w:r w:rsidR="007D2F56" w:rsidRPr="007D2F56">
        <w:rPr>
          <w:rFonts w:ascii="Times New Roman" w:hAnsi="Times New Roman" w:cs="Times New Roman"/>
          <w:color w:val="000000"/>
          <w:sz w:val="28"/>
          <w:szCs w:val="28"/>
          <w:lang w:val="uk-UA"/>
        </w:rPr>
        <w:t xml:space="preserve"> Системний підхід як методологічний орієнтир в управлінні сучасним закладом освіти / О. Г. Козлова // Педагогічні науки. Збірник наукових праць (Часина друга). – Суми : СумДПУ ім. А. С. Макаренка, 2004. – 224 с.</w:t>
      </w:r>
      <w:r>
        <w:rPr>
          <w:rFonts w:ascii="Times New Roman" w:hAnsi="Times New Roman" w:cs="Times New Roman"/>
          <w:color w:val="000000"/>
          <w:sz w:val="28"/>
          <w:szCs w:val="28"/>
          <w:lang w:val="uk-UA"/>
        </w:rPr>
        <w:t xml:space="preserve"> </w:t>
      </w:r>
      <w:r w:rsidRPr="005900B5">
        <w:rPr>
          <w:rFonts w:ascii="Times New Roman" w:hAnsi="Times New Roman" w:cs="Times New Roman"/>
          <w:b/>
          <w:color w:val="000000"/>
          <w:sz w:val="28"/>
          <w:szCs w:val="28"/>
          <w:lang w:val="uk-UA"/>
        </w:rPr>
        <w:t>4.</w:t>
      </w:r>
      <w:r w:rsidR="007D2F56" w:rsidRPr="005900B5">
        <w:rPr>
          <w:rFonts w:ascii="Times New Roman" w:hAnsi="Times New Roman" w:cs="Times New Roman"/>
          <w:b/>
          <w:sz w:val="28"/>
          <w:szCs w:val="28"/>
          <w:lang w:val="uk-UA"/>
        </w:rPr>
        <w:t>Кустовська</w:t>
      </w:r>
      <w:r w:rsidR="007D2F56" w:rsidRPr="005900B5">
        <w:rPr>
          <w:rFonts w:ascii="Times New Roman" w:hAnsi="Times New Roman" w:cs="Times New Roman"/>
          <w:b/>
          <w:sz w:val="28"/>
          <w:szCs w:val="28"/>
        </w:rPr>
        <w:t> </w:t>
      </w:r>
      <w:r w:rsidR="007D2F56" w:rsidRPr="005900B5">
        <w:rPr>
          <w:rFonts w:ascii="Times New Roman" w:hAnsi="Times New Roman" w:cs="Times New Roman"/>
          <w:b/>
          <w:sz w:val="28"/>
          <w:szCs w:val="28"/>
          <w:lang w:val="uk-UA"/>
        </w:rPr>
        <w:t>О.</w:t>
      </w:r>
      <w:r w:rsidR="007D2F56" w:rsidRPr="005900B5">
        <w:rPr>
          <w:rFonts w:ascii="Times New Roman" w:hAnsi="Times New Roman" w:cs="Times New Roman"/>
          <w:b/>
          <w:sz w:val="28"/>
          <w:szCs w:val="28"/>
        </w:rPr>
        <w:t> </w:t>
      </w:r>
      <w:r w:rsidR="007D2F56" w:rsidRPr="005900B5">
        <w:rPr>
          <w:rFonts w:ascii="Times New Roman" w:hAnsi="Times New Roman" w:cs="Times New Roman"/>
          <w:b/>
          <w:sz w:val="28"/>
          <w:szCs w:val="28"/>
          <w:lang w:val="uk-UA"/>
        </w:rPr>
        <w:t>В.</w:t>
      </w:r>
      <w:r w:rsidR="007D2F56" w:rsidRPr="007D2F56">
        <w:rPr>
          <w:rFonts w:ascii="Times New Roman" w:hAnsi="Times New Roman" w:cs="Times New Roman"/>
          <w:sz w:val="28"/>
          <w:szCs w:val="28"/>
          <w:lang w:val="uk-UA"/>
        </w:rPr>
        <w:t xml:space="preserve"> Методологія системного підходу та наукових досліджень: Курс лекцій // О. В. Кустовська. – Тернопіль : Економічна думка, 2005. – 124 с. </w:t>
      </w:r>
      <w:r w:rsidRPr="005900B5">
        <w:rPr>
          <w:rFonts w:ascii="Times New Roman" w:hAnsi="Times New Roman" w:cs="Times New Roman"/>
          <w:b/>
          <w:sz w:val="28"/>
          <w:szCs w:val="28"/>
          <w:lang w:val="uk-UA"/>
        </w:rPr>
        <w:t xml:space="preserve">5. </w:t>
      </w:r>
      <w:r w:rsidR="007D2F56" w:rsidRPr="005900B5">
        <w:rPr>
          <w:rFonts w:ascii="Times New Roman" w:eastAsia="TimesNewRoman,Bold" w:hAnsi="Times New Roman" w:cs="Times New Roman"/>
          <w:b/>
          <w:bCs/>
          <w:sz w:val="28"/>
          <w:szCs w:val="28"/>
        </w:rPr>
        <w:t>Новиков А. М.</w:t>
      </w:r>
      <w:r w:rsidR="007D2F56" w:rsidRPr="007D2F56">
        <w:rPr>
          <w:rFonts w:ascii="Times New Roman" w:eastAsia="TimesNewRoman,Bold" w:hAnsi="Times New Roman" w:cs="Times New Roman"/>
          <w:bCs/>
          <w:sz w:val="28"/>
          <w:szCs w:val="28"/>
        </w:rPr>
        <w:t xml:space="preserve"> </w:t>
      </w:r>
      <w:r w:rsidR="007D2F56" w:rsidRPr="007D2F56">
        <w:rPr>
          <w:rFonts w:ascii="Times New Roman" w:eastAsia="TimesNewRoman,Bold" w:hAnsi="Times New Roman" w:cs="Times New Roman"/>
          <w:sz w:val="28"/>
          <w:szCs w:val="28"/>
        </w:rPr>
        <w:t>Как работать над диссертацией: Пособие для начинающего педагога-исследователя</w:t>
      </w:r>
      <w:r w:rsidR="007D2F56" w:rsidRPr="007D2F56">
        <w:rPr>
          <w:rFonts w:ascii="Times New Roman" w:eastAsia="TimesNewRoman,Bold" w:hAnsi="Times New Roman" w:cs="Times New Roman"/>
          <w:bCs/>
          <w:sz w:val="28"/>
          <w:szCs w:val="28"/>
        </w:rPr>
        <w:t xml:space="preserve"> / А. М. Новиков</w:t>
      </w:r>
      <w:r w:rsidR="007D2F56" w:rsidRPr="007D2F56">
        <w:rPr>
          <w:rFonts w:ascii="Times New Roman" w:eastAsia="TimesNewRoman,Bold" w:hAnsi="Times New Roman" w:cs="Times New Roman"/>
          <w:sz w:val="28"/>
          <w:szCs w:val="28"/>
        </w:rPr>
        <w:t>. – 4-е изд. – М.: Издательство «Эгвес», 2003. – 104 с.</w:t>
      </w:r>
      <w:r>
        <w:rPr>
          <w:rFonts w:ascii="Times New Roman" w:eastAsia="TimesNewRoman,Bold" w:hAnsi="Times New Roman" w:cs="Times New Roman"/>
          <w:sz w:val="28"/>
          <w:szCs w:val="28"/>
          <w:lang w:val="uk-UA"/>
        </w:rPr>
        <w:t xml:space="preserve"> </w:t>
      </w:r>
      <w:r w:rsidRPr="005900B5">
        <w:rPr>
          <w:rFonts w:ascii="Times New Roman" w:eastAsia="TimesNewRoman,Bold" w:hAnsi="Times New Roman" w:cs="Times New Roman"/>
          <w:b/>
          <w:sz w:val="28"/>
          <w:szCs w:val="28"/>
          <w:lang w:val="uk-UA"/>
        </w:rPr>
        <w:t xml:space="preserve">6. </w:t>
      </w:r>
      <w:r w:rsidR="007D2F56" w:rsidRPr="005900B5">
        <w:rPr>
          <w:rFonts w:ascii="Times New Roman" w:hAnsi="Times New Roman" w:cs="Times New Roman"/>
          <w:b/>
          <w:color w:val="000000"/>
          <w:sz w:val="28"/>
          <w:szCs w:val="28"/>
        </w:rPr>
        <w:t>Спицнадель</w:t>
      </w:r>
      <w:r w:rsidR="007D2F56" w:rsidRPr="005900B5">
        <w:rPr>
          <w:rFonts w:ascii="Times New Roman" w:hAnsi="Times New Roman" w:cs="Times New Roman"/>
          <w:b/>
          <w:color w:val="000000"/>
          <w:sz w:val="28"/>
          <w:szCs w:val="28"/>
          <w:lang w:val="uk-UA"/>
        </w:rPr>
        <w:t> </w:t>
      </w:r>
      <w:r w:rsidR="007D2F56" w:rsidRPr="005900B5">
        <w:rPr>
          <w:rFonts w:ascii="Times New Roman" w:hAnsi="Times New Roman" w:cs="Times New Roman"/>
          <w:b/>
          <w:color w:val="000000"/>
          <w:sz w:val="28"/>
          <w:szCs w:val="28"/>
        </w:rPr>
        <w:t>В.</w:t>
      </w:r>
      <w:r w:rsidR="007D2F56" w:rsidRPr="005900B5">
        <w:rPr>
          <w:rFonts w:ascii="Times New Roman" w:hAnsi="Times New Roman" w:cs="Times New Roman"/>
          <w:b/>
          <w:color w:val="000000"/>
          <w:sz w:val="28"/>
          <w:szCs w:val="28"/>
          <w:lang w:val="uk-UA"/>
        </w:rPr>
        <w:t> </w:t>
      </w:r>
      <w:r w:rsidR="007D2F56" w:rsidRPr="005900B5">
        <w:rPr>
          <w:rFonts w:ascii="Times New Roman" w:hAnsi="Times New Roman" w:cs="Times New Roman"/>
          <w:b/>
          <w:color w:val="000000"/>
          <w:sz w:val="28"/>
          <w:szCs w:val="28"/>
        </w:rPr>
        <w:t>Н.</w:t>
      </w:r>
      <w:r w:rsidR="007D2F56" w:rsidRPr="005900B5">
        <w:rPr>
          <w:rFonts w:ascii="Times New Roman" w:hAnsi="Times New Roman" w:cs="Times New Roman"/>
          <w:color w:val="000000"/>
          <w:sz w:val="28"/>
          <w:szCs w:val="28"/>
        </w:rPr>
        <w:t xml:space="preserve"> Основы системного анализа: Учебное пособие</w:t>
      </w:r>
      <w:r w:rsidR="007D2F56" w:rsidRPr="005900B5">
        <w:rPr>
          <w:rFonts w:ascii="Times New Roman" w:hAnsi="Times New Roman" w:cs="Times New Roman"/>
          <w:color w:val="000000"/>
          <w:sz w:val="28"/>
          <w:szCs w:val="28"/>
          <w:lang w:val="uk-UA"/>
        </w:rPr>
        <w:t xml:space="preserve"> / В. Н. </w:t>
      </w:r>
      <w:r w:rsidR="007D2F56" w:rsidRPr="005900B5">
        <w:rPr>
          <w:rFonts w:ascii="Times New Roman" w:hAnsi="Times New Roman" w:cs="Times New Roman"/>
          <w:color w:val="000000"/>
          <w:sz w:val="28"/>
          <w:szCs w:val="28"/>
        </w:rPr>
        <w:t>Спицнадель – СПб</w:t>
      </w:r>
      <w:proofErr w:type="gramStart"/>
      <w:r w:rsidR="007D2F56" w:rsidRPr="005900B5">
        <w:rPr>
          <w:rFonts w:ascii="Times New Roman" w:hAnsi="Times New Roman" w:cs="Times New Roman"/>
          <w:color w:val="000000"/>
          <w:sz w:val="28"/>
          <w:szCs w:val="28"/>
        </w:rPr>
        <w:t>.</w:t>
      </w:r>
      <w:r w:rsidR="007D2F56" w:rsidRPr="005900B5">
        <w:rPr>
          <w:rFonts w:ascii="Times New Roman" w:hAnsi="Times New Roman" w:cs="Times New Roman"/>
          <w:color w:val="000000"/>
          <w:sz w:val="28"/>
          <w:szCs w:val="28"/>
          <w:lang w:val="uk-UA"/>
        </w:rPr>
        <w:t xml:space="preserve"> </w:t>
      </w:r>
      <w:r w:rsidR="007D2F56" w:rsidRPr="005900B5">
        <w:rPr>
          <w:rFonts w:ascii="Times New Roman" w:hAnsi="Times New Roman" w:cs="Times New Roman"/>
          <w:color w:val="000000"/>
          <w:sz w:val="28"/>
          <w:szCs w:val="28"/>
        </w:rPr>
        <w:t xml:space="preserve">: </w:t>
      </w:r>
      <w:proofErr w:type="gramEnd"/>
      <w:r w:rsidR="007D2F56" w:rsidRPr="005900B5">
        <w:rPr>
          <w:rFonts w:ascii="Times New Roman" w:hAnsi="Times New Roman" w:cs="Times New Roman"/>
          <w:color w:val="000000"/>
          <w:sz w:val="28"/>
          <w:szCs w:val="28"/>
        </w:rPr>
        <w:t>Бизнесс-пресса, 2000. – 326 с.</w:t>
      </w:r>
      <w:r>
        <w:rPr>
          <w:rFonts w:ascii="Times New Roman" w:hAnsi="Times New Roman" w:cs="Times New Roman"/>
          <w:color w:val="000000"/>
          <w:sz w:val="28"/>
          <w:szCs w:val="28"/>
          <w:lang w:val="uk-UA"/>
        </w:rPr>
        <w:t xml:space="preserve"> </w:t>
      </w:r>
      <w:r w:rsidRPr="005900B5">
        <w:rPr>
          <w:rFonts w:ascii="Times New Roman" w:hAnsi="Times New Roman" w:cs="Times New Roman"/>
          <w:b/>
          <w:color w:val="000000"/>
          <w:sz w:val="28"/>
          <w:szCs w:val="28"/>
          <w:lang w:val="uk-UA"/>
        </w:rPr>
        <w:t xml:space="preserve">7. </w:t>
      </w:r>
      <w:r w:rsidR="007D2F56" w:rsidRPr="005900B5">
        <w:rPr>
          <w:rFonts w:ascii="Times New Roman" w:hAnsi="Times New Roman" w:cs="Times New Roman"/>
          <w:b/>
          <w:color w:val="000000"/>
          <w:sz w:val="28"/>
          <w:szCs w:val="28"/>
          <w:lang w:val="uk-UA"/>
        </w:rPr>
        <w:t>Системний</w:t>
      </w:r>
      <w:r w:rsidR="007D2F56" w:rsidRPr="007D2F56">
        <w:rPr>
          <w:rFonts w:ascii="Times New Roman" w:hAnsi="Times New Roman" w:cs="Times New Roman"/>
          <w:color w:val="000000"/>
          <w:sz w:val="28"/>
          <w:szCs w:val="28"/>
          <w:lang w:val="uk-UA"/>
        </w:rPr>
        <w:t xml:space="preserve"> підхід як методологічний орієнтир в управлінні сучасним закладом освіти // Педагогічні науки. Збірник наукових праць (Частина друга). – Суми : СумДПУ ім. А. С. Макаренка, 2004. – 224 с.</w:t>
      </w:r>
      <w:r>
        <w:rPr>
          <w:rFonts w:ascii="Times New Roman" w:hAnsi="Times New Roman" w:cs="Times New Roman"/>
          <w:color w:val="000000"/>
          <w:sz w:val="28"/>
          <w:szCs w:val="28"/>
          <w:lang w:val="uk-UA"/>
        </w:rPr>
        <w:t xml:space="preserve"> </w:t>
      </w:r>
      <w:r w:rsidRPr="005900B5">
        <w:rPr>
          <w:rFonts w:ascii="Times New Roman" w:hAnsi="Times New Roman" w:cs="Times New Roman"/>
          <w:b/>
          <w:color w:val="000000"/>
          <w:sz w:val="28"/>
          <w:szCs w:val="28"/>
          <w:lang w:val="uk-UA"/>
        </w:rPr>
        <w:t xml:space="preserve">8. </w:t>
      </w:r>
      <w:r w:rsidR="007D2F56" w:rsidRPr="005900B5">
        <w:rPr>
          <w:rFonts w:ascii="Times New Roman" w:hAnsi="Times New Roman" w:cs="Times New Roman"/>
          <w:b/>
          <w:bCs/>
          <w:sz w:val="28"/>
          <w:szCs w:val="28"/>
          <w:lang w:val="uk-UA"/>
        </w:rPr>
        <w:t>Сластенин В. А.</w:t>
      </w:r>
      <w:r w:rsidR="007D2F56" w:rsidRPr="007D2F56">
        <w:rPr>
          <w:rFonts w:ascii="Times New Roman" w:hAnsi="Times New Roman" w:cs="Times New Roman"/>
          <w:sz w:val="28"/>
          <w:szCs w:val="28"/>
          <w:lang w:val="uk-UA"/>
        </w:rPr>
        <w:t xml:space="preserve"> </w:t>
      </w:r>
      <w:r w:rsidR="007D2F56" w:rsidRPr="007D2F56">
        <w:rPr>
          <w:rFonts w:ascii="Times New Roman" w:hAnsi="Times New Roman" w:cs="Times New Roman"/>
          <w:sz w:val="28"/>
          <w:szCs w:val="28"/>
        </w:rPr>
        <w:t>Педагогика: Учеб</w:t>
      </w:r>
      <w:proofErr w:type="gramStart"/>
      <w:r w:rsidR="007D2F56" w:rsidRPr="007D2F56">
        <w:rPr>
          <w:rFonts w:ascii="Times New Roman" w:hAnsi="Times New Roman" w:cs="Times New Roman"/>
          <w:sz w:val="28"/>
          <w:szCs w:val="28"/>
        </w:rPr>
        <w:t>.</w:t>
      </w:r>
      <w:proofErr w:type="gramEnd"/>
      <w:r w:rsidR="007D2F56" w:rsidRPr="007D2F56">
        <w:rPr>
          <w:rFonts w:ascii="Times New Roman" w:hAnsi="Times New Roman" w:cs="Times New Roman"/>
          <w:sz w:val="28"/>
          <w:szCs w:val="28"/>
        </w:rPr>
        <w:t xml:space="preserve"> </w:t>
      </w:r>
      <w:proofErr w:type="gramStart"/>
      <w:r w:rsidR="007D2F56" w:rsidRPr="007D2F56">
        <w:rPr>
          <w:rFonts w:ascii="Times New Roman" w:hAnsi="Times New Roman" w:cs="Times New Roman"/>
          <w:sz w:val="28"/>
          <w:szCs w:val="28"/>
        </w:rPr>
        <w:t>п</w:t>
      </w:r>
      <w:proofErr w:type="gramEnd"/>
      <w:r w:rsidR="007D2F56" w:rsidRPr="007D2F56">
        <w:rPr>
          <w:rFonts w:ascii="Times New Roman" w:hAnsi="Times New Roman" w:cs="Times New Roman"/>
          <w:sz w:val="28"/>
          <w:szCs w:val="28"/>
        </w:rPr>
        <w:t>особие для студ. высш. пед.</w:t>
      </w:r>
      <w:r w:rsidR="007D2F56" w:rsidRPr="007D2F56">
        <w:rPr>
          <w:rFonts w:ascii="Times New Roman" w:hAnsi="Times New Roman" w:cs="Times New Roman"/>
          <w:sz w:val="28"/>
          <w:szCs w:val="28"/>
          <w:lang w:val="uk-UA"/>
        </w:rPr>
        <w:t xml:space="preserve"> </w:t>
      </w:r>
      <w:r w:rsidR="007D2F56" w:rsidRPr="007D2F56">
        <w:rPr>
          <w:rFonts w:ascii="Times New Roman" w:hAnsi="Times New Roman" w:cs="Times New Roman"/>
          <w:sz w:val="28"/>
          <w:szCs w:val="28"/>
        </w:rPr>
        <w:t>учеб. заведений / В.</w:t>
      </w:r>
      <w:r w:rsidR="007D2F56" w:rsidRPr="007D2F56">
        <w:rPr>
          <w:rFonts w:ascii="Times New Roman" w:hAnsi="Times New Roman" w:cs="Times New Roman"/>
          <w:sz w:val="28"/>
          <w:szCs w:val="28"/>
          <w:lang w:val="uk-UA"/>
        </w:rPr>
        <w:t> </w:t>
      </w:r>
      <w:r w:rsidR="007D2F56" w:rsidRPr="007D2F56">
        <w:rPr>
          <w:rFonts w:ascii="Times New Roman" w:hAnsi="Times New Roman" w:cs="Times New Roman"/>
          <w:sz w:val="28"/>
          <w:szCs w:val="28"/>
        </w:rPr>
        <w:t>А.</w:t>
      </w:r>
      <w:r w:rsidR="007D2F56" w:rsidRPr="007D2F56">
        <w:rPr>
          <w:rFonts w:ascii="Times New Roman" w:hAnsi="Times New Roman" w:cs="Times New Roman"/>
          <w:sz w:val="28"/>
          <w:szCs w:val="28"/>
          <w:lang w:val="uk-UA"/>
        </w:rPr>
        <w:t> </w:t>
      </w:r>
      <w:r w:rsidR="007D2F56" w:rsidRPr="007D2F56">
        <w:rPr>
          <w:rFonts w:ascii="Times New Roman" w:hAnsi="Times New Roman" w:cs="Times New Roman"/>
          <w:sz w:val="28"/>
          <w:szCs w:val="28"/>
        </w:rPr>
        <w:t>Сластенин, И.</w:t>
      </w:r>
      <w:r w:rsidR="007D2F56" w:rsidRPr="007D2F56">
        <w:rPr>
          <w:rFonts w:ascii="Times New Roman" w:hAnsi="Times New Roman" w:cs="Times New Roman"/>
          <w:sz w:val="28"/>
          <w:szCs w:val="28"/>
          <w:lang w:val="uk-UA"/>
        </w:rPr>
        <w:t> </w:t>
      </w:r>
      <w:r w:rsidR="007D2F56" w:rsidRPr="007D2F56">
        <w:rPr>
          <w:rFonts w:ascii="Times New Roman" w:hAnsi="Times New Roman" w:cs="Times New Roman"/>
          <w:sz w:val="28"/>
          <w:szCs w:val="28"/>
        </w:rPr>
        <w:t>Ф.</w:t>
      </w:r>
      <w:r w:rsidR="007D2F56" w:rsidRPr="007D2F56">
        <w:rPr>
          <w:rFonts w:ascii="Times New Roman" w:hAnsi="Times New Roman" w:cs="Times New Roman"/>
          <w:sz w:val="28"/>
          <w:szCs w:val="28"/>
          <w:lang w:val="uk-UA"/>
        </w:rPr>
        <w:t> </w:t>
      </w:r>
      <w:r w:rsidR="007D2F56" w:rsidRPr="007D2F56">
        <w:rPr>
          <w:rFonts w:ascii="Times New Roman" w:hAnsi="Times New Roman" w:cs="Times New Roman"/>
          <w:sz w:val="28"/>
          <w:szCs w:val="28"/>
        </w:rPr>
        <w:t>Исаев, Е.</w:t>
      </w:r>
      <w:r w:rsidR="007D2F56" w:rsidRPr="007D2F56">
        <w:rPr>
          <w:rFonts w:ascii="Times New Roman" w:hAnsi="Times New Roman" w:cs="Times New Roman"/>
          <w:sz w:val="28"/>
          <w:szCs w:val="28"/>
          <w:lang w:val="uk-UA"/>
        </w:rPr>
        <w:t> </w:t>
      </w:r>
      <w:r w:rsidR="007D2F56" w:rsidRPr="007D2F56">
        <w:rPr>
          <w:rFonts w:ascii="Times New Roman" w:hAnsi="Times New Roman" w:cs="Times New Roman"/>
          <w:sz w:val="28"/>
          <w:szCs w:val="28"/>
        </w:rPr>
        <w:t>Н.</w:t>
      </w:r>
      <w:r w:rsidR="007D2F56" w:rsidRPr="007D2F56">
        <w:rPr>
          <w:rFonts w:ascii="Times New Roman" w:hAnsi="Times New Roman" w:cs="Times New Roman"/>
          <w:sz w:val="28"/>
          <w:szCs w:val="28"/>
          <w:lang w:val="uk-UA"/>
        </w:rPr>
        <w:t> </w:t>
      </w:r>
      <w:r w:rsidR="007D2F56" w:rsidRPr="007D2F56">
        <w:rPr>
          <w:rFonts w:ascii="Times New Roman" w:hAnsi="Times New Roman" w:cs="Times New Roman"/>
          <w:sz w:val="28"/>
          <w:szCs w:val="28"/>
        </w:rPr>
        <w:t>Шиянов; Под ред.</w:t>
      </w:r>
      <w:r w:rsidR="007D2F56" w:rsidRPr="007D2F56">
        <w:rPr>
          <w:rFonts w:ascii="Times New Roman" w:hAnsi="Times New Roman" w:cs="Times New Roman"/>
          <w:sz w:val="28"/>
          <w:szCs w:val="28"/>
          <w:lang w:val="uk-UA"/>
        </w:rPr>
        <w:t xml:space="preserve"> В. А. Сластенина. – М. : Издательский центр "Академия", 2002. – 576 с.</w:t>
      </w:r>
      <w:r>
        <w:rPr>
          <w:rFonts w:ascii="Times New Roman" w:hAnsi="Times New Roman" w:cs="Times New Roman"/>
          <w:sz w:val="28"/>
          <w:szCs w:val="28"/>
          <w:lang w:val="uk-UA"/>
        </w:rPr>
        <w:t xml:space="preserve"> </w:t>
      </w:r>
      <w:r w:rsidRPr="005900B5">
        <w:rPr>
          <w:rFonts w:ascii="Times New Roman" w:hAnsi="Times New Roman" w:cs="Times New Roman"/>
          <w:b/>
          <w:sz w:val="28"/>
          <w:szCs w:val="28"/>
          <w:lang w:val="uk-UA"/>
        </w:rPr>
        <w:t>9.</w:t>
      </w:r>
      <w:r w:rsidR="007D2F56" w:rsidRPr="005900B5">
        <w:rPr>
          <w:rFonts w:ascii="Times New Roman" w:hAnsi="Times New Roman" w:cs="Times New Roman"/>
          <w:b/>
          <w:sz w:val="28"/>
          <w:szCs w:val="28"/>
        </w:rPr>
        <w:t>Управление</w:t>
      </w:r>
      <w:r w:rsidR="007D2F56" w:rsidRPr="005900B5">
        <w:rPr>
          <w:rFonts w:ascii="Times New Roman" w:hAnsi="Times New Roman" w:cs="Times New Roman"/>
          <w:sz w:val="28"/>
          <w:szCs w:val="28"/>
        </w:rPr>
        <w:t xml:space="preserve"> развитием вуза : от политехнического института к техническому вузу / Ю. С. Васильев, М. П. Федоров, А. В. Федотов и др. – 2-е изд. – СПб</w:t>
      </w:r>
      <w:proofErr w:type="gramStart"/>
      <w:r w:rsidR="007D2F56" w:rsidRPr="005900B5">
        <w:rPr>
          <w:rFonts w:ascii="Times New Roman" w:hAnsi="Times New Roman" w:cs="Times New Roman"/>
          <w:sz w:val="28"/>
          <w:szCs w:val="28"/>
        </w:rPr>
        <w:t xml:space="preserve">. : </w:t>
      </w:r>
      <w:proofErr w:type="gramEnd"/>
      <w:r w:rsidR="007D2F56" w:rsidRPr="005900B5">
        <w:rPr>
          <w:rFonts w:ascii="Times New Roman" w:hAnsi="Times New Roman" w:cs="Times New Roman"/>
          <w:sz w:val="28"/>
          <w:szCs w:val="28"/>
        </w:rPr>
        <w:t xml:space="preserve">Изд-во СПбГТУ, 1998. – 327 с. </w:t>
      </w:r>
      <w:r w:rsidRPr="005900B5">
        <w:rPr>
          <w:rFonts w:ascii="Times New Roman" w:hAnsi="Times New Roman" w:cs="Times New Roman"/>
          <w:b/>
          <w:sz w:val="28"/>
          <w:szCs w:val="28"/>
          <w:lang w:val="uk-UA"/>
        </w:rPr>
        <w:t>10.</w:t>
      </w:r>
      <w:r w:rsidR="007D2F56" w:rsidRPr="005900B5">
        <w:rPr>
          <w:rFonts w:ascii="Times New Roman" w:hAnsi="Times New Roman" w:cs="Times New Roman"/>
          <w:b/>
          <w:sz w:val="28"/>
          <w:szCs w:val="28"/>
        </w:rPr>
        <w:t>Конаржевский Ю. А.</w:t>
      </w:r>
      <w:r w:rsidR="007D2F56" w:rsidRPr="005900B5">
        <w:rPr>
          <w:rFonts w:ascii="Times New Roman" w:hAnsi="Times New Roman" w:cs="Times New Roman"/>
          <w:sz w:val="28"/>
          <w:szCs w:val="28"/>
        </w:rPr>
        <w:t xml:space="preserve"> Менеджмент и внутришкольное управление / Ю. А. Конаржевсикй. – М. : Педагогический поиск, 2000. – 224 с.</w:t>
      </w:r>
      <w:r w:rsidRPr="005900B5">
        <w:rPr>
          <w:rFonts w:ascii="Times New Roman" w:hAnsi="Times New Roman" w:cs="Times New Roman"/>
          <w:sz w:val="28"/>
          <w:szCs w:val="28"/>
          <w:lang w:val="uk-UA"/>
        </w:rPr>
        <w:t xml:space="preserve"> </w:t>
      </w:r>
      <w:r w:rsidRPr="005900B5">
        <w:rPr>
          <w:rFonts w:ascii="Times New Roman" w:hAnsi="Times New Roman" w:cs="Times New Roman"/>
          <w:b/>
          <w:sz w:val="28"/>
          <w:szCs w:val="28"/>
          <w:lang w:val="uk-UA"/>
        </w:rPr>
        <w:t>11.</w:t>
      </w:r>
      <w:r w:rsidR="007D2F56" w:rsidRPr="005900B5">
        <w:rPr>
          <w:rFonts w:ascii="Times New Roman" w:hAnsi="Times New Roman" w:cs="Times New Roman"/>
          <w:b/>
          <w:sz w:val="28"/>
          <w:szCs w:val="28"/>
          <w:lang w:val="uk-UA"/>
        </w:rPr>
        <w:t>Хриков Є. М.</w:t>
      </w:r>
      <w:r w:rsidR="007D2F56" w:rsidRPr="005900B5">
        <w:rPr>
          <w:rFonts w:ascii="Times New Roman" w:hAnsi="Times New Roman" w:cs="Times New Roman"/>
          <w:sz w:val="28"/>
          <w:szCs w:val="28"/>
          <w:lang w:val="uk-UA"/>
        </w:rPr>
        <w:t xml:space="preserve"> Управління навчальним закладом : навч. </w:t>
      </w:r>
      <w:proofErr w:type="gramStart"/>
      <w:r w:rsidR="007D2F56" w:rsidRPr="005900B5">
        <w:rPr>
          <w:rFonts w:ascii="Times New Roman" w:hAnsi="Times New Roman" w:cs="Times New Roman"/>
          <w:sz w:val="28"/>
          <w:szCs w:val="28"/>
          <w:lang w:val="uk-UA"/>
        </w:rPr>
        <w:t>пос</w:t>
      </w:r>
      <w:proofErr w:type="gramEnd"/>
      <w:r w:rsidR="007D2F56" w:rsidRPr="005900B5">
        <w:rPr>
          <w:rFonts w:ascii="Times New Roman" w:hAnsi="Times New Roman" w:cs="Times New Roman"/>
          <w:sz w:val="28"/>
          <w:szCs w:val="28"/>
          <w:lang w:val="uk-UA"/>
        </w:rPr>
        <w:t>іб. / Є.</w:t>
      </w:r>
      <w:r w:rsidR="007D2F56" w:rsidRPr="005900B5">
        <w:rPr>
          <w:rFonts w:ascii="Times New Roman" w:hAnsi="Times New Roman" w:cs="Times New Roman"/>
          <w:sz w:val="28"/>
          <w:szCs w:val="28"/>
        </w:rPr>
        <w:t> </w:t>
      </w:r>
      <w:r w:rsidR="007D2F56" w:rsidRPr="005900B5">
        <w:rPr>
          <w:rFonts w:ascii="Times New Roman" w:hAnsi="Times New Roman" w:cs="Times New Roman"/>
          <w:sz w:val="28"/>
          <w:szCs w:val="28"/>
          <w:lang w:val="uk-UA"/>
        </w:rPr>
        <w:t>М.</w:t>
      </w:r>
      <w:r w:rsidR="007D2F56" w:rsidRPr="005900B5">
        <w:rPr>
          <w:rFonts w:ascii="Times New Roman" w:hAnsi="Times New Roman" w:cs="Times New Roman"/>
          <w:sz w:val="28"/>
          <w:szCs w:val="28"/>
        </w:rPr>
        <w:t> </w:t>
      </w:r>
      <w:r w:rsidR="007D2F56" w:rsidRPr="005900B5">
        <w:rPr>
          <w:rFonts w:ascii="Times New Roman" w:hAnsi="Times New Roman" w:cs="Times New Roman"/>
          <w:sz w:val="28"/>
          <w:szCs w:val="28"/>
          <w:lang w:val="uk-UA"/>
        </w:rPr>
        <w:t xml:space="preserve">Хриков. – К. : Знання, 2006. – </w:t>
      </w:r>
      <w:r>
        <w:rPr>
          <w:rFonts w:ascii="Times New Roman" w:hAnsi="Times New Roman" w:cs="Times New Roman"/>
          <w:color w:val="000000"/>
          <w:sz w:val="28"/>
          <w:szCs w:val="28"/>
          <w:lang w:val="uk-UA" w:eastAsia="uk-UA"/>
        </w:rPr>
        <w:t>365</w:t>
      </w:r>
      <w:r w:rsidR="007D2F56" w:rsidRPr="005900B5">
        <w:rPr>
          <w:rFonts w:ascii="Times New Roman" w:hAnsi="Times New Roman" w:cs="Times New Roman"/>
          <w:color w:val="000000"/>
          <w:sz w:val="28"/>
          <w:szCs w:val="28"/>
          <w:lang w:val="uk-UA" w:eastAsia="uk-UA"/>
        </w:rPr>
        <w:t>с.</w:t>
      </w:r>
    </w:p>
    <w:p w:rsidR="005900B5" w:rsidRDefault="005900B5" w:rsidP="005900B5">
      <w:pPr>
        <w:tabs>
          <w:tab w:val="num" w:pos="540"/>
        </w:tabs>
        <w:autoSpaceDE w:val="0"/>
        <w:autoSpaceDN w:val="0"/>
        <w:adjustRightInd w:val="0"/>
        <w:spacing w:after="0" w:line="360" w:lineRule="auto"/>
        <w:jc w:val="both"/>
        <w:rPr>
          <w:rFonts w:ascii="Times New Roman" w:hAnsi="Times New Roman" w:cs="Times New Roman"/>
          <w:color w:val="000000"/>
          <w:sz w:val="28"/>
          <w:szCs w:val="28"/>
          <w:lang w:val="uk-UA" w:eastAsia="uk-UA"/>
        </w:rPr>
      </w:pPr>
    </w:p>
    <w:p w:rsidR="00A704C0" w:rsidRDefault="005900B5" w:rsidP="00970C4B">
      <w:pPr>
        <w:tabs>
          <w:tab w:val="num" w:pos="540"/>
        </w:tabs>
        <w:autoSpaceDE w:val="0"/>
        <w:autoSpaceDN w:val="0"/>
        <w:adjustRightInd w:val="0"/>
        <w:spacing w:after="0" w:line="360" w:lineRule="auto"/>
        <w:jc w:val="both"/>
        <w:rPr>
          <w:rFonts w:ascii="Times New Roman" w:hAnsi="Times New Roman" w:cs="Times New Roman"/>
          <w:b/>
          <w:color w:val="000000"/>
          <w:sz w:val="28"/>
          <w:szCs w:val="28"/>
          <w:lang w:val="uk-UA"/>
        </w:rPr>
      </w:pPr>
      <w:r>
        <w:rPr>
          <w:rFonts w:ascii="Times New Roman" w:hAnsi="Times New Roman" w:cs="Times New Roman"/>
          <w:b/>
          <w:sz w:val="28"/>
          <w:szCs w:val="28"/>
          <w:lang w:val="uk-UA"/>
        </w:rPr>
        <w:tab/>
      </w:r>
      <w:r w:rsidR="007D2F56" w:rsidRPr="005900B5">
        <w:rPr>
          <w:rFonts w:ascii="Times New Roman" w:hAnsi="Times New Roman" w:cs="Times New Roman"/>
          <w:b/>
          <w:sz w:val="28"/>
          <w:szCs w:val="28"/>
          <w:lang w:val="uk-UA"/>
        </w:rPr>
        <w:t>Васиньова</w:t>
      </w:r>
      <w:r w:rsidR="007D2F56" w:rsidRPr="005900B5">
        <w:rPr>
          <w:rFonts w:ascii="Times New Roman" w:hAnsi="Times New Roman" w:cs="Times New Roman"/>
          <w:b/>
          <w:sz w:val="28"/>
          <w:szCs w:val="28"/>
        </w:rPr>
        <w:t> </w:t>
      </w:r>
      <w:r w:rsidR="007D2F56" w:rsidRPr="005900B5">
        <w:rPr>
          <w:rFonts w:ascii="Times New Roman" w:hAnsi="Times New Roman" w:cs="Times New Roman"/>
          <w:b/>
          <w:sz w:val="28"/>
          <w:szCs w:val="28"/>
          <w:lang w:val="uk-UA"/>
        </w:rPr>
        <w:t>Н.</w:t>
      </w:r>
      <w:r w:rsidR="007D2F56" w:rsidRPr="005900B5">
        <w:rPr>
          <w:rFonts w:ascii="Times New Roman" w:hAnsi="Times New Roman" w:cs="Times New Roman"/>
          <w:b/>
          <w:sz w:val="28"/>
          <w:szCs w:val="28"/>
        </w:rPr>
        <w:t> </w:t>
      </w:r>
      <w:r w:rsidR="007D2F56" w:rsidRPr="005900B5">
        <w:rPr>
          <w:rFonts w:ascii="Times New Roman" w:hAnsi="Times New Roman" w:cs="Times New Roman"/>
          <w:b/>
          <w:sz w:val="28"/>
          <w:szCs w:val="28"/>
          <w:lang w:val="uk-UA"/>
        </w:rPr>
        <w:t xml:space="preserve">С. </w:t>
      </w:r>
      <w:r w:rsidR="007D2F56" w:rsidRPr="005900B5">
        <w:rPr>
          <w:rFonts w:ascii="Times New Roman" w:hAnsi="Times New Roman" w:cs="Times New Roman"/>
          <w:b/>
          <w:color w:val="000000"/>
          <w:sz w:val="28"/>
          <w:szCs w:val="28"/>
          <w:lang w:val="uk-UA"/>
        </w:rPr>
        <w:t>С</w:t>
      </w:r>
      <w:r w:rsidR="007D2F56" w:rsidRPr="007D2F56">
        <w:rPr>
          <w:rFonts w:ascii="Times New Roman" w:hAnsi="Times New Roman" w:cs="Times New Roman"/>
          <w:b/>
          <w:color w:val="000000"/>
          <w:sz w:val="28"/>
          <w:szCs w:val="28"/>
          <w:lang w:val="uk-UA"/>
        </w:rPr>
        <w:t>истемний аналіз дослідження</w:t>
      </w:r>
      <w:r w:rsidR="00A704C0">
        <w:rPr>
          <w:rFonts w:ascii="Times New Roman" w:hAnsi="Times New Roman" w:cs="Times New Roman"/>
          <w:b/>
          <w:color w:val="000000"/>
          <w:sz w:val="28"/>
          <w:szCs w:val="28"/>
          <w:lang w:val="uk-UA"/>
        </w:rPr>
        <w:t xml:space="preserve"> </w:t>
      </w:r>
      <w:r w:rsidR="007D2F56" w:rsidRPr="007D2F56">
        <w:rPr>
          <w:rFonts w:ascii="Times New Roman" w:hAnsi="Times New Roman" w:cs="Times New Roman"/>
          <w:b/>
          <w:color w:val="000000"/>
          <w:sz w:val="28"/>
          <w:szCs w:val="28"/>
          <w:lang w:val="uk-UA"/>
        </w:rPr>
        <w:t>р</w:t>
      </w:r>
      <w:r w:rsidR="007D2F56" w:rsidRPr="007D2F56">
        <w:rPr>
          <w:rFonts w:ascii="Times New Roman" w:hAnsi="Times New Roman" w:cs="Times New Roman"/>
          <w:b/>
          <w:sz w:val="28"/>
          <w:szCs w:val="28"/>
          <w:lang w:val="uk-UA"/>
        </w:rPr>
        <w:t>озвитку теорії управління вищими навчальними закладами в Україні (</w:t>
      </w:r>
      <w:r w:rsidR="007D2F56" w:rsidRPr="007D2F56">
        <w:rPr>
          <w:rFonts w:ascii="Times New Roman" w:hAnsi="Times New Roman" w:cs="Times New Roman"/>
          <w:b/>
          <w:color w:val="000000"/>
          <w:sz w:val="28"/>
          <w:szCs w:val="28"/>
          <w:lang w:val="uk-UA"/>
        </w:rPr>
        <w:t>остання чверть ХХ – початок ХХІ століття)</w:t>
      </w:r>
    </w:p>
    <w:p w:rsidR="007D2F56" w:rsidRDefault="007D2F56" w:rsidP="00970C4B">
      <w:pPr>
        <w:spacing w:after="0" w:line="360" w:lineRule="auto"/>
        <w:ind w:firstLine="709"/>
        <w:jc w:val="both"/>
        <w:rPr>
          <w:rFonts w:ascii="Times New Roman" w:hAnsi="Times New Roman"/>
          <w:color w:val="000000"/>
          <w:sz w:val="28"/>
          <w:szCs w:val="28"/>
          <w:lang w:val="uk-UA"/>
        </w:rPr>
      </w:pPr>
      <w:r w:rsidRPr="007D2F56">
        <w:rPr>
          <w:rFonts w:ascii="Times New Roman" w:hAnsi="Times New Roman"/>
          <w:color w:val="000000"/>
          <w:sz w:val="28"/>
          <w:szCs w:val="28"/>
        </w:rPr>
        <w:t>У статті розкривається сутність та змі</w:t>
      </w:r>
      <w:proofErr w:type="gramStart"/>
      <w:r w:rsidRPr="007D2F56">
        <w:rPr>
          <w:rFonts w:ascii="Times New Roman" w:hAnsi="Times New Roman"/>
          <w:color w:val="000000"/>
          <w:sz w:val="28"/>
          <w:szCs w:val="28"/>
        </w:rPr>
        <w:t>ст</w:t>
      </w:r>
      <w:proofErr w:type="gramEnd"/>
      <w:r w:rsidRPr="007D2F56">
        <w:rPr>
          <w:rFonts w:ascii="Times New Roman" w:hAnsi="Times New Roman"/>
          <w:color w:val="000000"/>
          <w:sz w:val="28"/>
          <w:szCs w:val="28"/>
        </w:rPr>
        <w:t xml:space="preserve"> системного аналізу. Приділяється увага розгляду принципу системності як складового компонента технології </w:t>
      </w:r>
      <w:proofErr w:type="gramStart"/>
      <w:r w:rsidRPr="007D2F56">
        <w:rPr>
          <w:rFonts w:ascii="Times New Roman" w:hAnsi="Times New Roman"/>
          <w:color w:val="000000"/>
          <w:sz w:val="28"/>
          <w:szCs w:val="28"/>
        </w:rPr>
        <w:t>досл</w:t>
      </w:r>
      <w:proofErr w:type="gramEnd"/>
      <w:r w:rsidRPr="007D2F56">
        <w:rPr>
          <w:rFonts w:ascii="Times New Roman" w:hAnsi="Times New Roman"/>
          <w:color w:val="000000"/>
          <w:sz w:val="28"/>
          <w:szCs w:val="28"/>
        </w:rPr>
        <w:t xml:space="preserve">ідження. Безпосередньо з принципу системності </w:t>
      </w:r>
      <w:r w:rsidRPr="007D2F56">
        <w:rPr>
          <w:rFonts w:ascii="Times New Roman" w:hAnsi="Times New Roman"/>
          <w:color w:val="000000"/>
          <w:sz w:val="28"/>
          <w:szCs w:val="28"/>
        </w:rPr>
        <w:lastRenderedPageBreak/>
        <w:t xml:space="preserve">випливає системний </w:t>
      </w:r>
      <w:proofErr w:type="gramStart"/>
      <w:r w:rsidRPr="007D2F56">
        <w:rPr>
          <w:rFonts w:ascii="Times New Roman" w:hAnsi="Times New Roman"/>
          <w:color w:val="000000"/>
          <w:sz w:val="28"/>
          <w:szCs w:val="28"/>
        </w:rPr>
        <w:t>п</w:t>
      </w:r>
      <w:proofErr w:type="gramEnd"/>
      <w:r w:rsidRPr="007D2F56">
        <w:rPr>
          <w:rFonts w:ascii="Times New Roman" w:hAnsi="Times New Roman"/>
          <w:color w:val="000000"/>
          <w:sz w:val="28"/>
          <w:szCs w:val="28"/>
        </w:rPr>
        <w:t xml:space="preserve">ідхід, що є загальною методологією системних досліджень, яка може бути, у свою чергу, представлена у вигляді набору методологічних підходів (принципів) до дослідження розвитку теорії управління вищими навчальними закладами в Україні (остання чверть ХХ – початку ХХІ століття). </w:t>
      </w:r>
    </w:p>
    <w:p w:rsidR="005900B5" w:rsidRPr="005900B5" w:rsidRDefault="005900B5" w:rsidP="00970C4B">
      <w:pPr>
        <w:spacing w:after="0" w:line="360" w:lineRule="auto"/>
        <w:ind w:firstLine="709"/>
        <w:jc w:val="both"/>
        <w:rPr>
          <w:rFonts w:ascii="Times New Roman" w:hAnsi="Times New Roman"/>
          <w:color w:val="000000"/>
          <w:sz w:val="28"/>
          <w:szCs w:val="28"/>
          <w:lang w:val="uk-UA"/>
        </w:rPr>
      </w:pPr>
      <w:r w:rsidRPr="005900B5">
        <w:rPr>
          <w:rFonts w:ascii="Times New Roman" w:hAnsi="Times New Roman"/>
          <w:b/>
          <w:color w:val="000000"/>
          <w:sz w:val="28"/>
          <w:szCs w:val="28"/>
          <w:lang w:val="uk-UA"/>
        </w:rPr>
        <w:t>Ключові слова:</w:t>
      </w:r>
      <w:r>
        <w:rPr>
          <w:rFonts w:ascii="Times New Roman" w:hAnsi="Times New Roman"/>
          <w:color w:val="000000"/>
          <w:sz w:val="28"/>
          <w:szCs w:val="28"/>
          <w:lang w:val="uk-UA"/>
        </w:rPr>
        <w:t xml:space="preserve"> структура, система, аналіз, системний аналіз, системний підхід, теорія управління.</w:t>
      </w:r>
    </w:p>
    <w:p w:rsidR="00A704C0" w:rsidRDefault="00A704C0" w:rsidP="00970C4B">
      <w:pPr>
        <w:pStyle w:val="a9"/>
        <w:tabs>
          <w:tab w:val="left" w:pos="3544"/>
        </w:tabs>
        <w:spacing w:after="0" w:line="360" w:lineRule="auto"/>
        <w:ind w:firstLine="851"/>
        <w:jc w:val="both"/>
        <w:rPr>
          <w:rFonts w:ascii="Times New Roman" w:hAnsi="Times New Roman"/>
          <w:i/>
          <w:color w:val="000000"/>
          <w:sz w:val="28"/>
          <w:szCs w:val="28"/>
          <w:shd w:val="clear" w:color="auto" w:fill="FFFFFF"/>
        </w:rPr>
      </w:pPr>
    </w:p>
    <w:p w:rsidR="005900B5" w:rsidRPr="005900B5" w:rsidRDefault="007D2F56" w:rsidP="00970C4B">
      <w:pPr>
        <w:pStyle w:val="a9"/>
        <w:tabs>
          <w:tab w:val="left" w:pos="3544"/>
        </w:tabs>
        <w:spacing w:after="0" w:line="360" w:lineRule="auto"/>
        <w:ind w:firstLine="851"/>
        <w:jc w:val="both"/>
        <w:rPr>
          <w:rFonts w:ascii="Times New Roman" w:hAnsi="Times New Roman"/>
          <w:b/>
          <w:color w:val="000000"/>
          <w:sz w:val="28"/>
          <w:szCs w:val="28"/>
          <w:shd w:val="clear" w:color="auto" w:fill="FFFFFF"/>
          <w:lang w:val="uk-UA"/>
        </w:rPr>
      </w:pPr>
      <w:r w:rsidRPr="005900B5">
        <w:rPr>
          <w:rFonts w:ascii="Times New Roman" w:hAnsi="Times New Roman"/>
          <w:b/>
          <w:color w:val="000000"/>
          <w:sz w:val="28"/>
          <w:szCs w:val="28"/>
          <w:shd w:val="clear" w:color="auto" w:fill="FFFFFF"/>
        </w:rPr>
        <w:t xml:space="preserve">Васинева Н. С. </w:t>
      </w:r>
      <w:r w:rsidR="005900B5" w:rsidRPr="005900B5">
        <w:rPr>
          <w:rFonts w:ascii="Times New Roman" w:hAnsi="Times New Roman"/>
          <w:b/>
          <w:color w:val="000000"/>
          <w:sz w:val="28"/>
          <w:szCs w:val="28"/>
          <w:shd w:val="clear" w:color="auto" w:fill="FFFFFF"/>
        </w:rPr>
        <w:t xml:space="preserve">Системный анализ исследования развития теории управления высшими учебными заведениями в Украине (последняя четверть </w:t>
      </w:r>
      <w:r w:rsidR="005900B5" w:rsidRPr="005900B5">
        <w:rPr>
          <w:rFonts w:ascii="Times New Roman" w:hAnsi="Times New Roman"/>
          <w:b/>
          <w:color w:val="000000"/>
          <w:sz w:val="28"/>
          <w:szCs w:val="28"/>
          <w:lang w:val="uk-UA"/>
        </w:rPr>
        <w:t>ХХ – начало ХХІ века)</w:t>
      </w:r>
    </w:p>
    <w:p w:rsidR="007D2F56" w:rsidRPr="007D2F56" w:rsidRDefault="007D2F56" w:rsidP="00970C4B">
      <w:pPr>
        <w:pStyle w:val="a9"/>
        <w:tabs>
          <w:tab w:val="left" w:pos="3544"/>
        </w:tabs>
        <w:spacing w:after="0" w:line="360" w:lineRule="auto"/>
        <w:ind w:firstLine="851"/>
        <w:jc w:val="both"/>
        <w:rPr>
          <w:rFonts w:ascii="Times New Roman" w:hAnsi="Times New Roman"/>
          <w:color w:val="000000"/>
          <w:sz w:val="28"/>
          <w:szCs w:val="28"/>
          <w:shd w:val="clear" w:color="auto" w:fill="FFFFFF"/>
        </w:rPr>
      </w:pPr>
      <w:r w:rsidRPr="007D2F56">
        <w:rPr>
          <w:rFonts w:ascii="Times New Roman" w:hAnsi="Times New Roman"/>
          <w:color w:val="000000"/>
          <w:sz w:val="28"/>
          <w:szCs w:val="28"/>
          <w:shd w:val="clear" w:color="auto" w:fill="FFFFFF"/>
        </w:rPr>
        <w:t xml:space="preserve">В статье раскрывается сущность и содержание системного анализа. Уделяется внимание рассмотрению принципа системности как составного компонента технологии исследования. Непосредственно из принципа системности </w:t>
      </w:r>
      <w:proofErr w:type="gramStart"/>
      <w:r w:rsidRPr="007D2F56">
        <w:rPr>
          <w:rFonts w:ascii="Times New Roman" w:hAnsi="Times New Roman"/>
          <w:color w:val="000000"/>
          <w:sz w:val="28"/>
          <w:szCs w:val="28"/>
          <w:shd w:val="clear" w:color="auto" w:fill="FFFFFF"/>
        </w:rPr>
        <w:t>вытекает системный подход является</w:t>
      </w:r>
      <w:proofErr w:type="gramEnd"/>
      <w:r w:rsidRPr="007D2F56">
        <w:rPr>
          <w:rFonts w:ascii="Times New Roman" w:hAnsi="Times New Roman"/>
          <w:color w:val="000000"/>
          <w:sz w:val="28"/>
          <w:szCs w:val="28"/>
          <w:shd w:val="clear" w:color="auto" w:fill="FFFFFF"/>
        </w:rPr>
        <w:t xml:space="preserve"> общей методологией системных исследований, которая может быть, в свою очередь, представлена в виде набора методологических подходов (принципов) к исследованию развития теории управления высшими учебными заведениями в Украине (последняя четверть ХХ – начала ХХІ века).</w:t>
      </w:r>
    </w:p>
    <w:p w:rsidR="007D2F56" w:rsidRPr="007D2F56" w:rsidRDefault="007D2F56" w:rsidP="00970C4B">
      <w:pPr>
        <w:pStyle w:val="a9"/>
        <w:tabs>
          <w:tab w:val="left" w:pos="3544"/>
        </w:tabs>
        <w:spacing w:after="0" w:line="360" w:lineRule="auto"/>
        <w:ind w:firstLine="851"/>
        <w:jc w:val="both"/>
        <w:rPr>
          <w:rFonts w:ascii="Times New Roman" w:hAnsi="Times New Roman"/>
          <w:sz w:val="28"/>
          <w:szCs w:val="28"/>
        </w:rPr>
      </w:pPr>
      <w:r w:rsidRPr="007D2F56">
        <w:rPr>
          <w:rFonts w:ascii="Times New Roman" w:hAnsi="Times New Roman"/>
          <w:b/>
          <w:sz w:val="28"/>
          <w:szCs w:val="28"/>
          <w:shd w:val="clear" w:color="auto" w:fill="FFFFFF"/>
        </w:rPr>
        <w:t xml:space="preserve">Ключевые слова: </w:t>
      </w:r>
      <w:r w:rsidRPr="007D2F56">
        <w:rPr>
          <w:rFonts w:ascii="Times New Roman" w:hAnsi="Times New Roman"/>
          <w:sz w:val="28"/>
          <w:szCs w:val="28"/>
          <w:shd w:val="clear" w:color="auto" w:fill="FFFFFF"/>
        </w:rPr>
        <w:t>структура, система, анализ, системній анализ, системный подход, теория управления.</w:t>
      </w:r>
    </w:p>
    <w:p w:rsidR="005900B5" w:rsidRDefault="005900B5" w:rsidP="00970C4B">
      <w:pPr>
        <w:spacing w:after="0" w:line="360" w:lineRule="auto"/>
        <w:ind w:firstLine="709"/>
        <w:jc w:val="both"/>
        <w:rPr>
          <w:rFonts w:ascii="Times New Roman" w:hAnsi="Times New Roman" w:cs="Times New Roman"/>
          <w:b/>
          <w:i/>
          <w:sz w:val="28"/>
          <w:szCs w:val="28"/>
          <w:lang w:val="uk-UA"/>
        </w:rPr>
      </w:pPr>
    </w:p>
    <w:p w:rsidR="007D2F56" w:rsidRPr="00970C4B" w:rsidRDefault="007D2F56" w:rsidP="00970C4B">
      <w:pPr>
        <w:spacing w:after="0" w:line="360" w:lineRule="auto"/>
        <w:ind w:firstLine="709"/>
        <w:jc w:val="both"/>
        <w:rPr>
          <w:rFonts w:ascii="Times New Roman" w:hAnsi="Times New Roman" w:cs="Times New Roman"/>
          <w:b/>
          <w:sz w:val="28"/>
          <w:szCs w:val="28"/>
          <w:lang w:val="en-US"/>
        </w:rPr>
      </w:pPr>
      <w:r w:rsidRPr="00970C4B">
        <w:rPr>
          <w:rFonts w:ascii="Times New Roman" w:hAnsi="Times New Roman" w:cs="Times New Roman"/>
          <w:b/>
          <w:sz w:val="28"/>
          <w:szCs w:val="28"/>
          <w:lang w:val="en-US"/>
        </w:rPr>
        <w:t>Vasinyova</w:t>
      </w:r>
      <w:r w:rsidRPr="00970C4B">
        <w:rPr>
          <w:rFonts w:ascii="Times New Roman" w:hAnsi="Times New Roman" w:cs="Times New Roman"/>
          <w:b/>
          <w:sz w:val="28"/>
          <w:szCs w:val="28"/>
          <w:lang w:val="uk-UA"/>
        </w:rPr>
        <w:t> </w:t>
      </w:r>
      <w:r w:rsidRPr="00970C4B">
        <w:rPr>
          <w:rFonts w:ascii="Times New Roman" w:hAnsi="Times New Roman" w:cs="Times New Roman"/>
          <w:b/>
          <w:sz w:val="28"/>
          <w:szCs w:val="28"/>
          <w:lang w:val="en-US"/>
        </w:rPr>
        <w:t>N.</w:t>
      </w:r>
      <w:r w:rsidRPr="00970C4B">
        <w:rPr>
          <w:rFonts w:ascii="Times New Roman" w:hAnsi="Times New Roman" w:cs="Times New Roman"/>
          <w:b/>
          <w:sz w:val="28"/>
          <w:szCs w:val="28"/>
          <w:lang w:val="uk-UA"/>
        </w:rPr>
        <w:t> </w:t>
      </w:r>
      <w:r w:rsidRPr="00970C4B">
        <w:rPr>
          <w:rFonts w:ascii="Times New Roman" w:hAnsi="Times New Roman" w:cs="Times New Roman"/>
          <w:b/>
          <w:sz w:val="28"/>
          <w:szCs w:val="28"/>
          <w:lang w:val="en-US"/>
        </w:rPr>
        <w:t xml:space="preserve">S. </w:t>
      </w:r>
      <w:r w:rsidR="00970C4B" w:rsidRPr="00970C4B">
        <w:rPr>
          <w:rFonts w:ascii="Times New Roman" w:hAnsi="Times New Roman" w:cs="Times New Roman"/>
          <w:b/>
          <w:sz w:val="28"/>
          <w:szCs w:val="28"/>
          <w:lang w:val="en-US"/>
        </w:rPr>
        <w:t xml:space="preserve">The </w:t>
      </w:r>
      <w:r w:rsidR="00970C4B" w:rsidRPr="00970C4B">
        <w:rPr>
          <w:rFonts w:ascii="Times New Roman" w:hAnsi="Times New Roman" w:cs="Times New Roman"/>
          <w:b/>
          <w:sz w:val="28"/>
          <w:szCs w:val="28"/>
          <w:shd w:val="clear" w:color="auto" w:fill="FFFFFF"/>
          <w:lang w:val="en-US"/>
        </w:rPr>
        <w:t>system analysis the study of the development of the theory of management of higher education institutions in Ukraine (last quarter of XX – beginning of XXI century)</w:t>
      </w:r>
    </w:p>
    <w:p w:rsidR="007D2F56" w:rsidRPr="007D2F56" w:rsidRDefault="007D2F56" w:rsidP="00970C4B">
      <w:pPr>
        <w:spacing w:after="0" w:line="360" w:lineRule="auto"/>
        <w:ind w:firstLine="709"/>
        <w:jc w:val="both"/>
        <w:rPr>
          <w:rFonts w:ascii="Times New Roman" w:hAnsi="Times New Roman" w:cs="Times New Roman"/>
          <w:b/>
          <w:color w:val="000000"/>
          <w:sz w:val="28"/>
          <w:szCs w:val="28"/>
          <w:lang w:val="en-US"/>
        </w:rPr>
      </w:pPr>
      <w:r w:rsidRPr="007D2F56">
        <w:rPr>
          <w:rFonts w:ascii="Times New Roman" w:hAnsi="Times New Roman" w:cs="Times New Roman"/>
          <w:color w:val="000000"/>
          <w:sz w:val="28"/>
          <w:szCs w:val="28"/>
          <w:shd w:val="clear" w:color="auto" w:fill="FFFFFF"/>
          <w:lang w:val="en-US"/>
        </w:rPr>
        <w:t xml:space="preserve">The article reveals the essence and content of the system analysis. Attention is paid to the consideration of the principle of consistency as part of technology studies. Directly from the principle of consistency implies a systemic approach is a General methodology of system research, which can be in turn represented as a set of methodological approaches (principles) to the study of the development of the </w:t>
      </w:r>
      <w:r w:rsidRPr="007D2F56">
        <w:rPr>
          <w:rFonts w:ascii="Times New Roman" w:hAnsi="Times New Roman" w:cs="Times New Roman"/>
          <w:color w:val="000000"/>
          <w:sz w:val="28"/>
          <w:szCs w:val="28"/>
          <w:shd w:val="clear" w:color="auto" w:fill="FFFFFF"/>
          <w:lang w:val="en-US"/>
        </w:rPr>
        <w:lastRenderedPageBreak/>
        <w:t xml:space="preserve">theory of </w:t>
      </w:r>
      <w:r w:rsidRPr="00970C4B">
        <w:rPr>
          <w:rFonts w:ascii="Times New Roman" w:hAnsi="Times New Roman" w:cs="Times New Roman"/>
          <w:color w:val="000000"/>
          <w:sz w:val="28"/>
          <w:szCs w:val="28"/>
          <w:lang w:val="en-US"/>
        </w:rPr>
        <w:t>Higher Education Institutions Management</w:t>
      </w:r>
      <w:r w:rsidRPr="00970C4B">
        <w:rPr>
          <w:rFonts w:ascii="Times New Roman" w:hAnsi="Times New Roman" w:cs="Times New Roman"/>
          <w:color w:val="000000"/>
          <w:sz w:val="28"/>
          <w:szCs w:val="28"/>
          <w:lang w:val="uk-UA"/>
        </w:rPr>
        <w:t xml:space="preserve"> </w:t>
      </w:r>
      <w:r w:rsidRPr="00970C4B">
        <w:rPr>
          <w:rFonts w:ascii="Times New Roman" w:hAnsi="Times New Roman" w:cs="Times New Roman"/>
          <w:color w:val="000000"/>
          <w:sz w:val="28"/>
          <w:szCs w:val="28"/>
          <w:lang w:val="en-US"/>
        </w:rPr>
        <w:t>(the last quarter of XX – the beginning of XI century) in Ukraine.</w:t>
      </w:r>
    </w:p>
    <w:p w:rsidR="007D2F56" w:rsidRPr="007D2F56" w:rsidRDefault="007D2F56" w:rsidP="00970C4B">
      <w:pPr>
        <w:pStyle w:val="a9"/>
        <w:tabs>
          <w:tab w:val="left" w:pos="3544"/>
        </w:tabs>
        <w:spacing w:after="0" w:line="360" w:lineRule="auto"/>
        <w:ind w:firstLine="851"/>
        <w:jc w:val="both"/>
        <w:rPr>
          <w:rFonts w:ascii="Times New Roman" w:hAnsi="Times New Roman"/>
          <w:color w:val="000000"/>
          <w:sz w:val="28"/>
          <w:szCs w:val="28"/>
          <w:lang w:val="en-US"/>
        </w:rPr>
      </w:pPr>
      <w:r w:rsidRPr="007D2F56">
        <w:rPr>
          <w:rFonts w:ascii="Times New Roman" w:hAnsi="Times New Roman"/>
          <w:b/>
          <w:color w:val="000000"/>
          <w:sz w:val="28"/>
          <w:szCs w:val="28"/>
          <w:shd w:val="clear" w:color="auto" w:fill="FFFFFF"/>
          <w:lang w:val="en-US"/>
        </w:rPr>
        <w:t xml:space="preserve">Key words: </w:t>
      </w:r>
      <w:r w:rsidRPr="007D2F56">
        <w:rPr>
          <w:rFonts w:ascii="Times New Roman" w:hAnsi="Times New Roman"/>
          <w:color w:val="000000"/>
          <w:sz w:val="28"/>
          <w:szCs w:val="28"/>
          <w:shd w:val="clear" w:color="auto" w:fill="FFFFFF"/>
          <w:lang w:val="en-US"/>
        </w:rPr>
        <w:t>structure, system analysis, systemic analysis system approach, management science.</w:t>
      </w:r>
    </w:p>
    <w:p w:rsidR="00571516" w:rsidRPr="007D2F56" w:rsidRDefault="00571516" w:rsidP="009162A5">
      <w:pPr>
        <w:rPr>
          <w:rFonts w:ascii="Times New Roman" w:eastAsia="Times New Roman" w:hAnsi="Times New Roman" w:cs="Times New Roman"/>
          <w:b/>
          <w:sz w:val="28"/>
          <w:szCs w:val="28"/>
          <w:lang w:val="uk-UA"/>
        </w:rPr>
      </w:pPr>
    </w:p>
    <w:p w:rsidR="00571516" w:rsidRDefault="00571516" w:rsidP="009162A5">
      <w:pPr>
        <w:rPr>
          <w:rFonts w:ascii="Times New Roman" w:eastAsia="Times New Roman" w:hAnsi="Times New Roman" w:cs="Times New Roman"/>
          <w:b/>
          <w:sz w:val="28"/>
          <w:szCs w:val="28"/>
          <w:lang w:val="en-US"/>
        </w:rPr>
      </w:pPr>
    </w:p>
    <w:p w:rsidR="00DE23A6" w:rsidRPr="009162A5" w:rsidRDefault="009204DE" w:rsidP="009162A5">
      <w:pPr>
        <w:rPr>
          <w:rFonts w:ascii="Times New Roman" w:eastAsia="Times New Roman" w:hAnsi="Times New Roman" w:cs="Times New Roman"/>
          <w:b/>
          <w:sz w:val="28"/>
          <w:szCs w:val="28"/>
          <w:lang w:val="uk-UA"/>
        </w:rPr>
      </w:pPr>
      <w:r w:rsidRPr="009162A5">
        <w:rPr>
          <w:rFonts w:ascii="Times New Roman" w:eastAsia="Times New Roman" w:hAnsi="Times New Roman" w:cs="Times New Roman"/>
          <w:b/>
          <w:sz w:val="28"/>
          <w:szCs w:val="28"/>
          <w:lang w:val="uk-UA"/>
        </w:rPr>
        <w:t>УДК  004.7:37.014</w:t>
      </w:r>
    </w:p>
    <w:p w:rsidR="009162A5" w:rsidRPr="009162A5" w:rsidRDefault="009162A5" w:rsidP="009162A5">
      <w:pPr>
        <w:rPr>
          <w:rFonts w:ascii="Times New Roman" w:hAnsi="Times New Roman" w:cs="Times New Roman"/>
          <w:b/>
          <w:sz w:val="28"/>
          <w:szCs w:val="28"/>
          <w:lang w:val="uk-UA"/>
        </w:rPr>
      </w:pPr>
    </w:p>
    <w:p w:rsidR="00DE23A6" w:rsidRPr="009162A5" w:rsidRDefault="00DE23A6" w:rsidP="00DE23A6">
      <w:pPr>
        <w:rPr>
          <w:rFonts w:ascii="Times New Roman" w:hAnsi="Times New Roman" w:cs="Times New Roman"/>
          <w:b/>
          <w:i/>
          <w:sz w:val="28"/>
          <w:szCs w:val="28"/>
          <w:lang w:val="uk-UA"/>
        </w:rPr>
      </w:pPr>
      <w:r w:rsidRPr="009162A5">
        <w:rPr>
          <w:rFonts w:ascii="Times New Roman" w:hAnsi="Times New Roman" w:cs="Times New Roman"/>
          <w:b/>
          <w:i/>
          <w:sz w:val="28"/>
          <w:szCs w:val="28"/>
          <w:lang w:val="uk-UA"/>
        </w:rPr>
        <w:t>Д</w:t>
      </w:r>
      <w:r w:rsidR="00C865B7">
        <w:rPr>
          <w:rFonts w:ascii="Times New Roman" w:hAnsi="Times New Roman" w:cs="Times New Roman"/>
          <w:b/>
          <w:i/>
          <w:sz w:val="28"/>
          <w:szCs w:val="28"/>
          <w:lang w:val="uk-UA"/>
        </w:rPr>
        <w:t>ейнега </w:t>
      </w:r>
      <w:r w:rsidRPr="009162A5">
        <w:rPr>
          <w:rFonts w:ascii="Times New Roman" w:hAnsi="Times New Roman" w:cs="Times New Roman"/>
          <w:b/>
          <w:i/>
          <w:sz w:val="28"/>
          <w:szCs w:val="28"/>
          <w:lang w:val="uk-UA"/>
        </w:rPr>
        <w:t>І.</w:t>
      </w:r>
      <w:r w:rsidR="00C865B7">
        <w:rPr>
          <w:rFonts w:ascii="Times New Roman" w:hAnsi="Times New Roman" w:cs="Times New Roman"/>
          <w:b/>
          <w:i/>
          <w:sz w:val="28"/>
          <w:szCs w:val="28"/>
          <w:lang w:val="uk-UA"/>
        </w:rPr>
        <w:t> </w:t>
      </w:r>
      <w:r w:rsidRPr="009162A5">
        <w:rPr>
          <w:rFonts w:ascii="Times New Roman" w:hAnsi="Times New Roman" w:cs="Times New Roman"/>
          <w:b/>
          <w:i/>
          <w:sz w:val="28"/>
          <w:szCs w:val="28"/>
          <w:lang w:val="uk-UA"/>
        </w:rPr>
        <w:t>Д.</w:t>
      </w:r>
    </w:p>
    <w:p w:rsidR="009162A5" w:rsidRDefault="009162A5" w:rsidP="00DE23A6">
      <w:pPr>
        <w:rPr>
          <w:rFonts w:ascii="Times New Roman" w:hAnsi="Times New Roman" w:cs="Times New Roman"/>
          <w:sz w:val="28"/>
          <w:szCs w:val="28"/>
          <w:lang w:val="uk-UA"/>
        </w:rPr>
      </w:pPr>
    </w:p>
    <w:p w:rsidR="009162A5" w:rsidRPr="0060206A" w:rsidRDefault="0060206A" w:rsidP="009162A5">
      <w:pPr>
        <w:jc w:val="center"/>
        <w:rPr>
          <w:rFonts w:ascii="Times New Roman" w:hAnsi="Times New Roman" w:cs="Times New Roman"/>
          <w:b/>
          <w:sz w:val="28"/>
          <w:szCs w:val="28"/>
          <w:lang w:val="uk-UA"/>
        </w:rPr>
      </w:pPr>
      <w:r w:rsidRPr="0060206A">
        <w:rPr>
          <w:rFonts w:ascii="Times New Roman" w:hAnsi="Times New Roman" w:cs="Times New Roman"/>
          <w:b/>
          <w:sz w:val="28"/>
          <w:szCs w:val="28"/>
          <w:lang w:val="uk-UA"/>
        </w:rPr>
        <w:t>ШКІЛЬНИЙ САЙТ ЯК ІНСТРУМЕНТ ПОЗИЦІОНУВАННЯ ЗАГАЛЬНООСВІТНЬОГО НАВЧАЛЬНОГО ЗАКЛАДУ НА РИНКУ ОСВІТНІХ ПОСЛУГ</w:t>
      </w:r>
    </w:p>
    <w:p w:rsidR="00DE23A6" w:rsidRPr="00DE044D" w:rsidRDefault="00DE23A6" w:rsidP="00DE23A6">
      <w:pPr>
        <w:rPr>
          <w:rFonts w:ascii="Times New Roman" w:hAnsi="Times New Roman" w:cs="Times New Roman"/>
          <w:sz w:val="28"/>
          <w:szCs w:val="28"/>
          <w:lang w:val="uk-UA"/>
        </w:rPr>
      </w:pPr>
    </w:p>
    <w:p w:rsidR="00DE23A6" w:rsidRPr="00DE044D" w:rsidRDefault="00DE23A6" w:rsidP="00DE23A6">
      <w:pPr>
        <w:spacing w:after="0" w:line="360" w:lineRule="auto"/>
        <w:ind w:firstLine="708"/>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t xml:space="preserve">Освіта в Україні поступово інтегрується у європейській освітній простір і тому гостріше потребує необхідності пристосування до умов ринкового середовища.  </w:t>
      </w:r>
      <w:r w:rsidRPr="00DE044D">
        <w:rPr>
          <w:rFonts w:ascii="Times New Roman" w:hAnsi="Times New Roman" w:cs="Times New Roman"/>
          <w:sz w:val="28"/>
          <w:szCs w:val="28"/>
          <w:lang w:val="uk-UA"/>
        </w:rPr>
        <w:t>Ситуація</w:t>
      </w:r>
      <w:r w:rsidR="0003166D">
        <w:rPr>
          <w:rFonts w:ascii="Times New Roman" w:hAnsi="Times New Roman" w:cs="Times New Roman"/>
          <w:sz w:val="28"/>
          <w:szCs w:val="28"/>
          <w:lang w:val="uk-UA"/>
        </w:rPr>
        <w:t>,</w:t>
      </w:r>
      <w:r w:rsidRPr="00DE044D">
        <w:rPr>
          <w:rFonts w:ascii="Times New Roman" w:hAnsi="Times New Roman" w:cs="Times New Roman"/>
          <w:sz w:val="28"/>
          <w:szCs w:val="28"/>
          <w:lang w:val="uk-UA"/>
        </w:rPr>
        <w:t xml:space="preserve"> що склалася на освітньому ринку вимагає від навчальних закладів України адаптуватися до функціонування в</w:t>
      </w:r>
      <w:r w:rsidR="0003166D">
        <w:rPr>
          <w:rFonts w:ascii="Times New Roman" w:hAnsi="Times New Roman" w:cs="Times New Roman"/>
          <w:sz w:val="28"/>
          <w:szCs w:val="28"/>
          <w:lang w:val="uk-UA"/>
        </w:rPr>
        <w:t xml:space="preserve"> умовах конкуренції. У зв’язку </w:t>
      </w:r>
      <w:r w:rsidRPr="00DE044D">
        <w:rPr>
          <w:rFonts w:ascii="Times New Roman" w:hAnsi="Times New Roman" w:cs="Times New Roman"/>
          <w:sz w:val="28"/>
          <w:szCs w:val="28"/>
          <w:lang w:val="uk-UA"/>
        </w:rPr>
        <w:t xml:space="preserve">з розвитком ринку освітніх послуг, посиленням конкуренції серед навчальних закладів, активізацією інноваційної діяльності в сфері освіти, на сьогоднішній день виникає потреба приділити особливу увагу питанням, пов'язаним з позиціонуванням навчального закладу. </w:t>
      </w:r>
    </w:p>
    <w:p w:rsidR="00DE23A6" w:rsidRPr="00DE044D" w:rsidRDefault="00DE23A6" w:rsidP="00DE23A6">
      <w:pPr>
        <w:spacing w:after="0" w:line="360" w:lineRule="auto"/>
        <w:ind w:firstLine="708"/>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Стрімкий розвиток інформаційних технологій, що відбувається постійно, сприяє активізації процесу віртуалізації освітнього простору і викликає необхідність використання мережі Інтернет для позиціонуванні загальноосвітнього навчального закладу. Особлива увага в цьому процесі повинна належити сайту навчального закладу.</w:t>
      </w:r>
    </w:p>
    <w:p w:rsidR="00DE23A6" w:rsidRPr="00DE044D" w:rsidRDefault="00DE23A6" w:rsidP="00DE23A6">
      <w:pPr>
        <w:spacing w:after="0" w:line="360" w:lineRule="auto"/>
        <w:ind w:firstLine="708"/>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Аналіз публікацій щодо використання шкільного сайту для позиціонування навчального закладу на ринку освітн</w:t>
      </w:r>
      <w:r w:rsidR="00D3538F">
        <w:rPr>
          <w:rFonts w:ascii="Times New Roman" w:hAnsi="Times New Roman" w:cs="Times New Roman"/>
          <w:sz w:val="28"/>
          <w:szCs w:val="28"/>
          <w:lang w:val="uk-UA"/>
        </w:rPr>
        <w:t xml:space="preserve">іх послуг показав не </w:t>
      </w:r>
      <w:r w:rsidR="00D3538F">
        <w:rPr>
          <w:rFonts w:ascii="Times New Roman" w:hAnsi="Times New Roman" w:cs="Times New Roman"/>
          <w:sz w:val="28"/>
          <w:szCs w:val="28"/>
          <w:lang w:val="uk-UA"/>
        </w:rPr>
        <w:lastRenderedPageBreak/>
        <w:t xml:space="preserve">значну кількість джерел, </w:t>
      </w:r>
      <w:r w:rsidRPr="00DE044D">
        <w:rPr>
          <w:rFonts w:ascii="Times New Roman" w:hAnsi="Times New Roman" w:cs="Times New Roman"/>
          <w:sz w:val="28"/>
          <w:szCs w:val="28"/>
          <w:lang w:val="uk-UA"/>
        </w:rPr>
        <w:t xml:space="preserve">де безпосередньо приділяється увага </w:t>
      </w:r>
      <w:r w:rsidR="00D3538F">
        <w:rPr>
          <w:rFonts w:ascii="Times New Roman" w:hAnsi="Times New Roman" w:cs="Times New Roman"/>
          <w:sz w:val="28"/>
          <w:szCs w:val="28"/>
          <w:lang w:val="uk-UA"/>
        </w:rPr>
        <w:t>даній проблемі</w:t>
      </w:r>
      <w:r w:rsidRPr="00DE044D">
        <w:rPr>
          <w:rFonts w:ascii="Times New Roman" w:hAnsi="Times New Roman" w:cs="Times New Roman"/>
          <w:sz w:val="28"/>
          <w:szCs w:val="28"/>
          <w:lang w:val="uk-UA"/>
        </w:rPr>
        <w:t xml:space="preserve">. Так питання маркетингу, позиціонування освітніх закладів можна знайти в працях </w:t>
      </w:r>
      <w:r w:rsidR="00D3538F">
        <w:rPr>
          <w:rFonts w:ascii="Times New Roman" w:hAnsi="Times New Roman" w:cs="Times New Roman"/>
          <w:sz w:val="28"/>
          <w:szCs w:val="28"/>
          <w:lang w:val="uk-UA"/>
        </w:rPr>
        <w:t>Ю.Бобало</w:t>
      </w:r>
      <w:r w:rsidRPr="00DE044D">
        <w:rPr>
          <w:rFonts w:ascii="Times New Roman" w:hAnsi="Times New Roman" w:cs="Times New Roman"/>
          <w:sz w:val="28"/>
          <w:szCs w:val="28"/>
          <w:lang w:val="uk-UA"/>
        </w:rPr>
        <w:t xml:space="preserve">, </w:t>
      </w:r>
      <w:r w:rsidR="00D3538F">
        <w:rPr>
          <w:rFonts w:ascii="Times New Roman" w:hAnsi="Times New Roman" w:cs="Times New Roman"/>
          <w:sz w:val="28"/>
          <w:szCs w:val="28"/>
          <w:lang w:val="uk-UA"/>
        </w:rPr>
        <w:t>А.</w:t>
      </w:r>
      <w:r w:rsidRPr="00DE044D">
        <w:rPr>
          <w:rFonts w:ascii="Times New Roman" w:hAnsi="Times New Roman" w:cs="Times New Roman"/>
          <w:sz w:val="28"/>
          <w:szCs w:val="28"/>
          <w:lang w:val="uk-UA"/>
        </w:rPr>
        <w:t>Кост</w:t>
      </w:r>
      <w:r w:rsidR="00D3538F">
        <w:rPr>
          <w:rFonts w:ascii="Times New Roman" w:hAnsi="Times New Roman" w:cs="Times New Roman"/>
          <w:sz w:val="28"/>
          <w:szCs w:val="28"/>
          <w:lang w:val="uk-UA"/>
        </w:rPr>
        <w:t>юченко</w:t>
      </w:r>
      <w:r w:rsidR="0060206A">
        <w:rPr>
          <w:rFonts w:ascii="Times New Roman" w:hAnsi="Times New Roman" w:cs="Times New Roman"/>
          <w:sz w:val="28"/>
          <w:szCs w:val="28"/>
          <w:lang w:val="uk-UA"/>
        </w:rPr>
        <w:t xml:space="preserve">, </w:t>
      </w:r>
      <w:r w:rsidR="00D3538F">
        <w:rPr>
          <w:rFonts w:ascii="Times New Roman" w:hAnsi="Times New Roman" w:cs="Times New Roman"/>
          <w:sz w:val="28"/>
          <w:szCs w:val="28"/>
          <w:lang w:val="uk-UA"/>
        </w:rPr>
        <w:t>Л.Мандрики</w:t>
      </w:r>
      <w:r w:rsidR="0060206A">
        <w:rPr>
          <w:rFonts w:ascii="Times New Roman" w:hAnsi="Times New Roman" w:cs="Times New Roman"/>
          <w:sz w:val="28"/>
          <w:szCs w:val="28"/>
          <w:lang w:val="uk-UA"/>
        </w:rPr>
        <w:t xml:space="preserve">, </w:t>
      </w:r>
      <w:r w:rsidR="00D3538F">
        <w:rPr>
          <w:rFonts w:ascii="Times New Roman" w:hAnsi="Times New Roman" w:cs="Times New Roman"/>
          <w:sz w:val="28"/>
          <w:szCs w:val="28"/>
          <w:lang w:val="uk-UA"/>
        </w:rPr>
        <w:t>Ю.Петруні</w:t>
      </w:r>
      <w:r w:rsidRPr="00DE044D">
        <w:rPr>
          <w:rFonts w:ascii="Times New Roman" w:hAnsi="Times New Roman" w:cs="Times New Roman"/>
          <w:sz w:val="28"/>
          <w:szCs w:val="28"/>
          <w:lang w:val="uk-UA"/>
        </w:rPr>
        <w:t xml:space="preserve">., </w:t>
      </w:r>
      <w:r w:rsidR="00D3538F">
        <w:rPr>
          <w:rFonts w:ascii="Times New Roman" w:hAnsi="Times New Roman" w:cs="Times New Roman"/>
          <w:sz w:val="28"/>
          <w:szCs w:val="28"/>
          <w:lang w:val="uk-UA"/>
        </w:rPr>
        <w:t>Д.Траута</w:t>
      </w:r>
      <w:r w:rsidRPr="00DE044D">
        <w:rPr>
          <w:rFonts w:ascii="Times New Roman" w:hAnsi="Times New Roman" w:cs="Times New Roman"/>
          <w:sz w:val="28"/>
          <w:szCs w:val="28"/>
          <w:lang w:val="uk-UA"/>
        </w:rPr>
        <w:t xml:space="preserve">. і </w:t>
      </w:r>
      <w:r w:rsidR="00D3538F">
        <w:rPr>
          <w:rFonts w:ascii="Times New Roman" w:hAnsi="Times New Roman" w:cs="Times New Roman"/>
          <w:sz w:val="28"/>
          <w:szCs w:val="28"/>
          <w:lang w:val="uk-UA"/>
        </w:rPr>
        <w:t>Е.Райса</w:t>
      </w:r>
      <w:r w:rsidRPr="00DE044D">
        <w:rPr>
          <w:rFonts w:ascii="Times New Roman" w:hAnsi="Times New Roman" w:cs="Times New Roman"/>
          <w:sz w:val="28"/>
          <w:szCs w:val="28"/>
          <w:lang w:val="uk-UA"/>
        </w:rPr>
        <w:t xml:space="preserve">, </w:t>
      </w:r>
      <w:r w:rsidR="00D3538F">
        <w:rPr>
          <w:rFonts w:ascii="Times New Roman" w:hAnsi="Times New Roman" w:cs="Times New Roman"/>
          <w:sz w:val="28"/>
          <w:szCs w:val="28"/>
          <w:lang w:val="uk-UA"/>
        </w:rPr>
        <w:t>О.Хоменко</w:t>
      </w:r>
      <w:r w:rsidRPr="00DE044D">
        <w:rPr>
          <w:rFonts w:ascii="Times New Roman" w:hAnsi="Times New Roman" w:cs="Times New Roman"/>
          <w:sz w:val="28"/>
          <w:szCs w:val="28"/>
          <w:lang w:val="uk-UA"/>
        </w:rPr>
        <w:t>. Застосування соціаль</w:t>
      </w:r>
      <w:r w:rsidR="00CB26BF">
        <w:rPr>
          <w:rFonts w:ascii="Times New Roman" w:hAnsi="Times New Roman" w:cs="Times New Roman"/>
          <w:sz w:val="28"/>
          <w:szCs w:val="28"/>
          <w:lang w:val="uk-UA"/>
        </w:rPr>
        <w:t xml:space="preserve">них мереж, сайтів досліджені у </w:t>
      </w:r>
      <w:r w:rsidRPr="00DE044D">
        <w:rPr>
          <w:rFonts w:ascii="Times New Roman" w:hAnsi="Times New Roman" w:cs="Times New Roman"/>
          <w:sz w:val="28"/>
          <w:szCs w:val="28"/>
          <w:lang w:val="uk-UA"/>
        </w:rPr>
        <w:t>пуб</w:t>
      </w:r>
      <w:r w:rsidR="00CB26BF">
        <w:rPr>
          <w:rFonts w:ascii="Times New Roman" w:hAnsi="Times New Roman" w:cs="Times New Roman"/>
          <w:sz w:val="28"/>
          <w:szCs w:val="28"/>
          <w:lang w:val="uk-UA"/>
        </w:rPr>
        <w:t xml:space="preserve">лікаціях таких авторів, як </w:t>
      </w:r>
      <w:r w:rsidR="00D3538F">
        <w:rPr>
          <w:rFonts w:ascii="Times New Roman" w:hAnsi="Times New Roman" w:cs="Times New Roman"/>
          <w:sz w:val="28"/>
          <w:szCs w:val="28"/>
          <w:lang w:val="uk-UA"/>
        </w:rPr>
        <w:t>Р.Гуревича</w:t>
      </w:r>
      <w:r w:rsidRPr="00DE044D">
        <w:rPr>
          <w:rFonts w:ascii="Times New Roman" w:hAnsi="Times New Roman" w:cs="Times New Roman"/>
          <w:sz w:val="28"/>
          <w:szCs w:val="28"/>
          <w:lang w:val="uk-UA"/>
        </w:rPr>
        <w:t xml:space="preserve">, </w:t>
      </w:r>
      <w:r w:rsidR="00D3538F">
        <w:rPr>
          <w:rFonts w:ascii="Times New Roman" w:hAnsi="Times New Roman" w:cs="Times New Roman"/>
          <w:sz w:val="28"/>
          <w:szCs w:val="28"/>
          <w:lang w:val="uk-UA"/>
        </w:rPr>
        <w:t>А.Яцишина;</w:t>
      </w:r>
      <w:r w:rsidRPr="00DE044D">
        <w:rPr>
          <w:rFonts w:ascii="Times New Roman" w:hAnsi="Times New Roman" w:cs="Times New Roman"/>
          <w:sz w:val="28"/>
          <w:szCs w:val="28"/>
          <w:lang w:val="uk-UA"/>
        </w:rPr>
        <w:t xml:space="preserve"> </w:t>
      </w:r>
      <w:r w:rsidR="00D3538F">
        <w:rPr>
          <w:rFonts w:ascii="Times New Roman" w:hAnsi="Times New Roman" w:cs="Times New Roman"/>
          <w:sz w:val="28"/>
          <w:szCs w:val="28"/>
          <w:lang w:val="uk-UA"/>
        </w:rPr>
        <w:t>організація</w:t>
      </w:r>
      <w:r w:rsidRPr="00DE044D">
        <w:rPr>
          <w:rFonts w:ascii="Times New Roman" w:hAnsi="Times New Roman" w:cs="Times New Roman"/>
          <w:sz w:val="28"/>
          <w:szCs w:val="28"/>
          <w:lang w:val="uk-UA"/>
        </w:rPr>
        <w:t xml:space="preserve"> шкільних сайтів описується в роботах </w:t>
      </w:r>
      <w:r w:rsidR="00D3538F">
        <w:rPr>
          <w:rFonts w:ascii="Times New Roman" w:hAnsi="Times New Roman" w:cs="Times New Roman"/>
          <w:sz w:val="28"/>
          <w:szCs w:val="28"/>
          <w:lang w:val="uk-UA"/>
        </w:rPr>
        <w:t>М.Ковальчука</w:t>
      </w:r>
      <w:r w:rsidRPr="00DE044D">
        <w:rPr>
          <w:rFonts w:ascii="Times New Roman" w:hAnsi="Times New Roman" w:cs="Times New Roman"/>
          <w:sz w:val="28"/>
          <w:szCs w:val="28"/>
          <w:lang w:val="uk-UA"/>
        </w:rPr>
        <w:t xml:space="preserve">, </w:t>
      </w:r>
      <w:r w:rsidR="00D3538F">
        <w:rPr>
          <w:rFonts w:ascii="Times New Roman" w:hAnsi="Times New Roman" w:cs="Times New Roman"/>
          <w:sz w:val="28"/>
          <w:szCs w:val="28"/>
          <w:lang w:val="uk-UA"/>
        </w:rPr>
        <w:t>Л.Котеленця</w:t>
      </w:r>
      <w:r w:rsidRPr="00DE044D">
        <w:rPr>
          <w:rFonts w:ascii="Times New Roman" w:hAnsi="Times New Roman" w:cs="Times New Roman"/>
          <w:sz w:val="28"/>
          <w:szCs w:val="28"/>
          <w:lang w:val="uk-UA"/>
        </w:rPr>
        <w:t xml:space="preserve">, </w:t>
      </w:r>
      <w:r w:rsidR="00D3538F">
        <w:rPr>
          <w:rFonts w:ascii="Times New Roman" w:hAnsi="Times New Roman" w:cs="Times New Roman"/>
          <w:sz w:val="28"/>
          <w:szCs w:val="28"/>
          <w:lang w:val="uk-UA"/>
        </w:rPr>
        <w:t>Н.</w:t>
      </w:r>
      <w:r w:rsidR="00EE6CF7">
        <w:rPr>
          <w:rFonts w:ascii="Times New Roman" w:hAnsi="Times New Roman" w:cs="Times New Roman"/>
          <w:sz w:val="28"/>
          <w:szCs w:val="28"/>
          <w:lang w:val="uk-UA"/>
        </w:rPr>
        <w:t>Ласкової</w:t>
      </w:r>
      <w:r w:rsidRPr="00DE044D">
        <w:rPr>
          <w:rFonts w:ascii="Times New Roman" w:hAnsi="Times New Roman" w:cs="Times New Roman"/>
          <w:sz w:val="28"/>
          <w:szCs w:val="28"/>
          <w:lang w:val="uk-UA"/>
        </w:rPr>
        <w:t xml:space="preserve">, </w:t>
      </w:r>
      <w:r w:rsidR="00EE6CF7">
        <w:rPr>
          <w:rFonts w:ascii="Times New Roman" w:hAnsi="Times New Roman" w:cs="Times New Roman"/>
          <w:sz w:val="28"/>
          <w:szCs w:val="28"/>
          <w:lang w:val="uk-UA"/>
        </w:rPr>
        <w:t>О.</w:t>
      </w:r>
      <w:r w:rsidRPr="00DE044D">
        <w:rPr>
          <w:rFonts w:ascii="Times New Roman" w:hAnsi="Times New Roman" w:cs="Times New Roman"/>
          <w:sz w:val="28"/>
          <w:szCs w:val="28"/>
          <w:lang w:val="uk-UA"/>
        </w:rPr>
        <w:t xml:space="preserve">Марковець , </w:t>
      </w:r>
      <w:r w:rsidR="00253EE9">
        <w:rPr>
          <w:rFonts w:ascii="Times New Roman" w:hAnsi="Times New Roman" w:cs="Times New Roman"/>
          <w:sz w:val="28"/>
          <w:szCs w:val="28"/>
          <w:lang w:val="uk-UA"/>
        </w:rPr>
        <w:t>С.Михнюка</w:t>
      </w:r>
      <w:r w:rsidRPr="00DE044D">
        <w:rPr>
          <w:rFonts w:ascii="Times New Roman" w:hAnsi="Times New Roman" w:cs="Times New Roman"/>
          <w:sz w:val="28"/>
          <w:szCs w:val="28"/>
          <w:lang w:val="uk-UA"/>
        </w:rPr>
        <w:t xml:space="preserve">, </w:t>
      </w:r>
      <w:r w:rsidR="00253EE9">
        <w:rPr>
          <w:rFonts w:ascii="Times New Roman" w:hAnsi="Times New Roman" w:cs="Times New Roman"/>
          <w:sz w:val="28"/>
          <w:szCs w:val="28"/>
          <w:lang w:val="uk-UA"/>
        </w:rPr>
        <w:t>О.Пінчука</w:t>
      </w:r>
      <w:r w:rsidR="00CB26BF">
        <w:rPr>
          <w:rFonts w:ascii="Times New Roman" w:hAnsi="Times New Roman" w:cs="Times New Roman"/>
          <w:sz w:val="28"/>
          <w:szCs w:val="28"/>
          <w:lang w:val="uk-UA"/>
        </w:rPr>
        <w:t>.</w:t>
      </w:r>
    </w:p>
    <w:p w:rsidR="00DE23A6" w:rsidRPr="00DE044D" w:rsidRDefault="00DE23A6" w:rsidP="00DE23A6">
      <w:pPr>
        <w:spacing w:after="0" w:line="360" w:lineRule="auto"/>
        <w:ind w:firstLine="708"/>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Мета статті: обґрунтувати створення та періодичне оновлення сайту для позиціонування загальноосвітнього навчального закладу на ринку освітніх послуг. </w:t>
      </w:r>
    </w:p>
    <w:p w:rsidR="00DE23A6" w:rsidRPr="00DE044D" w:rsidRDefault="00DE23A6" w:rsidP="00DE23A6">
      <w:pPr>
        <w:spacing w:after="0" w:line="360" w:lineRule="auto"/>
        <w:ind w:firstLine="708"/>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Концепція позиціонув</w:t>
      </w:r>
      <w:r w:rsidR="00D34F34">
        <w:rPr>
          <w:rFonts w:ascii="Times New Roman" w:hAnsi="Times New Roman" w:cs="Times New Roman"/>
          <w:sz w:val="28"/>
          <w:szCs w:val="28"/>
          <w:lang w:val="uk-UA"/>
        </w:rPr>
        <w:t>ання набула розвитку в</w:t>
      </w:r>
      <w:r w:rsidR="0060206A">
        <w:rPr>
          <w:rFonts w:ascii="Times New Roman" w:hAnsi="Times New Roman" w:cs="Times New Roman"/>
          <w:sz w:val="28"/>
          <w:szCs w:val="28"/>
          <w:lang w:val="uk-UA"/>
        </w:rPr>
        <w:t xml:space="preserve"> праці Д. </w:t>
      </w:r>
      <w:r w:rsidRPr="00DE044D">
        <w:rPr>
          <w:rFonts w:ascii="Times New Roman" w:hAnsi="Times New Roman" w:cs="Times New Roman"/>
          <w:sz w:val="28"/>
          <w:szCs w:val="28"/>
          <w:lang w:val="uk-UA"/>
        </w:rPr>
        <w:t xml:space="preserve">Траута і </w:t>
      </w:r>
      <w:r w:rsidR="0060206A">
        <w:rPr>
          <w:rFonts w:ascii="Times New Roman" w:hAnsi="Times New Roman" w:cs="Times New Roman"/>
          <w:sz w:val="28"/>
          <w:szCs w:val="28"/>
          <w:lang w:val="uk-UA"/>
        </w:rPr>
        <w:t>Е. </w:t>
      </w:r>
      <w:r w:rsidRPr="00DE044D">
        <w:rPr>
          <w:rFonts w:ascii="Times New Roman" w:hAnsi="Times New Roman" w:cs="Times New Roman"/>
          <w:sz w:val="28"/>
          <w:szCs w:val="28"/>
          <w:lang w:val="uk-UA"/>
        </w:rPr>
        <w:t>Райса, опублі</w:t>
      </w:r>
      <w:r w:rsidR="00D34F34">
        <w:rPr>
          <w:rFonts w:ascii="Times New Roman" w:hAnsi="Times New Roman" w:cs="Times New Roman"/>
          <w:sz w:val="28"/>
          <w:szCs w:val="28"/>
          <w:lang w:val="uk-UA"/>
        </w:rPr>
        <w:t>кованій у 1981 році під назвою „</w:t>
      </w:r>
      <w:r w:rsidRPr="00DE044D">
        <w:rPr>
          <w:rFonts w:ascii="Times New Roman" w:hAnsi="Times New Roman" w:cs="Times New Roman"/>
          <w:sz w:val="28"/>
          <w:szCs w:val="28"/>
          <w:lang w:val="uk-UA"/>
        </w:rPr>
        <w:t>Позиціо</w:t>
      </w:r>
      <w:r w:rsidR="00D34F34">
        <w:rPr>
          <w:rFonts w:ascii="Times New Roman" w:hAnsi="Times New Roman" w:cs="Times New Roman"/>
          <w:sz w:val="28"/>
          <w:szCs w:val="28"/>
          <w:lang w:val="uk-UA"/>
        </w:rPr>
        <w:t>нування: Битва за впізнаваність”</w:t>
      </w:r>
      <w:r w:rsidRPr="00DE044D">
        <w:rPr>
          <w:rFonts w:ascii="Times New Roman" w:hAnsi="Times New Roman" w:cs="Times New Roman"/>
          <w:sz w:val="28"/>
          <w:szCs w:val="28"/>
          <w:lang w:val="uk-UA"/>
        </w:rPr>
        <w:t xml:space="preserve"> [12]. На думку авторів, позиціонування – це створення для товару певної позиції серед конкуруючих товарів, своєрідної ніші, яка знайшла б відображення в ієрархії цінностей, сформованій у свідомості потенційного споживача.</w:t>
      </w:r>
    </w:p>
    <w:p w:rsidR="00DE23A6" w:rsidRPr="00DE044D" w:rsidRDefault="00DE23A6" w:rsidP="00DE23A6">
      <w:pPr>
        <w:spacing w:after="0" w:line="360" w:lineRule="auto"/>
        <w:ind w:firstLine="708"/>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Сутність концепції позиціонування полягає у створенні та підтримці помітної різниці мі</w:t>
      </w:r>
      <w:r w:rsidR="00D34F34">
        <w:rPr>
          <w:rFonts w:ascii="Times New Roman" w:hAnsi="Times New Roman" w:cs="Times New Roman"/>
          <w:sz w:val="28"/>
          <w:szCs w:val="28"/>
          <w:lang w:val="uk-UA"/>
        </w:rPr>
        <w:t>ж об’єктом позиціонування (</w:t>
      </w:r>
      <w:r w:rsidRPr="00DE044D">
        <w:rPr>
          <w:rFonts w:ascii="Times New Roman" w:hAnsi="Times New Roman" w:cs="Times New Roman"/>
          <w:sz w:val="28"/>
          <w:szCs w:val="28"/>
          <w:lang w:val="uk-UA"/>
        </w:rPr>
        <w:t xml:space="preserve">навчальним закладом) та конкурентами (іншими навчальними закладами), яка буде оцінена споживачами (учнями та батьками). Успішне позиціонування вимагає моніторингу та усвідомлення не лише потреб, пріоритетів та уподобань цільової аудиторії, але і основних характеристик пропозицій конкурентів. Розуміння концепції позиціонування є запорукою створення ефективної конкурентної позиції загальноосвітнього навчального закладу на ринку освітніх послуг. </w:t>
      </w:r>
    </w:p>
    <w:p w:rsidR="00DE23A6" w:rsidRPr="00DE044D" w:rsidRDefault="00DE23A6" w:rsidP="00DE23A6">
      <w:pPr>
        <w:spacing w:after="0" w:line="360" w:lineRule="auto"/>
        <w:ind w:firstLine="708"/>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Таким чином, позиціонування навчального закладу – це створення сприятливого інформаційного середовища для закладу: демонстрація всіх аспектів діяльності закладу, які отримають позитивну оцінку з боку споживачів – як реальних, так і потенційних.</w:t>
      </w:r>
    </w:p>
    <w:p w:rsidR="00DE23A6" w:rsidRPr="00DE044D" w:rsidRDefault="00DE23A6" w:rsidP="00DE23A6">
      <w:pPr>
        <w:spacing w:after="0" w:line="360" w:lineRule="auto"/>
        <w:ind w:firstLine="708"/>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lastRenderedPageBreak/>
        <w:t>Для загальноосвітнього навчального закладу основними є дві категорії споживачів: учні (саме вони обирають заклад, який їм до вподоби) та їх батьки (як правило, вибір учнів є остаточним за умови, що він співпадає з вибором батьків). Фактори впливу та важливість аспектів є різною для учнів і їх батьків. Як правило, найголовніше питання, яке цікавить батьків, – це якість надання освітніх послуг. Для учнів можуть існувати зовсім інші пріоритети – наявність гуртків, спортивних секцій, зони відпочинку, територіальне розташування закладу тощо.</w:t>
      </w:r>
    </w:p>
    <w:p w:rsidR="00DE23A6" w:rsidRPr="00DE044D" w:rsidRDefault="00DE23A6" w:rsidP="00DE23A6">
      <w:pPr>
        <w:pStyle w:val="Default"/>
        <w:spacing w:line="360" w:lineRule="auto"/>
        <w:ind w:firstLine="708"/>
        <w:jc w:val="both"/>
        <w:rPr>
          <w:sz w:val="28"/>
          <w:szCs w:val="28"/>
          <w:lang w:val="uk-UA"/>
        </w:rPr>
      </w:pPr>
      <w:r w:rsidRPr="00DE044D">
        <w:rPr>
          <w:sz w:val="28"/>
          <w:szCs w:val="28"/>
          <w:lang w:val="uk-UA"/>
        </w:rPr>
        <w:t>В умовах демографічної ситуації, що склалася в Україні, інформація про загальноосвітній навчальний заклад повинна привернути увагу безпосередніх споживачів освітніх послуг (учнів та їх батьків) та викликати бажання скористатись пропозицією навчального закладу, тобто обрати його для навчання. Оформлення та оприлюднення результатів діяльності навчального закладу у зовнішньому середовищі є головним завданням позиціонування освітніх пропозицій.</w:t>
      </w:r>
    </w:p>
    <w:p w:rsidR="00DE23A6" w:rsidRPr="00DE044D" w:rsidRDefault="00DE23A6" w:rsidP="00DE23A6">
      <w:pPr>
        <w:pStyle w:val="Default"/>
        <w:spacing w:line="360" w:lineRule="auto"/>
        <w:ind w:firstLine="708"/>
        <w:jc w:val="both"/>
        <w:rPr>
          <w:sz w:val="28"/>
          <w:szCs w:val="28"/>
          <w:lang w:val="uk-UA"/>
        </w:rPr>
      </w:pPr>
      <w:r w:rsidRPr="00DE044D">
        <w:rPr>
          <w:sz w:val="28"/>
          <w:szCs w:val="28"/>
          <w:lang w:val="uk-UA"/>
        </w:rPr>
        <w:t xml:space="preserve">Принципові положення позиціонування навчального закладу включають в себе формування позитивної суспільної думки про загальноосвітній навчальний заклад на основі якісних освітніх послуг, які він надає, створення інформаційного простору для встановлення та підтримки зв’язків зі ЗМІ, управління конкурентною інформацією, проведення рекламних акцій, здійснення досліджень з метою вивчення динаміки суспільної думки, позиціонування в мережі Інтернет, вирішення кризових ситуацій, реалізацію соціально значущих проектів. </w:t>
      </w:r>
    </w:p>
    <w:p w:rsidR="00DE23A6" w:rsidRPr="00DE044D" w:rsidRDefault="00DE23A6" w:rsidP="00DE23A6">
      <w:pPr>
        <w:pStyle w:val="Default"/>
        <w:spacing w:line="360" w:lineRule="auto"/>
        <w:ind w:firstLine="708"/>
        <w:jc w:val="both"/>
        <w:rPr>
          <w:sz w:val="28"/>
          <w:szCs w:val="28"/>
          <w:lang w:val="uk-UA"/>
        </w:rPr>
      </w:pPr>
      <w:r w:rsidRPr="00DE044D">
        <w:rPr>
          <w:rFonts w:eastAsia="Times New Roman"/>
          <w:sz w:val="28"/>
          <w:szCs w:val="28"/>
          <w:lang w:val="uk-UA" w:eastAsia="ru-RU"/>
        </w:rPr>
        <w:t>Глобальний розвиток інформаційних технологій  призвів в останнє десятиліття до їх стрімкого проникне</w:t>
      </w:r>
      <w:r w:rsidR="00CB26BF">
        <w:rPr>
          <w:rFonts w:eastAsia="Times New Roman"/>
          <w:sz w:val="28"/>
          <w:szCs w:val="28"/>
          <w:lang w:val="uk-UA" w:eastAsia="ru-RU"/>
        </w:rPr>
        <w:t xml:space="preserve">ння у сферу освіти. Тому завдання </w:t>
      </w:r>
      <w:r w:rsidRPr="00DE044D">
        <w:rPr>
          <w:rFonts w:eastAsia="Times New Roman"/>
          <w:sz w:val="28"/>
          <w:szCs w:val="28"/>
          <w:lang w:val="uk-UA" w:eastAsia="ru-RU"/>
        </w:rPr>
        <w:t xml:space="preserve">формування особистості, готової до життєдіяльності на інформативній основі, сьогодні не можливо розв’язати без створення єдиного інформаційного освітнього простору навчального закладу. Вагомою складовою інформаційного простору навчального закладу може стати шкільний сайт, як електронний представник загальноосвітнього навчального </w:t>
      </w:r>
      <w:r w:rsidRPr="00DE044D">
        <w:rPr>
          <w:rFonts w:eastAsia="Times New Roman"/>
          <w:sz w:val="28"/>
          <w:szCs w:val="28"/>
          <w:lang w:val="uk-UA" w:eastAsia="ru-RU"/>
        </w:rPr>
        <w:lastRenderedPageBreak/>
        <w:t>закладу в мережі Інтернет. Його створення  - це крок до відкритості шкільного навчально-виховного процесу, що сприяє приверненню уваги громадськості, батьків до питань формування та реалізації освітньої політики школи.</w:t>
      </w:r>
    </w:p>
    <w:p w:rsidR="00DE23A6" w:rsidRPr="00DE044D" w:rsidRDefault="00DE23A6" w:rsidP="00DE23A6">
      <w:pPr>
        <w:pStyle w:val="Default"/>
        <w:spacing w:line="360" w:lineRule="auto"/>
        <w:ind w:firstLine="708"/>
        <w:jc w:val="both"/>
        <w:rPr>
          <w:sz w:val="28"/>
          <w:szCs w:val="28"/>
          <w:lang w:val="uk-UA"/>
        </w:rPr>
      </w:pPr>
      <w:r w:rsidRPr="00DE044D">
        <w:rPr>
          <w:sz w:val="28"/>
          <w:szCs w:val="28"/>
          <w:lang w:val="uk-UA"/>
        </w:rPr>
        <w:t xml:space="preserve">Мережа Інтернет, а саме – сайти навчальних закладів, освітні форуми, сторінки в соціальних мережах, прямі поштові розсилки (інформація про проведення та участь у різноманітних заходах, організацію педагогічних або батьківських конференцій, семінарів тощо, їх результати), створення різноманітних матеріалів: інформаційних листів, буклетів, що розкривають особливості навчального закладу, а також створення атрибутивних іміджевих характеристик закладу: логотипу, гасла, друкованої продукції [1] тощо. </w:t>
      </w:r>
    </w:p>
    <w:p w:rsidR="00DE23A6" w:rsidRPr="00DE044D" w:rsidRDefault="00DE23A6" w:rsidP="00DE23A6">
      <w:pPr>
        <w:spacing w:after="0" w:line="360" w:lineRule="auto"/>
        <w:ind w:firstLine="708"/>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t>На сьогоднішній час не всі загальноосвітні навчальні заклади мають свій сайт, або більшість шкільних сайтів після свого народження швидко завмирають. На це є як об’єктивні так і суб’єктивні причини.</w:t>
      </w:r>
    </w:p>
    <w:p w:rsidR="00DE23A6" w:rsidRPr="00DE044D" w:rsidRDefault="00DE23A6" w:rsidP="00DE23A6">
      <w:pPr>
        <w:spacing w:after="0" w:line="360" w:lineRule="auto"/>
        <w:ind w:firstLine="708"/>
        <w:jc w:val="both"/>
        <w:rPr>
          <w:rFonts w:ascii="Times New Roman" w:eastAsia="Times New Roman" w:hAnsi="Times New Roman" w:cs="Times New Roman"/>
          <w:sz w:val="28"/>
          <w:szCs w:val="28"/>
        </w:rPr>
      </w:pPr>
      <w:r w:rsidRPr="00DE044D">
        <w:rPr>
          <w:rFonts w:ascii="Times New Roman" w:eastAsia="Times New Roman" w:hAnsi="Times New Roman" w:cs="Times New Roman"/>
          <w:sz w:val="28"/>
          <w:szCs w:val="28"/>
          <w:lang w:val="uk-UA"/>
        </w:rPr>
        <w:t>По-перше, створення та утримання сайту як проект альтруїстський, не підкріплений  фінансовим та організаційним забезпеченням, живе недовго. Справа не лише в проектуванні сайту, створенню дизайну, який відображує стиль школи, а й в повноцінному запуску проекту (регулярному оновленні, постійному доступі до якісного Інтернету).</w:t>
      </w:r>
    </w:p>
    <w:p w:rsidR="00DE23A6" w:rsidRPr="00DE044D" w:rsidRDefault="00DE23A6" w:rsidP="00DE23A6">
      <w:pPr>
        <w:spacing w:after="0" w:line="360" w:lineRule="auto"/>
        <w:ind w:firstLine="708"/>
        <w:jc w:val="both"/>
        <w:rPr>
          <w:rFonts w:ascii="Times New Roman" w:eastAsia="Times New Roman" w:hAnsi="Times New Roman" w:cs="Times New Roman"/>
          <w:sz w:val="28"/>
          <w:szCs w:val="28"/>
        </w:rPr>
      </w:pPr>
      <w:r w:rsidRPr="00DE044D">
        <w:rPr>
          <w:rFonts w:ascii="Times New Roman" w:eastAsia="Times New Roman" w:hAnsi="Times New Roman" w:cs="Times New Roman"/>
          <w:sz w:val="28"/>
          <w:szCs w:val="28"/>
          <w:lang w:val="uk-UA"/>
        </w:rPr>
        <w:t>По-друге, відповідальність за створення і функціонування сайту покладається  на вчителів, які краще в</w:t>
      </w:r>
      <w:r w:rsidR="00CB26BF">
        <w:rPr>
          <w:rFonts w:ascii="Times New Roman" w:eastAsia="Times New Roman" w:hAnsi="Times New Roman" w:cs="Times New Roman"/>
          <w:sz w:val="28"/>
          <w:szCs w:val="28"/>
          <w:lang w:val="uk-UA"/>
        </w:rPr>
        <w:t>олодіють роботою на комп’ютері та</w:t>
      </w:r>
      <w:r w:rsidRPr="00DE044D">
        <w:rPr>
          <w:rFonts w:ascii="Times New Roman" w:eastAsia="Times New Roman" w:hAnsi="Times New Roman" w:cs="Times New Roman"/>
          <w:sz w:val="28"/>
          <w:szCs w:val="28"/>
          <w:lang w:val="uk-UA"/>
        </w:rPr>
        <w:t xml:space="preserve"> орієнтуються в інформаційному просторі Інтернет (переважно вчителі інформатики), а адміністрація закладу звертається до його роботи лише у випадках з</w:t>
      </w:r>
      <w:r w:rsidR="00CB26BF">
        <w:rPr>
          <w:rFonts w:ascii="Times New Roman" w:eastAsia="Times New Roman" w:hAnsi="Times New Roman" w:cs="Times New Roman"/>
          <w:sz w:val="28"/>
          <w:szCs w:val="28"/>
          <w:lang w:val="uk-UA"/>
        </w:rPr>
        <w:t xml:space="preserve">вітності контролюючим органам. </w:t>
      </w:r>
      <w:r w:rsidRPr="00DE044D">
        <w:rPr>
          <w:rFonts w:ascii="Times New Roman" w:eastAsia="Times New Roman" w:hAnsi="Times New Roman" w:cs="Times New Roman"/>
          <w:sz w:val="28"/>
          <w:szCs w:val="28"/>
          <w:lang w:val="uk-UA"/>
        </w:rPr>
        <w:t>Зрозуміло, що вчитель інформатики краще володіє навичками роботи на комп’ютері, і, в кращому випадку може забезпечити  технічну сторону функціонування сайту, але змістовне наповнення у повному обсязі  виконати не зможе, бо він не адміністратор і не володіє усім спектром інформацій</w:t>
      </w:r>
      <w:r w:rsidR="00CB26BF">
        <w:rPr>
          <w:rFonts w:ascii="Times New Roman" w:eastAsia="Times New Roman" w:hAnsi="Times New Roman" w:cs="Times New Roman"/>
          <w:sz w:val="28"/>
          <w:szCs w:val="28"/>
          <w:lang w:val="uk-UA"/>
        </w:rPr>
        <w:t>них потоків навчального закладу</w:t>
      </w:r>
      <w:r w:rsidRPr="00DE044D">
        <w:rPr>
          <w:rFonts w:ascii="Times New Roman" w:eastAsia="Times New Roman" w:hAnsi="Times New Roman" w:cs="Times New Roman"/>
          <w:sz w:val="28"/>
          <w:szCs w:val="28"/>
          <w:lang w:val="uk-UA"/>
        </w:rPr>
        <w:t>.</w:t>
      </w:r>
    </w:p>
    <w:p w:rsidR="00DE23A6" w:rsidRPr="00DE044D" w:rsidRDefault="00DE23A6" w:rsidP="00DE23A6">
      <w:pPr>
        <w:spacing w:after="0" w:line="360" w:lineRule="auto"/>
        <w:ind w:firstLine="708"/>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lastRenderedPageBreak/>
        <w:t>По-третє, шкільний сайт не може повноцінно створюватися лише зусиллями самої школи, нехай навіть при наявності тісної взаємодії: адміністрації – педагогів – учнів. Все це суб</w:t>
      </w:r>
      <w:r w:rsidRPr="00DE044D">
        <w:rPr>
          <w:rFonts w:ascii="Times New Roman" w:eastAsia="Times New Roman" w:hAnsi="Times New Roman" w:cs="Times New Roman"/>
          <w:sz w:val="28"/>
          <w:szCs w:val="28"/>
        </w:rPr>
        <w:t>’</w:t>
      </w:r>
      <w:r w:rsidRPr="00DE044D">
        <w:rPr>
          <w:rFonts w:ascii="Times New Roman" w:eastAsia="Times New Roman" w:hAnsi="Times New Roman" w:cs="Times New Roman"/>
          <w:sz w:val="28"/>
          <w:szCs w:val="28"/>
          <w:lang w:val="uk-UA"/>
        </w:rPr>
        <w:t>єкти «всередині» школи, і вони не завжди можуть відтворити  представлену систему у всій повноті інформаційни</w:t>
      </w:r>
      <w:r w:rsidR="00CB26BF">
        <w:rPr>
          <w:rFonts w:ascii="Times New Roman" w:eastAsia="Times New Roman" w:hAnsi="Times New Roman" w:cs="Times New Roman"/>
          <w:sz w:val="28"/>
          <w:szCs w:val="28"/>
          <w:lang w:val="uk-UA"/>
        </w:rPr>
        <w:t>х запитів її потенційних „зовнішніх”</w:t>
      </w:r>
      <w:r w:rsidRPr="00DE044D">
        <w:rPr>
          <w:rFonts w:ascii="Times New Roman" w:eastAsia="Times New Roman" w:hAnsi="Times New Roman" w:cs="Times New Roman"/>
          <w:sz w:val="28"/>
          <w:szCs w:val="28"/>
          <w:lang w:val="uk-UA"/>
        </w:rPr>
        <w:t xml:space="preserve"> користувачів. Інакше кажучи, при такому підході до створення сайту, наприклад,  не будуть враховуватися інформаційні запити батьків чи працівників відділів освіти.[11]</w:t>
      </w:r>
    </w:p>
    <w:p w:rsidR="00DE23A6" w:rsidRPr="00DE044D" w:rsidRDefault="00DE23A6" w:rsidP="00DE23A6">
      <w:pPr>
        <w:spacing w:after="0" w:line="360" w:lineRule="auto"/>
        <w:ind w:firstLine="708"/>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t xml:space="preserve">Виходячи із зазначеного вище, можна зробити висновок, що технологічний (програмне забезпечення, якісний Інтернет) та фінансовий аспекти –  повинні одними з перших  розглядатися при створенні шкільного сайту. </w:t>
      </w:r>
    </w:p>
    <w:p w:rsidR="00DE23A6" w:rsidRPr="00DE044D" w:rsidRDefault="00DE23A6" w:rsidP="00DE23A6">
      <w:pPr>
        <w:spacing w:after="0" w:line="360" w:lineRule="auto"/>
        <w:ind w:firstLine="708"/>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t>Для створення сайту загальноосвітнього навчального закладу,  потрібно виконати наступні організаційні дії:</w:t>
      </w:r>
    </w:p>
    <w:p w:rsidR="00DE23A6" w:rsidRPr="00571516" w:rsidRDefault="00004506" w:rsidP="00571516">
      <w:pPr>
        <w:pStyle w:val="a3"/>
        <w:numPr>
          <w:ilvl w:val="0"/>
          <w:numId w:val="37"/>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DE23A6" w:rsidRPr="00571516">
        <w:rPr>
          <w:rFonts w:ascii="Times New Roman" w:eastAsia="Times New Roman" w:hAnsi="Times New Roman" w:cs="Times New Roman"/>
          <w:sz w:val="28"/>
          <w:szCs w:val="28"/>
          <w:lang w:val="uk-UA"/>
        </w:rPr>
        <w:t>формувати  команду розробників (директор, учні, вчитель інформатики,  філологи і та інші), шляхи і способи формування команди можуть бути різними. Тут важливо враховувати  інтереси кожного з учасників команди.</w:t>
      </w:r>
    </w:p>
    <w:p w:rsidR="00DE23A6" w:rsidRPr="00571516" w:rsidRDefault="00004506" w:rsidP="00571516">
      <w:pPr>
        <w:pStyle w:val="a3"/>
        <w:numPr>
          <w:ilvl w:val="0"/>
          <w:numId w:val="37"/>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DE23A6" w:rsidRPr="00571516">
        <w:rPr>
          <w:rFonts w:ascii="Times New Roman" w:eastAsia="Times New Roman" w:hAnsi="Times New Roman" w:cs="Times New Roman"/>
          <w:sz w:val="28"/>
          <w:szCs w:val="28"/>
          <w:lang w:val="uk-UA"/>
        </w:rPr>
        <w:t>ідібрати необхідну літературу, переглянути сторінки Інтернету. Зайти на сторінки  діючих  шкільних сайтів, щоб легше було починати роботу над власним сайтом.</w:t>
      </w:r>
    </w:p>
    <w:p w:rsidR="00DE23A6" w:rsidRPr="00571516" w:rsidRDefault="00004506" w:rsidP="00571516">
      <w:pPr>
        <w:pStyle w:val="a3"/>
        <w:numPr>
          <w:ilvl w:val="0"/>
          <w:numId w:val="37"/>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DE23A6" w:rsidRPr="00571516">
        <w:rPr>
          <w:rFonts w:ascii="Times New Roman" w:eastAsia="Times New Roman" w:hAnsi="Times New Roman" w:cs="Times New Roman"/>
          <w:sz w:val="28"/>
          <w:szCs w:val="28"/>
          <w:lang w:val="uk-UA"/>
        </w:rPr>
        <w:t xml:space="preserve">ирішити питання з дизайном, змістом сайту та персонально: хто програмує, де розміщується сайт, хто збирає ту чи іншу інформацію, хто її редагує, хто розміщує на сайті. </w:t>
      </w:r>
    </w:p>
    <w:p w:rsidR="00DE23A6" w:rsidRPr="00571516" w:rsidRDefault="00004506" w:rsidP="00571516">
      <w:pPr>
        <w:pStyle w:val="a3"/>
        <w:numPr>
          <w:ilvl w:val="0"/>
          <w:numId w:val="37"/>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00DE23A6" w:rsidRPr="00571516">
        <w:rPr>
          <w:rFonts w:ascii="Times New Roman" w:eastAsia="Times New Roman" w:hAnsi="Times New Roman" w:cs="Times New Roman"/>
          <w:sz w:val="28"/>
          <w:szCs w:val="28"/>
          <w:lang w:val="uk-UA"/>
        </w:rPr>
        <w:t>еобхідно про себе заявити, для цього потрібно зареєструватися в різних пошукових системах.</w:t>
      </w:r>
    </w:p>
    <w:p w:rsidR="00DE23A6" w:rsidRPr="00571516" w:rsidRDefault="00DE23A6" w:rsidP="00571516">
      <w:pPr>
        <w:spacing w:after="0" w:line="360" w:lineRule="auto"/>
        <w:jc w:val="both"/>
        <w:rPr>
          <w:rFonts w:ascii="Times New Roman" w:eastAsia="Times New Roman" w:hAnsi="Times New Roman" w:cs="Times New Roman"/>
          <w:sz w:val="28"/>
          <w:szCs w:val="28"/>
          <w:lang w:val="uk-UA"/>
        </w:rPr>
      </w:pPr>
      <w:r w:rsidRPr="00571516">
        <w:rPr>
          <w:rFonts w:ascii="Times New Roman" w:eastAsia="Times New Roman" w:hAnsi="Times New Roman" w:cs="Times New Roman"/>
          <w:sz w:val="28"/>
          <w:szCs w:val="28"/>
          <w:lang w:val="uk-UA"/>
        </w:rPr>
        <w:t>Узаконити діяльність шкільного сайту через Положення про шкільний сайт. [11]</w:t>
      </w:r>
    </w:p>
    <w:p w:rsidR="00DE23A6" w:rsidRPr="00DE044D" w:rsidRDefault="00DE23A6" w:rsidP="00DE23A6">
      <w:pPr>
        <w:pStyle w:val="a3"/>
        <w:spacing w:after="0" w:line="360" w:lineRule="auto"/>
        <w:ind w:left="0" w:firstLine="708"/>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t>Реалізація вищезазначених напрямків діяльності переслідує наступні цілі:</w:t>
      </w:r>
    </w:p>
    <w:p w:rsidR="00DE23A6" w:rsidRPr="00DE044D" w:rsidRDefault="00DE23A6" w:rsidP="00C82376">
      <w:pPr>
        <w:pStyle w:val="a3"/>
        <w:numPr>
          <w:ilvl w:val="0"/>
          <w:numId w:val="1"/>
        </w:numPr>
        <w:spacing w:after="0" w:line="360" w:lineRule="auto"/>
        <w:ind w:left="567" w:firstLine="142"/>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lastRenderedPageBreak/>
        <w:t>Позиціонування закладу, тобто надання йому оригінального, сприятливого іміджу.</w:t>
      </w:r>
    </w:p>
    <w:p w:rsidR="00DE23A6" w:rsidRPr="00DE044D" w:rsidRDefault="00DE23A6" w:rsidP="00C82376">
      <w:pPr>
        <w:pStyle w:val="a3"/>
        <w:numPr>
          <w:ilvl w:val="0"/>
          <w:numId w:val="1"/>
        </w:numPr>
        <w:spacing w:after="0" w:line="360" w:lineRule="auto"/>
        <w:ind w:left="567" w:firstLine="142"/>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t>Створення стійкої позитивної громадської думки щодо високого авторитету закладу та якості його освітніх послуг.</w:t>
      </w:r>
    </w:p>
    <w:p w:rsidR="00DE23A6" w:rsidRPr="00DE044D" w:rsidRDefault="00DE23A6" w:rsidP="00C82376">
      <w:pPr>
        <w:pStyle w:val="a3"/>
        <w:numPr>
          <w:ilvl w:val="0"/>
          <w:numId w:val="1"/>
        </w:numPr>
        <w:spacing w:after="0" w:line="360" w:lineRule="auto"/>
        <w:ind w:left="567" w:firstLine="142"/>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t>Вихід навчально-виховної  діяльності закладу на якісно новий, вищий рівень розвитку. [11]</w:t>
      </w:r>
    </w:p>
    <w:p w:rsidR="00DE23A6" w:rsidRPr="00DE044D" w:rsidRDefault="00DE23A6" w:rsidP="00DE23A6">
      <w:pPr>
        <w:spacing w:after="0" w:line="360" w:lineRule="auto"/>
        <w:ind w:firstLine="567"/>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t>Будь-яка подія, до якої має відношення заклад, повинна не залишатися в його стінах, так би мовити «для внутрішнього використання», а ставати відомою якомога ширшому колу громадськості, стимулюючи подальший інтерес до діяльності навчального закладу. Шкільний сайт – це не книга. Сайт живе, доки він розвивається, змінюється структурно і контентно. І тут виникає проблема людських ресурсів. Хто повинен відповідати за роботу сайту?</w:t>
      </w:r>
    </w:p>
    <w:p w:rsidR="00DE23A6" w:rsidRPr="00DE044D" w:rsidRDefault="00DE23A6" w:rsidP="00DE23A6">
      <w:pPr>
        <w:spacing w:after="0" w:line="360" w:lineRule="auto"/>
        <w:ind w:firstLine="567"/>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t>Охопити всі нюанси шкільного життя вдається далеко не всім. Існуюча об’єктивна часова затримка не дозволяє оперативно реагувати на всі випадки життя. Доки ситуація визначиться, доки зберуть інформацію, оформлять, відредагують, підв’яжуть до сторінки – час проходить і закачувати її до провайдера вже немає сенсу: інформація застаріла.</w:t>
      </w:r>
    </w:p>
    <w:p w:rsidR="00DE23A6" w:rsidRPr="00DE044D" w:rsidRDefault="00DE23A6" w:rsidP="00DE23A6">
      <w:pPr>
        <w:spacing w:after="0" w:line="360" w:lineRule="auto"/>
        <w:ind w:firstLine="567"/>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t>Перед тим, як приступати до проектування меню, розробки розділів, введення сервісів, необхідно визначити мету, яка переслідується створенням шкільного сайту, а саме:</w:t>
      </w:r>
    </w:p>
    <w:p w:rsidR="00DE23A6" w:rsidRPr="0060206A" w:rsidRDefault="00004506" w:rsidP="00C82376">
      <w:pPr>
        <w:pStyle w:val="a3"/>
        <w:numPr>
          <w:ilvl w:val="0"/>
          <w:numId w:val="12"/>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w:t>
      </w:r>
      <w:r w:rsidR="00DE23A6" w:rsidRPr="0060206A">
        <w:rPr>
          <w:rFonts w:ascii="Times New Roman" w:eastAsia="Times New Roman" w:hAnsi="Times New Roman" w:cs="Times New Roman"/>
          <w:sz w:val="28"/>
          <w:szCs w:val="28"/>
          <w:lang w:val="uk-UA"/>
        </w:rPr>
        <w:t>кільний сайт може виконувати функцію візитної картки школи – зі своїм унікальним стилем і характерною для даної школи подачею інформації.  В ситуації обмеженого державного фінансування освіти сайт-візитка школи може стати інструментом встановлення контактів з освітніми та діловими колами, пошуку форм співпраці, грантів та субсидій. За таких умов ігнорувати можливостями мережевого позиціонування навчального закладу нераціонально.</w:t>
      </w:r>
    </w:p>
    <w:p w:rsidR="00DE23A6" w:rsidRPr="0060206A" w:rsidRDefault="00004506" w:rsidP="00C82376">
      <w:pPr>
        <w:pStyle w:val="a3"/>
        <w:numPr>
          <w:ilvl w:val="0"/>
          <w:numId w:val="12"/>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с</w:t>
      </w:r>
      <w:r w:rsidR="00DE23A6" w:rsidRPr="0060206A">
        <w:rPr>
          <w:rFonts w:ascii="Times New Roman" w:eastAsia="Times New Roman" w:hAnsi="Times New Roman" w:cs="Times New Roman"/>
          <w:sz w:val="28"/>
          <w:szCs w:val="28"/>
          <w:lang w:val="uk-UA"/>
        </w:rPr>
        <w:t>айт як координаційна ланка внутришкільної взаємо</w:t>
      </w:r>
      <w:r w:rsidR="00945091">
        <w:rPr>
          <w:rFonts w:ascii="Times New Roman" w:eastAsia="Times New Roman" w:hAnsi="Times New Roman" w:cs="Times New Roman"/>
          <w:sz w:val="28"/>
          <w:szCs w:val="28"/>
          <w:lang w:val="uk-UA"/>
        </w:rPr>
        <w:t>дії (сайт використовується для „анонімного”</w:t>
      </w:r>
      <w:r w:rsidR="00DE23A6" w:rsidRPr="0060206A">
        <w:rPr>
          <w:rFonts w:ascii="Times New Roman" w:eastAsia="Times New Roman" w:hAnsi="Times New Roman" w:cs="Times New Roman"/>
          <w:sz w:val="28"/>
          <w:szCs w:val="28"/>
          <w:lang w:val="uk-UA"/>
        </w:rPr>
        <w:t xml:space="preserve"> спілкування, створюючи можливість учням ставити запитання в кризових ситуаціях)</w:t>
      </w:r>
    </w:p>
    <w:p w:rsidR="00DE23A6" w:rsidRPr="0060206A" w:rsidRDefault="00004506" w:rsidP="00C82376">
      <w:pPr>
        <w:pStyle w:val="a3"/>
        <w:numPr>
          <w:ilvl w:val="0"/>
          <w:numId w:val="12"/>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DE23A6" w:rsidRPr="0060206A">
        <w:rPr>
          <w:rFonts w:ascii="Times New Roman" w:eastAsia="Times New Roman" w:hAnsi="Times New Roman" w:cs="Times New Roman"/>
          <w:sz w:val="28"/>
          <w:szCs w:val="28"/>
          <w:lang w:val="uk-UA"/>
        </w:rPr>
        <w:t>айт можна використати і для  організації дистанційної освіти, яке альтернативним способом навчання для отримання документів про базову та загальну середню освіту. Така форма навчання особливо важлива в нашій Луганській області для учнів, які перебувають на не підконтрольній Україні території і хочуть отримати українські свідоцтва та атестати, щоб продовжити навчання в українських вишах.</w:t>
      </w:r>
    </w:p>
    <w:p w:rsidR="00DE23A6" w:rsidRPr="00DE044D" w:rsidRDefault="00DE23A6" w:rsidP="00DE23A6">
      <w:pPr>
        <w:pStyle w:val="a3"/>
        <w:spacing w:after="0" w:line="360" w:lineRule="auto"/>
        <w:ind w:left="0" w:firstLine="567"/>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t>Як тільки сайт стануть відвідувати в Інтернеті, з’явиться вибір напрямків подальшої діяльності, які, між іншим, можуть запропонувати гості сайту: взяти участь у спільних навчальних проектах, в Інтернет-конкурсах, Інтернет-конференціях, спільних випусках газет, обговоренні проблем на сторінках сайтів. [11]</w:t>
      </w:r>
    </w:p>
    <w:p w:rsidR="00DE23A6" w:rsidRPr="00DE044D" w:rsidRDefault="00DE23A6" w:rsidP="00DE23A6">
      <w:pPr>
        <w:spacing w:after="0" w:line="360" w:lineRule="auto"/>
        <w:ind w:firstLine="708"/>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t xml:space="preserve">Таким чином хороший проект сайту з певними вимогами до якості, оперативності, професіоналізму викликає розширення поля діяльності, розширює коло навчальних предметів, які з ним контактують, відкриває нові напрямки, дає матеріал для творчості  вчителів і учнів. </w:t>
      </w:r>
    </w:p>
    <w:p w:rsidR="00DE23A6" w:rsidRPr="00DE044D" w:rsidRDefault="00DE23A6" w:rsidP="00DE23A6">
      <w:pPr>
        <w:spacing w:after="0" w:line="360" w:lineRule="auto"/>
        <w:ind w:firstLine="708"/>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Сайт навчального закладу в мережі Інтернет відіграє роль  сучасного комунікаційного каналу, що відкриває перед закладом освіти нові горизонти для просування власного освітнього продукту, моніторингу ситуації на цільовому ринку, визначення лояльності покупців і можливості впливу на їх вибір тощо. І таким чином саме сайт виступає головним важелем позиціонування загальноосвітнього закладу на ринку освітніх послуг.</w:t>
      </w:r>
    </w:p>
    <w:p w:rsidR="0060206A" w:rsidRDefault="0060206A" w:rsidP="00DE23A6">
      <w:pPr>
        <w:spacing w:after="0" w:line="360" w:lineRule="auto"/>
        <w:ind w:firstLine="708"/>
        <w:jc w:val="center"/>
        <w:rPr>
          <w:rFonts w:ascii="Times New Roman" w:eastAsia="Times New Roman" w:hAnsi="Times New Roman" w:cs="Times New Roman"/>
          <w:b/>
          <w:sz w:val="28"/>
          <w:szCs w:val="28"/>
          <w:lang w:val="uk-UA"/>
        </w:rPr>
      </w:pPr>
    </w:p>
    <w:p w:rsidR="00DE23A6" w:rsidRPr="00DE044D" w:rsidRDefault="00DE23A6" w:rsidP="00DE23A6">
      <w:pPr>
        <w:spacing w:after="0" w:line="360" w:lineRule="auto"/>
        <w:ind w:firstLine="708"/>
        <w:jc w:val="center"/>
        <w:rPr>
          <w:rFonts w:ascii="Times New Roman" w:eastAsia="Times New Roman" w:hAnsi="Times New Roman" w:cs="Times New Roman"/>
          <w:b/>
          <w:sz w:val="28"/>
          <w:szCs w:val="28"/>
          <w:lang w:val="uk-UA"/>
        </w:rPr>
      </w:pPr>
      <w:r w:rsidRPr="00DE044D">
        <w:rPr>
          <w:rFonts w:ascii="Times New Roman" w:eastAsia="Times New Roman" w:hAnsi="Times New Roman" w:cs="Times New Roman"/>
          <w:b/>
          <w:sz w:val="28"/>
          <w:szCs w:val="28"/>
          <w:lang w:val="uk-UA"/>
        </w:rPr>
        <w:t>Література:</w:t>
      </w:r>
    </w:p>
    <w:p w:rsidR="00C865B7" w:rsidRDefault="00C865B7" w:rsidP="00C865B7">
      <w:pPr>
        <w:pStyle w:val="Default"/>
        <w:spacing w:line="360" w:lineRule="auto"/>
        <w:ind w:firstLine="708"/>
        <w:jc w:val="both"/>
        <w:rPr>
          <w:sz w:val="28"/>
          <w:szCs w:val="28"/>
          <w:lang w:val="uk-UA"/>
        </w:rPr>
      </w:pPr>
      <w:r>
        <w:rPr>
          <w:b/>
          <w:sz w:val="28"/>
          <w:szCs w:val="28"/>
          <w:lang w:val="uk-UA"/>
        </w:rPr>
        <w:t>1.</w:t>
      </w:r>
      <w:r w:rsidR="0060206A">
        <w:rPr>
          <w:b/>
          <w:sz w:val="28"/>
          <w:szCs w:val="28"/>
          <w:lang w:val="uk-UA"/>
        </w:rPr>
        <w:t>Бобало </w:t>
      </w:r>
      <w:r w:rsidR="00DE23A6" w:rsidRPr="00DE044D">
        <w:rPr>
          <w:b/>
          <w:sz w:val="28"/>
          <w:szCs w:val="28"/>
          <w:lang w:val="uk-UA"/>
        </w:rPr>
        <w:t>О.</w:t>
      </w:r>
      <w:r w:rsidR="0060206A">
        <w:rPr>
          <w:b/>
          <w:sz w:val="28"/>
          <w:szCs w:val="28"/>
          <w:lang w:val="uk-UA"/>
        </w:rPr>
        <w:t> </w:t>
      </w:r>
      <w:r w:rsidR="00DE23A6" w:rsidRPr="00DE044D">
        <w:rPr>
          <w:b/>
          <w:sz w:val="28"/>
          <w:szCs w:val="28"/>
          <w:lang w:val="uk-UA"/>
        </w:rPr>
        <w:t>Ю.</w:t>
      </w:r>
      <w:r w:rsidR="00DE23A6" w:rsidRPr="00DE044D">
        <w:rPr>
          <w:sz w:val="28"/>
          <w:szCs w:val="28"/>
          <w:lang w:val="uk-UA"/>
        </w:rPr>
        <w:t xml:space="preserve"> Вітчизняний досвід маркетингової діяльності вищих навчальних закладів. Пропозиції щодо використання  маркетингових інструментів</w:t>
      </w:r>
      <w:r w:rsidR="004E7E3C">
        <w:rPr>
          <w:sz w:val="28"/>
          <w:szCs w:val="28"/>
          <w:lang w:val="uk-UA"/>
        </w:rPr>
        <w:t xml:space="preserve"> </w:t>
      </w:r>
      <w:r w:rsidR="004E7E3C" w:rsidRPr="00DE044D">
        <w:rPr>
          <w:sz w:val="28"/>
          <w:szCs w:val="28"/>
          <w:lang w:val="uk-UA"/>
        </w:rPr>
        <w:t>[Електро</w:t>
      </w:r>
      <w:r w:rsidR="004E7E3C">
        <w:rPr>
          <w:sz w:val="28"/>
          <w:szCs w:val="28"/>
          <w:lang w:val="uk-UA"/>
        </w:rPr>
        <w:t>нний ресурс]</w:t>
      </w:r>
      <w:r w:rsidR="00DE23A6" w:rsidRPr="00DE044D">
        <w:rPr>
          <w:sz w:val="28"/>
          <w:szCs w:val="28"/>
          <w:lang w:val="uk-UA"/>
        </w:rPr>
        <w:t xml:space="preserve"> </w:t>
      </w:r>
      <w:r w:rsidR="0060206A">
        <w:rPr>
          <w:sz w:val="28"/>
          <w:szCs w:val="28"/>
          <w:lang w:val="uk-UA"/>
        </w:rPr>
        <w:t>/</w:t>
      </w:r>
      <w:r w:rsidR="004E7E3C">
        <w:rPr>
          <w:sz w:val="28"/>
          <w:szCs w:val="28"/>
          <w:lang w:val="uk-UA"/>
        </w:rPr>
        <w:t>/</w:t>
      </w:r>
      <w:r w:rsidR="0060206A">
        <w:rPr>
          <w:sz w:val="28"/>
          <w:szCs w:val="28"/>
          <w:lang w:val="uk-UA"/>
        </w:rPr>
        <w:t xml:space="preserve"> О.Ю. Бобало</w:t>
      </w:r>
      <w:r w:rsidR="00DE23A6" w:rsidRPr="00DE044D">
        <w:rPr>
          <w:sz w:val="28"/>
          <w:szCs w:val="28"/>
          <w:lang w:val="uk-UA"/>
        </w:rPr>
        <w:t xml:space="preserve"> </w:t>
      </w:r>
      <w:r w:rsidR="004E7E3C">
        <w:rPr>
          <w:sz w:val="28"/>
          <w:szCs w:val="28"/>
          <w:lang w:val="uk-UA"/>
        </w:rPr>
        <w:t xml:space="preserve">- </w:t>
      </w:r>
      <w:r w:rsidR="004E7E3C" w:rsidRPr="00315A95">
        <w:rPr>
          <w:sz w:val="28"/>
          <w:szCs w:val="28"/>
          <w:lang w:val="uk-UA"/>
        </w:rPr>
        <w:t xml:space="preserve">Науковий вісник. – 2011. </w:t>
      </w:r>
      <w:r w:rsidR="004E7E3C" w:rsidRPr="00315A95">
        <w:rPr>
          <w:sz w:val="28"/>
          <w:szCs w:val="28"/>
          <w:lang w:val="uk-UA"/>
        </w:rPr>
        <w:lastRenderedPageBreak/>
        <w:t xml:space="preserve">– Вип. 8. </w:t>
      </w:r>
      <w:r w:rsidR="00DE23A6" w:rsidRPr="00DE044D">
        <w:rPr>
          <w:sz w:val="28"/>
          <w:szCs w:val="28"/>
          <w:lang w:val="uk-UA"/>
        </w:rPr>
        <w:t>–</w:t>
      </w:r>
      <w:r w:rsidR="00004506">
        <w:rPr>
          <w:sz w:val="28"/>
          <w:szCs w:val="28"/>
          <w:lang w:val="uk-UA"/>
        </w:rPr>
        <w:t>-</w:t>
      </w:r>
      <w:r w:rsidR="00DE23A6" w:rsidRPr="00DE044D">
        <w:rPr>
          <w:sz w:val="28"/>
          <w:szCs w:val="28"/>
          <w:lang w:val="uk-UA"/>
        </w:rPr>
        <w:t xml:space="preserve"> Режим доступу: http://www.lvivacademy.com/visnik8/fail/Bobalo.pdf. </w:t>
      </w:r>
      <w:r w:rsidR="00DE23A6" w:rsidRPr="00DE044D">
        <w:rPr>
          <w:b/>
          <w:sz w:val="28"/>
          <w:szCs w:val="28"/>
          <w:lang w:val="uk-UA"/>
        </w:rPr>
        <w:t>2. Гуревич Р.</w:t>
      </w:r>
      <w:r w:rsidR="00DE23A6" w:rsidRPr="00DE044D">
        <w:rPr>
          <w:sz w:val="28"/>
          <w:szCs w:val="28"/>
          <w:lang w:val="uk-UA"/>
        </w:rPr>
        <w:t xml:space="preserve"> Інтерне</w:t>
      </w:r>
      <w:r w:rsidR="004E7E3C">
        <w:rPr>
          <w:sz w:val="28"/>
          <w:szCs w:val="28"/>
          <w:lang w:val="uk-UA"/>
        </w:rPr>
        <w:t>т і й</w:t>
      </w:r>
      <w:r w:rsidR="00DE23A6" w:rsidRPr="00DE044D">
        <w:rPr>
          <w:sz w:val="28"/>
          <w:szCs w:val="28"/>
          <w:lang w:val="uk-UA"/>
        </w:rPr>
        <w:t>ого соціальні мережі в сфері освіти: напря</w:t>
      </w:r>
      <w:r w:rsidR="00944B8D">
        <w:rPr>
          <w:sz w:val="28"/>
          <w:szCs w:val="28"/>
          <w:lang w:val="uk-UA"/>
        </w:rPr>
        <w:t>ми використання</w:t>
      </w:r>
      <w:r w:rsidR="004E7E3C" w:rsidRPr="00DE044D">
        <w:rPr>
          <w:sz w:val="28"/>
          <w:szCs w:val="28"/>
          <w:lang w:val="uk-UA"/>
        </w:rPr>
        <w:t>[Електро</w:t>
      </w:r>
      <w:r w:rsidR="004E7E3C">
        <w:rPr>
          <w:sz w:val="28"/>
          <w:szCs w:val="28"/>
          <w:lang w:val="uk-UA"/>
        </w:rPr>
        <w:t>нний ресурс]</w:t>
      </w:r>
      <w:r w:rsidR="00944B8D">
        <w:rPr>
          <w:sz w:val="28"/>
          <w:szCs w:val="28"/>
          <w:lang w:val="uk-UA"/>
        </w:rPr>
        <w:t xml:space="preserve"> /</w:t>
      </w:r>
      <w:r w:rsidR="004E7E3C">
        <w:rPr>
          <w:sz w:val="28"/>
          <w:szCs w:val="28"/>
          <w:lang w:val="uk-UA"/>
        </w:rPr>
        <w:t>/</w:t>
      </w:r>
      <w:r w:rsidR="00944B8D">
        <w:rPr>
          <w:sz w:val="28"/>
          <w:szCs w:val="28"/>
          <w:lang w:val="uk-UA"/>
        </w:rPr>
        <w:t xml:space="preserve"> Р. Гуревич / з</w:t>
      </w:r>
      <w:r w:rsidR="00DE23A6" w:rsidRPr="00DE044D">
        <w:rPr>
          <w:sz w:val="28"/>
          <w:szCs w:val="28"/>
          <w:lang w:val="uk-UA"/>
        </w:rPr>
        <w:t xml:space="preserve">б. наук. пр. ІІІ Міжнар. наук.-практ. конф. «Інформаційно-комунікаційні технології в сучасній освіті: досвід, проблеми,  перспективи» </w:t>
      </w:r>
      <w:r w:rsidR="00004506">
        <w:rPr>
          <w:sz w:val="28"/>
          <w:szCs w:val="28"/>
          <w:lang w:val="uk-UA"/>
        </w:rPr>
        <w:t xml:space="preserve"> - </w:t>
      </w:r>
      <w:r w:rsidR="00DE23A6" w:rsidRPr="00DE044D">
        <w:rPr>
          <w:sz w:val="28"/>
          <w:szCs w:val="28"/>
          <w:lang w:val="uk-UA"/>
        </w:rPr>
        <w:t xml:space="preserve">Режим доступу: </w:t>
      </w:r>
      <w:hyperlink r:id="rId10" w:history="1">
        <w:r w:rsidR="00DE23A6" w:rsidRPr="00DE044D">
          <w:rPr>
            <w:rStyle w:val="a4"/>
            <w:color w:val="auto"/>
            <w:sz w:val="28"/>
            <w:szCs w:val="28"/>
          </w:rPr>
          <w:t>http</w:t>
        </w:r>
        <w:r w:rsidR="00DE23A6" w:rsidRPr="00DE044D">
          <w:rPr>
            <w:rStyle w:val="a4"/>
            <w:color w:val="auto"/>
            <w:sz w:val="28"/>
            <w:szCs w:val="28"/>
            <w:lang w:val="uk-UA"/>
          </w:rPr>
          <w:t>://</w:t>
        </w:r>
        <w:r w:rsidR="00DE23A6" w:rsidRPr="00DE044D">
          <w:rPr>
            <w:rStyle w:val="a4"/>
            <w:color w:val="auto"/>
            <w:sz w:val="28"/>
            <w:szCs w:val="28"/>
          </w:rPr>
          <w:t>ubgd</w:t>
        </w:r>
        <w:r w:rsidR="00DE23A6" w:rsidRPr="00DE044D">
          <w:rPr>
            <w:rStyle w:val="a4"/>
            <w:color w:val="auto"/>
            <w:sz w:val="28"/>
            <w:szCs w:val="28"/>
            <w:lang w:val="uk-UA"/>
          </w:rPr>
          <w:t>.</w:t>
        </w:r>
        <w:r w:rsidR="00DE23A6" w:rsidRPr="00DE044D">
          <w:rPr>
            <w:rStyle w:val="a4"/>
            <w:color w:val="auto"/>
            <w:sz w:val="28"/>
            <w:szCs w:val="28"/>
          </w:rPr>
          <w:t>lviv</w:t>
        </w:r>
        <w:r w:rsidR="00DE23A6" w:rsidRPr="00DE044D">
          <w:rPr>
            <w:rStyle w:val="a4"/>
            <w:color w:val="auto"/>
            <w:sz w:val="28"/>
            <w:szCs w:val="28"/>
            <w:lang w:val="uk-UA"/>
          </w:rPr>
          <w:t>.</w:t>
        </w:r>
        <w:r w:rsidR="00DE23A6" w:rsidRPr="00DE044D">
          <w:rPr>
            <w:rStyle w:val="a4"/>
            <w:color w:val="auto"/>
            <w:sz w:val="28"/>
            <w:szCs w:val="28"/>
          </w:rPr>
          <w:t>ua</w:t>
        </w:r>
        <w:r w:rsidR="00DE23A6" w:rsidRPr="00DE044D">
          <w:rPr>
            <w:rStyle w:val="a4"/>
            <w:color w:val="auto"/>
            <w:sz w:val="28"/>
            <w:szCs w:val="28"/>
            <w:lang w:val="uk-UA"/>
          </w:rPr>
          <w:t>/</w:t>
        </w:r>
        <w:r w:rsidR="00DE23A6" w:rsidRPr="00DE044D">
          <w:rPr>
            <w:rStyle w:val="a4"/>
            <w:color w:val="auto"/>
            <w:sz w:val="28"/>
            <w:szCs w:val="28"/>
          </w:rPr>
          <w:t>konferenc</w:t>
        </w:r>
        <w:r w:rsidR="00DE23A6" w:rsidRPr="00DE044D">
          <w:rPr>
            <w:rStyle w:val="a4"/>
            <w:color w:val="auto"/>
            <w:sz w:val="28"/>
            <w:szCs w:val="28"/>
            <w:lang w:val="uk-UA"/>
          </w:rPr>
          <w:t xml:space="preserve"> /</w:t>
        </w:r>
        <w:r w:rsidR="00DE23A6" w:rsidRPr="00DE044D">
          <w:rPr>
            <w:rStyle w:val="a4"/>
            <w:color w:val="auto"/>
            <w:sz w:val="28"/>
            <w:szCs w:val="28"/>
          </w:rPr>
          <w:t>kon</w:t>
        </w:r>
        <w:r w:rsidR="00DE23A6" w:rsidRPr="00DE044D">
          <w:rPr>
            <w:rStyle w:val="a4"/>
            <w:color w:val="auto"/>
            <w:sz w:val="28"/>
            <w:szCs w:val="28"/>
            <w:lang w:val="uk-UA"/>
          </w:rPr>
          <w:t>_</w:t>
        </w:r>
        <w:r w:rsidR="00DE23A6" w:rsidRPr="00DE044D">
          <w:rPr>
            <w:rStyle w:val="a4"/>
            <w:color w:val="auto"/>
            <w:sz w:val="28"/>
            <w:szCs w:val="28"/>
          </w:rPr>
          <w:t>ikt</w:t>
        </w:r>
        <w:r w:rsidR="00DE23A6" w:rsidRPr="00DE044D">
          <w:rPr>
            <w:rStyle w:val="a4"/>
            <w:color w:val="auto"/>
            <w:sz w:val="28"/>
            <w:szCs w:val="28"/>
            <w:lang w:val="uk-UA"/>
          </w:rPr>
          <w:t>/</w:t>
        </w:r>
        <w:r w:rsidR="00DE23A6" w:rsidRPr="00DE044D">
          <w:rPr>
            <w:rStyle w:val="a4"/>
            <w:color w:val="auto"/>
            <w:sz w:val="28"/>
            <w:szCs w:val="28"/>
          </w:rPr>
          <w:t>plen</w:t>
        </w:r>
        <w:r w:rsidR="00DE23A6" w:rsidRPr="00DE044D">
          <w:rPr>
            <w:rStyle w:val="a4"/>
            <w:color w:val="auto"/>
            <w:sz w:val="28"/>
            <w:szCs w:val="28"/>
            <w:lang w:val="uk-UA"/>
          </w:rPr>
          <w:t>_</w:t>
        </w:r>
        <w:r w:rsidR="00DE23A6" w:rsidRPr="00DE044D">
          <w:rPr>
            <w:rStyle w:val="a4"/>
            <w:color w:val="auto"/>
            <w:sz w:val="28"/>
            <w:szCs w:val="28"/>
          </w:rPr>
          <w:t>zasid</w:t>
        </w:r>
        <w:r w:rsidR="00DE23A6" w:rsidRPr="00DE044D">
          <w:rPr>
            <w:rStyle w:val="a4"/>
            <w:color w:val="auto"/>
            <w:sz w:val="28"/>
            <w:szCs w:val="28"/>
            <w:lang w:val="uk-UA"/>
          </w:rPr>
          <w:t>/</w:t>
        </w:r>
        <w:r w:rsidR="00DE23A6" w:rsidRPr="00DE044D">
          <w:rPr>
            <w:rStyle w:val="a4"/>
            <w:color w:val="auto"/>
            <w:sz w:val="28"/>
            <w:szCs w:val="28"/>
          </w:rPr>
          <w:t>Gurevuch</w:t>
        </w:r>
        <w:r w:rsidR="00DE23A6" w:rsidRPr="00DE044D">
          <w:rPr>
            <w:rStyle w:val="a4"/>
            <w:color w:val="auto"/>
            <w:sz w:val="28"/>
            <w:szCs w:val="28"/>
            <w:lang w:val="uk-UA"/>
          </w:rPr>
          <w:t>.</w:t>
        </w:r>
        <w:r w:rsidR="00DE23A6" w:rsidRPr="00DE044D">
          <w:rPr>
            <w:rStyle w:val="a4"/>
            <w:color w:val="auto"/>
            <w:sz w:val="28"/>
            <w:szCs w:val="28"/>
          </w:rPr>
          <w:t>pdf</w:t>
        </w:r>
      </w:hyperlink>
      <w:r w:rsidR="00DE23A6" w:rsidRPr="00DE044D">
        <w:rPr>
          <w:color w:val="auto"/>
          <w:sz w:val="28"/>
          <w:szCs w:val="28"/>
          <w:lang w:val="uk-UA"/>
        </w:rPr>
        <w:t>.</w:t>
      </w:r>
      <w:r w:rsidR="00DE23A6" w:rsidRPr="00DE044D">
        <w:rPr>
          <w:sz w:val="28"/>
          <w:szCs w:val="28"/>
          <w:lang w:val="uk-UA"/>
        </w:rPr>
        <w:t xml:space="preserve"> </w:t>
      </w:r>
      <w:r w:rsidR="00DE23A6" w:rsidRPr="00DE044D">
        <w:rPr>
          <w:b/>
          <w:sz w:val="28"/>
          <w:szCs w:val="28"/>
          <w:lang w:val="uk-UA"/>
        </w:rPr>
        <w:t>3.Костюченко А.М.</w:t>
      </w:r>
      <w:r w:rsidR="00DE23A6" w:rsidRPr="00DE044D">
        <w:rPr>
          <w:sz w:val="28"/>
          <w:szCs w:val="28"/>
          <w:lang w:val="uk-UA"/>
        </w:rPr>
        <w:t xml:space="preserve"> Специфіка маркетингу освітніх послуг та сучасні проблеми освіти в Україні в умовах ринкового середовищ</w:t>
      </w:r>
      <w:r w:rsidR="008C4E1B">
        <w:rPr>
          <w:sz w:val="28"/>
          <w:szCs w:val="28"/>
          <w:lang w:val="uk-UA"/>
        </w:rPr>
        <w:t xml:space="preserve">а </w:t>
      </w:r>
      <w:r w:rsidR="00C20F29" w:rsidRPr="00004506">
        <w:rPr>
          <w:sz w:val="28"/>
          <w:szCs w:val="28"/>
        </w:rPr>
        <w:t>[</w:t>
      </w:r>
      <w:r w:rsidR="00C20F29" w:rsidRPr="00DE044D">
        <w:rPr>
          <w:sz w:val="28"/>
          <w:szCs w:val="28"/>
          <w:lang w:val="uk-UA"/>
        </w:rPr>
        <w:t>Електронний ресурс]</w:t>
      </w:r>
      <w:r w:rsidR="00C20F29">
        <w:rPr>
          <w:sz w:val="28"/>
          <w:szCs w:val="28"/>
          <w:lang w:val="uk-UA"/>
        </w:rPr>
        <w:t xml:space="preserve"> </w:t>
      </w:r>
      <w:r w:rsidR="008C4E1B">
        <w:rPr>
          <w:sz w:val="28"/>
          <w:szCs w:val="28"/>
          <w:lang w:val="uk-UA"/>
        </w:rPr>
        <w:t xml:space="preserve">/ А.М. Костюченко // ВІСНИК </w:t>
      </w:r>
      <w:r w:rsidR="00DE23A6" w:rsidRPr="00DE044D">
        <w:rPr>
          <w:sz w:val="28"/>
          <w:szCs w:val="28"/>
          <w:lang w:val="uk-UA"/>
        </w:rPr>
        <w:t>Донец</w:t>
      </w:r>
      <w:r w:rsidR="008C4E1B">
        <w:rPr>
          <w:sz w:val="28"/>
          <w:szCs w:val="28"/>
          <w:lang w:val="uk-UA"/>
        </w:rPr>
        <w:t xml:space="preserve">ького </w:t>
      </w:r>
      <w:r w:rsidR="0060206A">
        <w:rPr>
          <w:sz w:val="28"/>
          <w:szCs w:val="28"/>
          <w:lang w:val="uk-UA"/>
        </w:rPr>
        <w:t xml:space="preserve">університету економіки </w:t>
      </w:r>
      <w:r w:rsidR="00DE23A6" w:rsidRPr="00DE044D">
        <w:rPr>
          <w:sz w:val="28"/>
          <w:szCs w:val="28"/>
          <w:lang w:val="uk-UA"/>
        </w:rPr>
        <w:t xml:space="preserve">та права </w:t>
      </w:r>
      <w:r w:rsidR="00C20F29">
        <w:rPr>
          <w:sz w:val="28"/>
          <w:szCs w:val="28"/>
          <w:lang w:val="uk-UA"/>
        </w:rPr>
        <w:t xml:space="preserve">- 2010. – № 2. </w:t>
      </w:r>
      <w:r w:rsidR="00DE23A6" w:rsidRPr="00DE044D">
        <w:rPr>
          <w:sz w:val="28"/>
          <w:szCs w:val="28"/>
          <w:lang w:val="uk-UA"/>
        </w:rPr>
        <w:t>–</w:t>
      </w:r>
      <w:r w:rsidR="00944B8D">
        <w:rPr>
          <w:sz w:val="28"/>
          <w:szCs w:val="28"/>
          <w:lang w:val="uk-UA"/>
        </w:rPr>
        <w:t>-</w:t>
      </w:r>
      <w:r w:rsidR="00DE23A6" w:rsidRPr="00DE044D">
        <w:rPr>
          <w:sz w:val="28"/>
          <w:szCs w:val="28"/>
          <w:lang w:val="uk-UA"/>
        </w:rPr>
        <w:t xml:space="preserve"> Режим доступу: </w:t>
      </w:r>
      <w:hyperlink r:id="rId11" w:history="1">
        <w:r w:rsidR="00DE23A6" w:rsidRPr="00DE044D">
          <w:rPr>
            <w:rStyle w:val="a4"/>
            <w:color w:val="auto"/>
            <w:sz w:val="28"/>
            <w:szCs w:val="28"/>
            <w:lang w:val="uk-UA"/>
          </w:rPr>
          <w:t>http://www.nbuv.gov.ua/portal/Soc_Gum/Vdie/2010_2/files/25.pdf</w:t>
        </w:r>
      </w:hyperlink>
      <w:r w:rsidR="00DE23A6" w:rsidRPr="00DE044D">
        <w:rPr>
          <w:sz w:val="28"/>
          <w:szCs w:val="28"/>
          <w:lang w:val="uk-UA"/>
        </w:rPr>
        <w:t xml:space="preserve">. </w:t>
      </w:r>
      <w:r w:rsidR="00DE23A6" w:rsidRPr="00DE044D">
        <w:rPr>
          <w:b/>
          <w:color w:val="auto"/>
          <w:sz w:val="28"/>
          <w:szCs w:val="28"/>
          <w:lang w:val="uk-UA"/>
        </w:rPr>
        <w:t>4.</w:t>
      </w:r>
      <w:r w:rsidR="00DE23A6" w:rsidRPr="00DE044D">
        <w:rPr>
          <w:b/>
          <w:color w:val="auto"/>
          <w:sz w:val="28"/>
          <w:szCs w:val="28"/>
          <w:shd w:val="clear" w:color="auto" w:fill="FFFFFF"/>
        </w:rPr>
        <w:t>Котеленець Л. Л.</w:t>
      </w:r>
      <w:r w:rsidR="00DE23A6" w:rsidRPr="00DE044D">
        <w:rPr>
          <w:color w:val="222222"/>
          <w:sz w:val="28"/>
          <w:szCs w:val="28"/>
          <w:shd w:val="clear" w:color="auto" w:fill="FFFFFF"/>
        </w:rPr>
        <w:t xml:space="preserve"> "Використання шкільного сайту для позиціонування навчального за</w:t>
      </w:r>
      <w:r w:rsidR="00004506">
        <w:rPr>
          <w:color w:val="222222"/>
          <w:sz w:val="28"/>
          <w:szCs w:val="28"/>
          <w:shd w:val="clear" w:color="auto" w:fill="FFFFFF"/>
        </w:rPr>
        <w:t xml:space="preserve">кладу </w:t>
      </w:r>
      <w:proofErr w:type="gramStart"/>
      <w:r w:rsidR="00004506">
        <w:rPr>
          <w:color w:val="222222"/>
          <w:sz w:val="28"/>
          <w:szCs w:val="28"/>
          <w:shd w:val="clear" w:color="auto" w:fill="FFFFFF"/>
        </w:rPr>
        <w:t>на</w:t>
      </w:r>
      <w:proofErr w:type="gramEnd"/>
      <w:r w:rsidR="00004506">
        <w:rPr>
          <w:color w:val="222222"/>
          <w:sz w:val="28"/>
          <w:szCs w:val="28"/>
          <w:shd w:val="clear" w:color="auto" w:fill="FFFFFF"/>
        </w:rPr>
        <w:t xml:space="preserve"> ринку освітніх послуг</w:t>
      </w:r>
      <w:r w:rsidR="00004506" w:rsidRPr="00004506">
        <w:rPr>
          <w:color w:val="222222"/>
          <w:sz w:val="28"/>
          <w:szCs w:val="28"/>
          <w:shd w:val="clear" w:color="auto" w:fill="FFFFFF"/>
        </w:rPr>
        <w:t xml:space="preserve"> / </w:t>
      </w:r>
      <w:r w:rsidR="00004506">
        <w:rPr>
          <w:color w:val="auto"/>
          <w:sz w:val="28"/>
          <w:szCs w:val="28"/>
          <w:shd w:val="clear" w:color="auto" w:fill="FFFFFF"/>
        </w:rPr>
        <w:t>Л.</w:t>
      </w:r>
      <w:r w:rsidR="00004506" w:rsidRPr="00004506">
        <w:rPr>
          <w:color w:val="auto"/>
          <w:sz w:val="28"/>
          <w:szCs w:val="28"/>
          <w:shd w:val="clear" w:color="auto" w:fill="FFFFFF"/>
        </w:rPr>
        <w:t>Л.Котеленець</w:t>
      </w:r>
      <w:r w:rsidR="00004506" w:rsidRPr="00DE044D">
        <w:rPr>
          <w:b/>
          <w:color w:val="auto"/>
          <w:sz w:val="28"/>
          <w:szCs w:val="28"/>
          <w:shd w:val="clear" w:color="auto" w:fill="FFFFFF"/>
        </w:rPr>
        <w:t xml:space="preserve"> </w:t>
      </w:r>
      <w:r w:rsidR="00004506">
        <w:rPr>
          <w:i/>
          <w:iCs/>
          <w:color w:val="222222"/>
          <w:sz w:val="28"/>
          <w:szCs w:val="28"/>
          <w:shd w:val="clear" w:color="auto" w:fill="FFFFFF"/>
          <w:lang w:val="uk-UA"/>
        </w:rPr>
        <w:t xml:space="preserve">// </w:t>
      </w:r>
      <w:r w:rsidR="00DE23A6" w:rsidRPr="00004506">
        <w:rPr>
          <w:iCs/>
          <w:color w:val="222222"/>
          <w:sz w:val="28"/>
          <w:szCs w:val="28"/>
          <w:shd w:val="clear" w:color="auto" w:fill="FFFFFF"/>
        </w:rPr>
        <w:t>Таврійський вісник освіти</w:t>
      </w:r>
      <w:r w:rsidR="00004506">
        <w:rPr>
          <w:color w:val="222222"/>
          <w:sz w:val="28"/>
          <w:szCs w:val="28"/>
          <w:shd w:val="clear" w:color="auto" w:fill="FFFFFF"/>
          <w:lang w:val="uk-UA"/>
        </w:rPr>
        <w:t xml:space="preserve"> – </w:t>
      </w:r>
      <w:r w:rsidR="00004506">
        <w:rPr>
          <w:color w:val="222222"/>
          <w:sz w:val="28"/>
          <w:szCs w:val="28"/>
          <w:shd w:val="clear" w:color="auto" w:fill="FFFFFF"/>
        </w:rPr>
        <w:t>2015</w:t>
      </w:r>
      <w:r w:rsidR="00004506">
        <w:rPr>
          <w:color w:val="222222"/>
          <w:sz w:val="28"/>
          <w:szCs w:val="28"/>
          <w:shd w:val="clear" w:color="auto" w:fill="FFFFFF"/>
          <w:lang w:val="uk-UA"/>
        </w:rPr>
        <w:t xml:space="preserve"> – С.</w:t>
      </w:r>
      <w:r w:rsidR="00DE23A6" w:rsidRPr="00DE044D">
        <w:rPr>
          <w:color w:val="222222"/>
          <w:sz w:val="28"/>
          <w:szCs w:val="28"/>
          <w:shd w:val="clear" w:color="auto" w:fill="FFFFFF"/>
        </w:rPr>
        <w:t>23</w:t>
      </w:r>
      <w:r w:rsidR="00004506">
        <w:rPr>
          <w:color w:val="222222"/>
          <w:sz w:val="28"/>
          <w:szCs w:val="28"/>
          <w:shd w:val="clear" w:color="auto" w:fill="FFFFFF"/>
          <w:lang w:val="uk-UA"/>
        </w:rPr>
        <w:t xml:space="preserve"> </w:t>
      </w:r>
      <w:r w:rsidR="00DE23A6" w:rsidRPr="00DE044D">
        <w:rPr>
          <w:color w:val="222222"/>
          <w:sz w:val="28"/>
          <w:szCs w:val="28"/>
          <w:shd w:val="clear" w:color="auto" w:fill="FFFFFF"/>
        </w:rPr>
        <w:t>-</w:t>
      </w:r>
      <w:r w:rsidR="00004506">
        <w:rPr>
          <w:color w:val="222222"/>
          <w:sz w:val="28"/>
          <w:szCs w:val="28"/>
          <w:shd w:val="clear" w:color="auto" w:fill="FFFFFF"/>
          <w:lang w:val="uk-UA"/>
        </w:rPr>
        <w:t xml:space="preserve"> </w:t>
      </w:r>
      <w:r w:rsidR="00DE23A6" w:rsidRPr="00DE044D">
        <w:rPr>
          <w:color w:val="222222"/>
          <w:sz w:val="28"/>
          <w:szCs w:val="28"/>
          <w:shd w:val="clear" w:color="auto" w:fill="FFFFFF"/>
        </w:rPr>
        <w:t>28.</w:t>
      </w:r>
      <w:r w:rsidR="00DE23A6" w:rsidRPr="00DE044D">
        <w:rPr>
          <w:sz w:val="28"/>
          <w:szCs w:val="28"/>
          <w:lang w:val="uk-UA"/>
        </w:rPr>
        <w:t xml:space="preserve"> </w:t>
      </w:r>
      <w:r w:rsidR="00DE23A6" w:rsidRPr="00DE044D">
        <w:rPr>
          <w:b/>
          <w:sz w:val="28"/>
          <w:szCs w:val="28"/>
          <w:lang w:val="uk-UA"/>
        </w:rPr>
        <w:t>5. Котлер Ф.</w:t>
      </w:r>
      <w:r w:rsidR="00DE23A6" w:rsidRPr="00DE044D">
        <w:rPr>
          <w:sz w:val="28"/>
          <w:szCs w:val="28"/>
          <w:lang w:val="uk-UA"/>
        </w:rPr>
        <w:t xml:space="preserve"> Основы маркетинга: пер. с англ. / Ф. Котлер. – М.: Бизнес-книга, ИМА-Кросс. Плюс, 2009. – 243</w:t>
      </w:r>
      <w:r w:rsidR="00004506">
        <w:rPr>
          <w:sz w:val="28"/>
          <w:szCs w:val="28"/>
          <w:lang w:val="uk-UA"/>
        </w:rPr>
        <w:t xml:space="preserve"> с.</w:t>
      </w:r>
      <w:r w:rsidR="00DE23A6" w:rsidRPr="00DE044D">
        <w:rPr>
          <w:sz w:val="28"/>
          <w:szCs w:val="28"/>
          <w:lang w:val="uk-UA"/>
        </w:rPr>
        <w:t xml:space="preserve"> </w:t>
      </w:r>
      <w:r w:rsidR="00DE23A6" w:rsidRPr="00DE044D">
        <w:rPr>
          <w:b/>
          <w:color w:val="222222"/>
          <w:sz w:val="28"/>
          <w:szCs w:val="28"/>
          <w:shd w:val="clear" w:color="auto" w:fill="FFFFFF"/>
          <w:lang w:val="uk-UA"/>
        </w:rPr>
        <w:t xml:space="preserve">6. </w:t>
      </w:r>
      <w:r w:rsidR="00DE23A6" w:rsidRPr="00DE044D">
        <w:rPr>
          <w:b/>
          <w:color w:val="222222"/>
          <w:sz w:val="28"/>
          <w:szCs w:val="28"/>
          <w:shd w:val="clear" w:color="auto" w:fill="FFFFFF"/>
        </w:rPr>
        <w:t>Л</w:t>
      </w:r>
      <w:r w:rsidR="00DE23A6" w:rsidRPr="00DE044D">
        <w:rPr>
          <w:b/>
          <w:color w:val="222222"/>
          <w:sz w:val="28"/>
          <w:szCs w:val="28"/>
          <w:shd w:val="clear" w:color="auto" w:fill="FFFFFF"/>
          <w:lang w:val="uk-UA"/>
        </w:rPr>
        <w:t>аскова</w:t>
      </w:r>
      <w:r w:rsidR="00DE23A6" w:rsidRPr="00DE044D">
        <w:rPr>
          <w:b/>
          <w:color w:val="222222"/>
          <w:sz w:val="28"/>
          <w:szCs w:val="28"/>
          <w:shd w:val="clear" w:color="auto" w:fill="FFFFFF"/>
        </w:rPr>
        <w:t xml:space="preserve"> Н. О.</w:t>
      </w:r>
      <w:r w:rsidR="00DE23A6" w:rsidRPr="00DE044D">
        <w:rPr>
          <w:color w:val="222222"/>
          <w:sz w:val="28"/>
          <w:szCs w:val="28"/>
          <w:shd w:val="clear" w:color="auto" w:fill="FFFFFF"/>
        </w:rPr>
        <w:t xml:space="preserve"> Проблеми створення й фун</w:t>
      </w:r>
      <w:r w:rsidR="00004506">
        <w:rPr>
          <w:color w:val="222222"/>
          <w:sz w:val="28"/>
          <w:szCs w:val="28"/>
          <w:shd w:val="clear" w:color="auto" w:fill="FFFFFF"/>
        </w:rPr>
        <w:t>кціонування шкільного веб-сайту</w:t>
      </w:r>
      <w:r w:rsidR="00004506">
        <w:rPr>
          <w:color w:val="222222"/>
          <w:sz w:val="28"/>
          <w:szCs w:val="28"/>
          <w:shd w:val="clear" w:color="auto" w:fill="FFFFFF"/>
          <w:lang w:val="uk-UA"/>
        </w:rPr>
        <w:t xml:space="preserve"> / </w:t>
      </w:r>
      <w:r w:rsidR="00004506" w:rsidRPr="00004506">
        <w:rPr>
          <w:color w:val="222222"/>
          <w:sz w:val="28"/>
          <w:szCs w:val="28"/>
          <w:shd w:val="clear" w:color="auto" w:fill="FFFFFF"/>
        </w:rPr>
        <w:t>Н. О. Л</w:t>
      </w:r>
      <w:r w:rsidR="00004506" w:rsidRPr="00004506">
        <w:rPr>
          <w:color w:val="222222"/>
          <w:sz w:val="28"/>
          <w:szCs w:val="28"/>
          <w:shd w:val="clear" w:color="auto" w:fill="FFFFFF"/>
          <w:lang w:val="uk-UA"/>
        </w:rPr>
        <w:t>аскова</w:t>
      </w:r>
      <w:r w:rsidR="00004506" w:rsidRPr="00DE044D">
        <w:rPr>
          <w:b/>
          <w:color w:val="222222"/>
          <w:sz w:val="28"/>
          <w:szCs w:val="28"/>
          <w:shd w:val="clear" w:color="auto" w:fill="FFFFFF"/>
        </w:rPr>
        <w:t xml:space="preserve"> </w:t>
      </w:r>
      <w:r w:rsidR="00004506">
        <w:rPr>
          <w:color w:val="222222"/>
          <w:sz w:val="28"/>
          <w:szCs w:val="28"/>
          <w:shd w:val="clear" w:color="auto" w:fill="FFFFFF"/>
          <w:lang w:val="uk-UA"/>
        </w:rPr>
        <w:t xml:space="preserve">// </w:t>
      </w:r>
      <w:r w:rsidR="00DE23A6" w:rsidRPr="00DE044D">
        <w:rPr>
          <w:iCs/>
          <w:color w:val="222222"/>
          <w:sz w:val="28"/>
          <w:szCs w:val="28"/>
          <w:shd w:val="clear" w:color="auto" w:fill="FFFFFF"/>
        </w:rPr>
        <w:t>Комп'ютер у школі та сі</w:t>
      </w:r>
      <w:proofErr w:type="gramStart"/>
      <w:r w:rsidR="00DE23A6" w:rsidRPr="00DE044D">
        <w:rPr>
          <w:iCs/>
          <w:color w:val="222222"/>
          <w:sz w:val="28"/>
          <w:szCs w:val="28"/>
          <w:shd w:val="clear" w:color="auto" w:fill="FFFFFF"/>
        </w:rPr>
        <w:t>м</w:t>
      </w:r>
      <w:proofErr w:type="gramEnd"/>
      <w:r w:rsidR="00DE23A6" w:rsidRPr="00DE044D">
        <w:rPr>
          <w:iCs/>
          <w:color w:val="222222"/>
          <w:sz w:val="28"/>
          <w:szCs w:val="28"/>
          <w:shd w:val="clear" w:color="auto" w:fill="FFFFFF"/>
        </w:rPr>
        <w:t>'ї</w:t>
      </w:r>
      <w:r w:rsidR="00004506">
        <w:rPr>
          <w:color w:val="222222"/>
          <w:sz w:val="28"/>
          <w:szCs w:val="28"/>
          <w:shd w:val="clear" w:color="auto" w:fill="FFFFFF"/>
          <w:lang w:val="uk-UA"/>
        </w:rPr>
        <w:t xml:space="preserve"> </w:t>
      </w:r>
      <w:r w:rsidR="002922AB">
        <w:rPr>
          <w:color w:val="222222"/>
          <w:sz w:val="28"/>
          <w:szCs w:val="28"/>
          <w:shd w:val="clear" w:color="auto" w:fill="FFFFFF"/>
          <w:lang w:val="uk-UA"/>
        </w:rPr>
        <w:t>–</w:t>
      </w:r>
      <w:r w:rsidR="00DE23A6" w:rsidRPr="00DE044D">
        <w:rPr>
          <w:color w:val="222222"/>
          <w:sz w:val="28"/>
          <w:szCs w:val="28"/>
          <w:shd w:val="clear" w:color="auto" w:fill="FFFFFF"/>
        </w:rPr>
        <w:t xml:space="preserve"> 2011</w:t>
      </w:r>
      <w:r w:rsidR="002922AB">
        <w:rPr>
          <w:color w:val="222222"/>
          <w:sz w:val="28"/>
          <w:szCs w:val="28"/>
          <w:shd w:val="clear" w:color="auto" w:fill="FFFFFF"/>
          <w:lang w:val="uk-UA"/>
        </w:rPr>
        <w:t xml:space="preserve"> – С.</w:t>
      </w:r>
      <w:r w:rsidR="00DE23A6" w:rsidRPr="00DE044D">
        <w:rPr>
          <w:color w:val="222222"/>
          <w:sz w:val="28"/>
          <w:szCs w:val="28"/>
          <w:shd w:val="clear" w:color="auto" w:fill="FFFFFF"/>
        </w:rPr>
        <w:t>17-20.</w:t>
      </w:r>
      <w:r w:rsidR="00DE23A6" w:rsidRPr="00DE044D">
        <w:rPr>
          <w:color w:val="222222"/>
          <w:sz w:val="28"/>
          <w:szCs w:val="28"/>
          <w:shd w:val="clear" w:color="auto" w:fill="FFFFFF"/>
          <w:lang w:val="uk-UA"/>
        </w:rPr>
        <w:t xml:space="preserve"> </w:t>
      </w:r>
      <w:r w:rsidR="00DE23A6" w:rsidRPr="00DE044D">
        <w:rPr>
          <w:b/>
          <w:sz w:val="28"/>
          <w:szCs w:val="28"/>
          <w:lang w:val="uk-UA"/>
        </w:rPr>
        <w:t xml:space="preserve">7. </w:t>
      </w:r>
      <w:r w:rsidR="00002642">
        <w:rPr>
          <w:b/>
          <w:color w:val="222222"/>
          <w:sz w:val="28"/>
          <w:szCs w:val="28"/>
          <w:shd w:val="clear" w:color="auto" w:fill="FFFFFF"/>
          <w:lang w:val="uk-UA"/>
        </w:rPr>
        <w:t xml:space="preserve">Марковець О. М. </w:t>
      </w:r>
      <w:r w:rsidR="00DE23A6" w:rsidRPr="00DE044D">
        <w:rPr>
          <w:color w:val="222222"/>
          <w:sz w:val="28"/>
          <w:szCs w:val="28"/>
          <w:shd w:val="clear" w:color="auto" w:fill="FFFFFF"/>
          <w:lang w:val="uk-UA"/>
        </w:rPr>
        <w:t>Інтелектуальні засоби організації сайтів шкіл на баз</w:t>
      </w:r>
      <w:r w:rsidR="00002642">
        <w:rPr>
          <w:color w:val="222222"/>
          <w:sz w:val="28"/>
          <w:szCs w:val="28"/>
          <w:shd w:val="clear" w:color="auto" w:fill="FFFFFF"/>
          <w:lang w:val="uk-UA"/>
        </w:rPr>
        <w:t xml:space="preserve">і CMS Drupal// </w:t>
      </w:r>
      <w:r w:rsidR="00002642" w:rsidRPr="0087631D">
        <w:rPr>
          <w:b/>
          <w:color w:val="222222"/>
          <w:sz w:val="28"/>
          <w:szCs w:val="28"/>
          <w:shd w:val="clear" w:color="auto" w:fill="FFFFFF"/>
          <w:lang w:val="uk-UA"/>
        </w:rPr>
        <w:t>О</w:t>
      </w:r>
      <w:r w:rsidR="00002642">
        <w:rPr>
          <w:b/>
          <w:color w:val="222222"/>
          <w:sz w:val="28"/>
          <w:szCs w:val="28"/>
          <w:shd w:val="clear" w:color="auto" w:fill="FFFFFF"/>
          <w:lang w:val="uk-UA"/>
        </w:rPr>
        <w:t>.</w:t>
      </w:r>
      <w:r w:rsidR="00002642" w:rsidRPr="0087631D">
        <w:rPr>
          <w:b/>
          <w:color w:val="222222"/>
          <w:sz w:val="28"/>
          <w:szCs w:val="28"/>
          <w:shd w:val="clear" w:color="auto" w:fill="FFFFFF"/>
          <w:lang w:val="uk-UA"/>
        </w:rPr>
        <w:t>М.Марковець,</w:t>
      </w:r>
      <w:r w:rsidR="00002642">
        <w:rPr>
          <w:color w:val="222222"/>
          <w:sz w:val="28"/>
          <w:szCs w:val="28"/>
          <w:shd w:val="clear" w:color="auto" w:fill="FFFFFF"/>
          <w:lang w:val="uk-UA"/>
        </w:rPr>
        <w:t xml:space="preserve"> А.М.Пелещишин, Д. В.Делечук, Форкун</w:t>
      </w:r>
      <w:r w:rsidR="00002642" w:rsidRPr="00636810">
        <w:rPr>
          <w:color w:val="222222"/>
          <w:sz w:val="28"/>
          <w:szCs w:val="28"/>
          <w:shd w:val="clear" w:color="auto" w:fill="FFFFFF"/>
          <w:lang w:val="uk-UA"/>
        </w:rPr>
        <w:t xml:space="preserve"> Ю. В.  (2010</w:t>
      </w:r>
      <w:r w:rsidR="00DE23A6" w:rsidRPr="00DE044D">
        <w:rPr>
          <w:color w:val="222222"/>
          <w:sz w:val="28"/>
          <w:szCs w:val="28"/>
          <w:shd w:val="clear" w:color="auto" w:fill="FFFFFF"/>
          <w:lang w:val="uk-UA"/>
        </w:rPr>
        <w:t>).</w:t>
      </w:r>
      <w:r w:rsidR="00DE23A6" w:rsidRPr="00002642">
        <w:rPr>
          <w:sz w:val="28"/>
          <w:szCs w:val="28"/>
          <w:lang w:val="uk-UA"/>
        </w:rPr>
        <w:t xml:space="preserve"> </w:t>
      </w:r>
      <w:r w:rsidR="00002642" w:rsidRPr="00DE044D">
        <w:rPr>
          <w:sz w:val="28"/>
          <w:szCs w:val="28"/>
          <w:lang w:val="uk-UA"/>
        </w:rPr>
        <w:t>Режим доступу</w:t>
      </w:r>
      <w:r w:rsidR="00002642">
        <w:rPr>
          <w:sz w:val="28"/>
          <w:szCs w:val="28"/>
          <w:lang w:val="uk-UA"/>
        </w:rPr>
        <w:t>:</w:t>
      </w:r>
      <w:r w:rsidR="00002642" w:rsidRPr="00DE044D">
        <w:rPr>
          <w:sz w:val="28"/>
          <w:szCs w:val="28"/>
          <w:lang w:val="en-US"/>
        </w:rPr>
        <w:t xml:space="preserve"> </w:t>
      </w:r>
      <w:r w:rsidR="00DE23A6" w:rsidRPr="00DE044D">
        <w:rPr>
          <w:sz w:val="28"/>
          <w:szCs w:val="28"/>
          <w:lang w:val="en-US"/>
        </w:rPr>
        <w:t>Lviv</w:t>
      </w:r>
      <w:r w:rsidR="00DE23A6" w:rsidRPr="00002642">
        <w:rPr>
          <w:sz w:val="28"/>
          <w:szCs w:val="28"/>
          <w:lang w:val="uk-UA"/>
        </w:rPr>
        <w:t xml:space="preserve"> </w:t>
      </w:r>
      <w:r w:rsidR="00DE23A6" w:rsidRPr="00DE044D">
        <w:rPr>
          <w:sz w:val="28"/>
          <w:szCs w:val="28"/>
          <w:lang w:val="en-US"/>
        </w:rPr>
        <w:t>Polytechnic</w:t>
      </w:r>
      <w:r w:rsidR="00DE23A6" w:rsidRPr="00002642">
        <w:rPr>
          <w:sz w:val="28"/>
          <w:szCs w:val="28"/>
          <w:lang w:val="uk-UA"/>
        </w:rPr>
        <w:t xml:space="preserve"> </w:t>
      </w:r>
      <w:r w:rsidR="00DE23A6" w:rsidRPr="00DE044D">
        <w:rPr>
          <w:sz w:val="28"/>
          <w:szCs w:val="28"/>
          <w:lang w:val="en-US"/>
        </w:rPr>
        <w:t>National</w:t>
      </w:r>
      <w:r w:rsidR="00DE23A6" w:rsidRPr="00002642">
        <w:rPr>
          <w:sz w:val="28"/>
          <w:szCs w:val="28"/>
          <w:lang w:val="uk-UA"/>
        </w:rPr>
        <w:t xml:space="preserve"> </w:t>
      </w:r>
      <w:r w:rsidR="00DE23A6" w:rsidRPr="00DE044D">
        <w:rPr>
          <w:sz w:val="28"/>
          <w:szCs w:val="28"/>
          <w:lang w:val="en-US"/>
        </w:rPr>
        <w:t>University</w:t>
      </w:r>
      <w:r w:rsidR="00DE23A6" w:rsidRPr="00002642">
        <w:rPr>
          <w:sz w:val="28"/>
          <w:szCs w:val="28"/>
          <w:lang w:val="uk-UA"/>
        </w:rPr>
        <w:t xml:space="preserve"> </w:t>
      </w:r>
      <w:r w:rsidR="00DE23A6" w:rsidRPr="00DE044D">
        <w:rPr>
          <w:sz w:val="28"/>
          <w:szCs w:val="28"/>
          <w:lang w:val="en-US"/>
        </w:rPr>
        <w:t>Institutional</w:t>
      </w:r>
      <w:r w:rsidR="00DE23A6" w:rsidRPr="00002642">
        <w:rPr>
          <w:sz w:val="28"/>
          <w:szCs w:val="28"/>
          <w:lang w:val="uk-UA"/>
        </w:rPr>
        <w:t xml:space="preserve"> </w:t>
      </w:r>
      <w:r w:rsidR="00DE23A6" w:rsidRPr="00DE044D">
        <w:rPr>
          <w:sz w:val="28"/>
          <w:szCs w:val="28"/>
          <w:lang w:val="en-US"/>
        </w:rPr>
        <w:t>Repository</w:t>
      </w:r>
      <w:r w:rsidR="00002642" w:rsidRPr="00DE044D">
        <w:rPr>
          <w:sz w:val="28"/>
          <w:szCs w:val="28"/>
          <w:lang w:val="uk-UA"/>
        </w:rPr>
        <w:t xml:space="preserve"> </w:t>
      </w:r>
      <w:hyperlink r:id="rId12" w:history="1">
        <w:r w:rsidR="00DE23A6" w:rsidRPr="00DE044D">
          <w:rPr>
            <w:rStyle w:val="a4"/>
            <w:color w:val="auto"/>
            <w:sz w:val="28"/>
            <w:szCs w:val="28"/>
            <w:lang w:val="en-US"/>
          </w:rPr>
          <w:t>http</w:t>
        </w:r>
        <w:r w:rsidR="00DE23A6" w:rsidRPr="00002642">
          <w:rPr>
            <w:rStyle w:val="a4"/>
            <w:color w:val="auto"/>
            <w:sz w:val="28"/>
            <w:szCs w:val="28"/>
            <w:lang w:val="uk-UA"/>
          </w:rPr>
          <w:t>://</w:t>
        </w:r>
        <w:r w:rsidR="00DE23A6" w:rsidRPr="00DE044D">
          <w:rPr>
            <w:rStyle w:val="a4"/>
            <w:color w:val="auto"/>
            <w:sz w:val="28"/>
            <w:szCs w:val="28"/>
            <w:lang w:val="en-US"/>
          </w:rPr>
          <w:t>ena</w:t>
        </w:r>
        <w:r w:rsidR="00DE23A6" w:rsidRPr="00002642">
          <w:rPr>
            <w:rStyle w:val="a4"/>
            <w:color w:val="auto"/>
            <w:sz w:val="28"/>
            <w:szCs w:val="28"/>
            <w:lang w:val="uk-UA"/>
          </w:rPr>
          <w:t>.</w:t>
        </w:r>
        <w:r w:rsidR="00DE23A6" w:rsidRPr="00DE044D">
          <w:rPr>
            <w:rStyle w:val="a4"/>
            <w:color w:val="auto"/>
            <w:sz w:val="28"/>
            <w:szCs w:val="28"/>
            <w:lang w:val="en-US"/>
          </w:rPr>
          <w:t>lp</w:t>
        </w:r>
        <w:r w:rsidR="00DE23A6" w:rsidRPr="00002642">
          <w:rPr>
            <w:rStyle w:val="a4"/>
            <w:color w:val="auto"/>
            <w:sz w:val="28"/>
            <w:szCs w:val="28"/>
            <w:lang w:val="uk-UA"/>
          </w:rPr>
          <w:t>.</w:t>
        </w:r>
        <w:r w:rsidR="00DE23A6" w:rsidRPr="00DE044D">
          <w:rPr>
            <w:rStyle w:val="a4"/>
            <w:color w:val="auto"/>
            <w:sz w:val="28"/>
            <w:szCs w:val="28"/>
            <w:lang w:val="en-US"/>
          </w:rPr>
          <w:t>edu</w:t>
        </w:r>
        <w:r w:rsidR="00DE23A6" w:rsidRPr="00002642">
          <w:rPr>
            <w:rStyle w:val="a4"/>
            <w:color w:val="auto"/>
            <w:sz w:val="28"/>
            <w:szCs w:val="28"/>
            <w:lang w:val="uk-UA"/>
          </w:rPr>
          <w:t>.</w:t>
        </w:r>
        <w:r w:rsidR="00DE23A6" w:rsidRPr="00DE044D">
          <w:rPr>
            <w:rStyle w:val="a4"/>
            <w:color w:val="auto"/>
            <w:sz w:val="28"/>
            <w:szCs w:val="28"/>
            <w:lang w:val="en-US"/>
          </w:rPr>
          <w:t>ua</w:t>
        </w:r>
      </w:hyperlink>
      <w:r w:rsidR="00DE23A6" w:rsidRPr="00DE044D">
        <w:rPr>
          <w:color w:val="auto"/>
          <w:sz w:val="28"/>
          <w:szCs w:val="28"/>
          <w:lang w:val="uk-UA"/>
        </w:rPr>
        <w:t>.</w:t>
      </w:r>
      <w:r w:rsidR="00DE23A6" w:rsidRPr="00DE044D">
        <w:rPr>
          <w:sz w:val="28"/>
          <w:szCs w:val="28"/>
          <w:lang w:val="uk-UA"/>
        </w:rPr>
        <w:t xml:space="preserve"> </w:t>
      </w:r>
      <w:r w:rsidR="00DE23A6" w:rsidRPr="00DE044D">
        <w:rPr>
          <w:b/>
          <w:color w:val="222222"/>
          <w:sz w:val="28"/>
          <w:szCs w:val="28"/>
          <w:shd w:val="clear" w:color="auto" w:fill="FFFFFF"/>
          <w:lang w:val="uk-UA"/>
        </w:rPr>
        <w:t>8. Михнюк С.</w:t>
      </w:r>
      <w:r w:rsidR="00DE23A6" w:rsidRPr="00DE044D">
        <w:rPr>
          <w:color w:val="222222"/>
          <w:sz w:val="28"/>
          <w:szCs w:val="28"/>
          <w:shd w:val="clear" w:color="auto" w:fill="FFFFFF"/>
          <w:lang w:val="uk-UA"/>
        </w:rPr>
        <w:t xml:space="preserve"> «Шкільний сайт у структурі інформаційного середовища ЗНЗ.»</w:t>
      </w:r>
      <w:r w:rsidR="00DE23A6" w:rsidRPr="00DE044D">
        <w:rPr>
          <w:rStyle w:val="apple-converted-space"/>
          <w:color w:val="222222"/>
          <w:sz w:val="28"/>
          <w:szCs w:val="28"/>
          <w:shd w:val="clear" w:color="auto" w:fill="FFFFFF"/>
          <w:lang w:val="uk-UA"/>
        </w:rPr>
        <w:t> </w:t>
      </w:r>
      <w:r w:rsidR="00DE23A6" w:rsidRPr="00DE044D">
        <w:rPr>
          <w:iCs/>
          <w:color w:val="222222"/>
          <w:sz w:val="28"/>
          <w:szCs w:val="28"/>
          <w:shd w:val="clear" w:color="auto" w:fill="FFFFFF"/>
          <w:lang w:val="uk-UA"/>
        </w:rPr>
        <w:t>Актуальні</w:t>
      </w:r>
      <w:r w:rsidR="00002642">
        <w:rPr>
          <w:iCs/>
          <w:color w:val="222222"/>
          <w:sz w:val="28"/>
          <w:szCs w:val="28"/>
          <w:shd w:val="clear" w:color="auto" w:fill="FFFFFF"/>
          <w:lang w:val="uk-UA"/>
        </w:rPr>
        <w:t xml:space="preserve"> проблеми соціальної сфери:[зб. наук.</w:t>
      </w:r>
      <w:r w:rsidR="00DE23A6" w:rsidRPr="00DE044D">
        <w:rPr>
          <w:iCs/>
          <w:color w:val="222222"/>
          <w:sz w:val="28"/>
          <w:szCs w:val="28"/>
          <w:shd w:val="clear" w:color="auto" w:fill="FFFFFF"/>
          <w:lang w:val="uk-UA"/>
        </w:rPr>
        <w:t xml:space="preserve"> робіт викладачів і студентів/за заг. ред. НП Павлик]. — Житомир: Вид-во Житомирського державного університету  імені  Івана Франка,  2014. —    130 с.</w:t>
      </w:r>
      <w:r w:rsidR="00DE23A6" w:rsidRPr="00DE044D">
        <w:rPr>
          <w:sz w:val="28"/>
          <w:szCs w:val="28"/>
          <w:lang w:val="uk-UA"/>
        </w:rPr>
        <w:t xml:space="preserve"> </w:t>
      </w:r>
      <w:r w:rsidR="00DE23A6" w:rsidRPr="00DE044D">
        <w:rPr>
          <w:b/>
          <w:sz w:val="28"/>
          <w:szCs w:val="28"/>
          <w:lang w:val="uk-UA"/>
        </w:rPr>
        <w:t>9. Петруня Ю.Є.</w:t>
      </w:r>
      <w:r w:rsidR="00DE23A6" w:rsidRPr="00DE044D">
        <w:rPr>
          <w:sz w:val="28"/>
          <w:szCs w:val="28"/>
          <w:lang w:val="uk-UA"/>
        </w:rPr>
        <w:t xml:space="preserve"> Маркетинг на ринку освітніх послуг / Ю. Петруня, М. Залесов, В. Брижатий // Вісник ТАНГ. – 2003. – №5. – С.163-167. </w:t>
      </w:r>
      <w:r w:rsidR="00002642">
        <w:rPr>
          <w:b/>
          <w:color w:val="222222"/>
          <w:sz w:val="28"/>
          <w:szCs w:val="28"/>
          <w:shd w:val="clear" w:color="auto" w:fill="FFFFFF"/>
          <w:lang w:val="uk-UA"/>
        </w:rPr>
        <w:t xml:space="preserve">10. Пінчук О. П. </w:t>
      </w:r>
      <w:r w:rsidR="00DE23A6" w:rsidRPr="00DE044D">
        <w:rPr>
          <w:color w:val="222222"/>
          <w:sz w:val="28"/>
          <w:szCs w:val="28"/>
          <w:shd w:val="clear" w:color="auto" w:fill="FFFFFF"/>
          <w:lang w:val="uk-UA"/>
        </w:rPr>
        <w:t>Шкільний веб-сайт як фактор розвитку інформаційного освітнього</w:t>
      </w:r>
      <w:r w:rsidR="00002642">
        <w:rPr>
          <w:color w:val="222222"/>
          <w:sz w:val="28"/>
          <w:szCs w:val="28"/>
          <w:shd w:val="clear" w:color="auto" w:fill="FFFFFF"/>
          <w:lang w:val="uk-UA"/>
        </w:rPr>
        <w:t xml:space="preserve"> середовища навчального закладу / </w:t>
      </w:r>
      <w:r w:rsidR="00002642" w:rsidRPr="00DE044D">
        <w:rPr>
          <w:b/>
          <w:color w:val="222222"/>
          <w:sz w:val="28"/>
          <w:szCs w:val="28"/>
          <w:shd w:val="clear" w:color="auto" w:fill="FFFFFF"/>
          <w:lang w:val="uk-UA"/>
        </w:rPr>
        <w:t>О. П.Пінчук,</w:t>
      </w:r>
      <w:r w:rsidR="00002642" w:rsidRPr="00DE044D">
        <w:rPr>
          <w:color w:val="222222"/>
          <w:sz w:val="28"/>
          <w:szCs w:val="28"/>
          <w:shd w:val="clear" w:color="auto" w:fill="FFFFFF"/>
          <w:lang w:val="uk-UA"/>
        </w:rPr>
        <w:t xml:space="preserve"> Г. Ю. Новоселецький </w:t>
      </w:r>
      <w:r w:rsidR="00002642">
        <w:rPr>
          <w:color w:val="222222"/>
          <w:sz w:val="28"/>
          <w:szCs w:val="28"/>
          <w:shd w:val="clear" w:color="auto" w:fill="FFFFFF"/>
          <w:lang w:val="uk-UA"/>
        </w:rPr>
        <w:t xml:space="preserve">// </w:t>
      </w:r>
      <w:r w:rsidR="00DE23A6" w:rsidRPr="00DE044D">
        <w:rPr>
          <w:iCs/>
          <w:color w:val="222222"/>
          <w:sz w:val="28"/>
          <w:szCs w:val="28"/>
          <w:shd w:val="clear" w:color="auto" w:fill="FFFFFF"/>
          <w:lang w:val="uk-UA"/>
        </w:rPr>
        <w:t>Інформаційні технології і засоби навчання</w:t>
      </w:r>
      <w:r w:rsidR="00002642">
        <w:rPr>
          <w:color w:val="222222"/>
          <w:sz w:val="28"/>
          <w:szCs w:val="28"/>
          <w:shd w:val="clear" w:color="auto" w:fill="FFFFFF"/>
          <w:lang w:val="uk-UA"/>
        </w:rPr>
        <w:t xml:space="preserve"> – 2013 – С.</w:t>
      </w:r>
      <w:r w:rsidR="00162B20">
        <w:rPr>
          <w:color w:val="222222"/>
          <w:sz w:val="28"/>
          <w:szCs w:val="28"/>
          <w:shd w:val="clear" w:color="auto" w:fill="FFFFFF"/>
          <w:lang w:val="uk-UA"/>
        </w:rPr>
        <w:t xml:space="preserve">1 - </w:t>
      </w:r>
      <w:r w:rsidR="00DE23A6" w:rsidRPr="00DE044D">
        <w:rPr>
          <w:color w:val="222222"/>
          <w:sz w:val="28"/>
          <w:szCs w:val="28"/>
          <w:shd w:val="clear" w:color="auto" w:fill="FFFFFF"/>
          <w:lang w:val="uk-UA"/>
        </w:rPr>
        <w:t xml:space="preserve">33. </w:t>
      </w:r>
      <w:r w:rsidR="00DE23A6" w:rsidRPr="00DE044D">
        <w:rPr>
          <w:b/>
          <w:sz w:val="28"/>
          <w:szCs w:val="28"/>
          <w:lang w:val="uk-UA"/>
        </w:rPr>
        <w:t xml:space="preserve">11. </w:t>
      </w:r>
      <w:r w:rsidR="00DE23A6" w:rsidRPr="00DE044D">
        <w:rPr>
          <w:rFonts w:eastAsia="Times New Roman"/>
          <w:b/>
          <w:sz w:val="28"/>
          <w:szCs w:val="28"/>
          <w:lang w:val="uk-UA" w:eastAsia="ru-RU"/>
        </w:rPr>
        <w:t>Сайт школи</w:t>
      </w:r>
      <w:r w:rsidR="00DE23A6" w:rsidRPr="00DE044D">
        <w:rPr>
          <w:rFonts w:eastAsia="Times New Roman"/>
          <w:sz w:val="28"/>
          <w:szCs w:val="28"/>
          <w:lang w:val="uk-UA" w:eastAsia="ru-RU"/>
        </w:rPr>
        <w:t xml:space="preserve"> - вагома складова єдиного інформаційного </w:t>
      </w:r>
      <w:r w:rsidR="00DE23A6" w:rsidRPr="00DE044D">
        <w:rPr>
          <w:rFonts w:eastAsia="Times New Roman"/>
          <w:sz w:val="28"/>
          <w:szCs w:val="28"/>
          <w:lang w:val="uk-UA" w:eastAsia="ru-RU"/>
        </w:rPr>
        <w:lastRenderedPageBreak/>
        <w:t>освітнього простру сучасного навчального закладу</w:t>
      </w:r>
      <w:r w:rsidR="00162B20">
        <w:rPr>
          <w:rFonts w:eastAsia="Times New Roman"/>
          <w:sz w:val="28"/>
          <w:szCs w:val="28"/>
          <w:lang w:val="uk-UA" w:eastAsia="ru-RU"/>
        </w:rPr>
        <w:t xml:space="preserve"> </w:t>
      </w:r>
      <w:r w:rsidR="00162B20" w:rsidRPr="00DE044D">
        <w:rPr>
          <w:sz w:val="28"/>
          <w:szCs w:val="28"/>
          <w:lang w:val="uk-UA"/>
        </w:rPr>
        <w:t>[Електро</w:t>
      </w:r>
      <w:r w:rsidR="00162B20">
        <w:rPr>
          <w:sz w:val="28"/>
          <w:szCs w:val="28"/>
          <w:lang w:val="uk-UA"/>
        </w:rPr>
        <w:t>нний ресурс]</w:t>
      </w:r>
      <w:r w:rsidR="00DE23A6" w:rsidRPr="00DE044D">
        <w:rPr>
          <w:rFonts w:eastAsia="Times New Roman"/>
          <w:sz w:val="28"/>
          <w:szCs w:val="28"/>
          <w:lang w:val="uk-UA" w:eastAsia="ru-RU"/>
        </w:rPr>
        <w:t xml:space="preserve">. – </w:t>
      </w:r>
      <w:r w:rsidR="00162B20" w:rsidRPr="00DE044D">
        <w:rPr>
          <w:sz w:val="28"/>
          <w:szCs w:val="28"/>
          <w:lang w:val="uk-UA"/>
        </w:rPr>
        <w:t xml:space="preserve">Режим доступу: </w:t>
      </w:r>
      <w:r w:rsidR="00DE23A6" w:rsidRPr="00DE044D">
        <w:rPr>
          <w:rStyle w:val="serp-urlitem"/>
          <w:sz w:val="28"/>
          <w:szCs w:val="28"/>
          <w:lang w:val="en-US"/>
        </w:rPr>
        <w:t>http</w:t>
      </w:r>
      <w:r w:rsidR="00DE23A6" w:rsidRPr="00DE044D">
        <w:rPr>
          <w:rStyle w:val="serp-urlitem"/>
          <w:sz w:val="28"/>
          <w:szCs w:val="28"/>
        </w:rPr>
        <w:t>//</w:t>
      </w:r>
      <w:hyperlink r:id="rId13" w:tgtFrame="_blank" w:history="1">
        <w:r w:rsidR="00DE23A6" w:rsidRPr="00DE044D">
          <w:rPr>
            <w:rStyle w:val="a4"/>
            <w:color w:val="auto"/>
            <w:sz w:val="28"/>
            <w:szCs w:val="28"/>
          </w:rPr>
          <w:t>alexschool.at.ua</w:t>
        </w:r>
      </w:hyperlink>
      <w:r w:rsidR="00DE23A6" w:rsidRPr="00DE044D">
        <w:rPr>
          <w:rStyle w:val="serp-urlitem"/>
          <w:sz w:val="28"/>
          <w:szCs w:val="28"/>
          <w:lang w:val="uk-UA"/>
        </w:rPr>
        <w:t xml:space="preserve">. </w:t>
      </w:r>
      <w:r w:rsidR="00DE23A6" w:rsidRPr="00DE044D">
        <w:rPr>
          <w:b/>
          <w:sz w:val="28"/>
          <w:szCs w:val="28"/>
          <w:lang w:val="uk-UA"/>
        </w:rPr>
        <w:t xml:space="preserve">12. Траут Дж. </w:t>
      </w:r>
      <w:r w:rsidR="00DE23A6" w:rsidRPr="00DE044D">
        <w:rPr>
          <w:sz w:val="28"/>
          <w:szCs w:val="28"/>
          <w:lang w:val="uk-UA"/>
        </w:rPr>
        <w:t>Позиционирование. Битва за узнаваемость / Дж. Траут, Е. Райс; [пе</w:t>
      </w:r>
      <w:r w:rsidR="00162B20">
        <w:rPr>
          <w:sz w:val="28"/>
          <w:szCs w:val="28"/>
          <w:lang w:val="uk-UA"/>
        </w:rPr>
        <w:t>р. с англ. С. Жильцова]. – СПб.</w:t>
      </w:r>
      <w:r w:rsidR="00DE23A6" w:rsidRPr="00DE044D">
        <w:rPr>
          <w:sz w:val="28"/>
          <w:szCs w:val="28"/>
          <w:lang w:val="uk-UA"/>
        </w:rPr>
        <w:t xml:space="preserve">: Питер, 2004. – 256 с. </w:t>
      </w:r>
    </w:p>
    <w:p w:rsidR="00C865B7" w:rsidRDefault="00C865B7" w:rsidP="00C865B7">
      <w:pPr>
        <w:pStyle w:val="Default"/>
        <w:spacing w:line="360" w:lineRule="auto"/>
        <w:jc w:val="both"/>
        <w:rPr>
          <w:rFonts w:eastAsia="Times New Roman"/>
          <w:color w:val="auto"/>
          <w:sz w:val="28"/>
          <w:szCs w:val="28"/>
          <w:lang w:val="uk-UA" w:eastAsia="ru-RU"/>
        </w:rPr>
      </w:pPr>
    </w:p>
    <w:p w:rsidR="009204DE" w:rsidRPr="00C865B7" w:rsidRDefault="00C865B7" w:rsidP="00C865B7">
      <w:pPr>
        <w:pStyle w:val="Default"/>
        <w:spacing w:line="360" w:lineRule="auto"/>
        <w:ind w:firstLine="708"/>
        <w:jc w:val="both"/>
        <w:rPr>
          <w:sz w:val="28"/>
          <w:szCs w:val="28"/>
          <w:lang w:val="uk-UA"/>
        </w:rPr>
      </w:pPr>
      <w:r w:rsidRPr="00C865B7">
        <w:rPr>
          <w:rFonts w:eastAsia="Times New Roman"/>
          <w:b/>
          <w:color w:val="auto"/>
          <w:sz w:val="28"/>
          <w:szCs w:val="28"/>
          <w:lang w:val="uk-UA" w:eastAsia="ru-RU"/>
        </w:rPr>
        <w:t>Д</w:t>
      </w:r>
      <w:r w:rsidR="00956D67">
        <w:rPr>
          <w:rFonts w:eastAsia="Times New Roman"/>
          <w:b/>
          <w:color w:val="auto"/>
          <w:sz w:val="28"/>
          <w:szCs w:val="28"/>
          <w:lang w:val="uk-UA" w:eastAsia="ru-RU"/>
        </w:rPr>
        <w:t>ейнега</w:t>
      </w:r>
      <w:r w:rsidR="00956D67">
        <w:rPr>
          <w:rFonts w:eastAsia="Times New Roman"/>
          <w:b/>
          <w:color w:val="auto"/>
          <w:sz w:val="28"/>
          <w:szCs w:val="28"/>
          <w:lang w:val="en-US" w:eastAsia="ru-RU"/>
        </w:rPr>
        <w:t> </w:t>
      </w:r>
      <w:r w:rsidRPr="00C865B7">
        <w:rPr>
          <w:rFonts w:eastAsia="Times New Roman"/>
          <w:b/>
          <w:color w:val="auto"/>
          <w:sz w:val="28"/>
          <w:szCs w:val="28"/>
          <w:lang w:val="uk-UA" w:eastAsia="ru-RU"/>
        </w:rPr>
        <w:t>І.</w:t>
      </w:r>
      <w:r w:rsidR="00956D67">
        <w:rPr>
          <w:rFonts w:eastAsia="Times New Roman"/>
          <w:b/>
          <w:color w:val="auto"/>
          <w:sz w:val="28"/>
          <w:szCs w:val="28"/>
          <w:lang w:val="en-US" w:eastAsia="ru-RU"/>
        </w:rPr>
        <w:t> </w:t>
      </w:r>
      <w:r w:rsidRPr="00C865B7">
        <w:rPr>
          <w:rFonts w:eastAsia="Times New Roman"/>
          <w:b/>
          <w:color w:val="auto"/>
          <w:sz w:val="28"/>
          <w:szCs w:val="28"/>
          <w:lang w:val="uk-UA" w:eastAsia="ru-RU"/>
        </w:rPr>
        <w:t>Д. Шкільний сайт як інструмент позиціонування загальноосвітнього навчального закладу на ринку освітніх послуг</w:t>
      </w:r>
      <w:r w:rsidR="009204DE" w:rsidRPr="00C865B7">
        <w:rPr>
          <w:rFonts w:eastAsia="Times New Roman"/>
          <w:color w:val="auto"/>
          <w:sz w:val="28"/>
          <w:szCs w:val="28"/>
          <w:lang w:val="uk-UA" w:eastAsia="ru-RU"/>
        </w:rPr>
        <w:tab/>
        <w:t xml:space="preserve">Матеріал, викладений у статті, набуває актуальності у зв’язку із стрімким розвитком в Україні ринку освітніх послуг. Шкільний сайт </w:t>
      </w:r>
      <w:r w:rsidR="009204DE" w:rsidRPr="00C865B7">
        <w:rPr>
          <w:color w:val="auto"/>
          <w:sz w:val="28"/>
          <w:szCs w:val="28"/>
          <w:lang w:val="uk-UA"/>
        </w:rPr>
        <w:t xml:space="preserve"> має </w:t>
      </w:r>
      <w:r w:rsidR="009204DE" w:rsidRPr="00C865B7">
        <w:rPr>
          <w:rFonts w:eastAsia="Times New Roman"/>
          <w:color w:val="auto"/>
          <w:sz w:val="28"/>
          <w:szCs w:val="28"/>
          <w:lang w:val="uk-UA" w:eastAsia="ru-RU"/>
        </w:rPr>
        <w:t>забезпечити позиціонування навчального закладу на освітньому</w:t>
      </w:r>
      <w:r w:rsidR="009204DE" w:rsidRPr="00DE044D">
        <w:rPr>
          <w:rFonts w:eastAsia="Times New Roman"/>
          <w:b/>
          <w:color w:val="auto"/>
          <w:sz w:val="28"/>
          <w:szCs w:val="28"/>
          <w:lang w:val="uk-UA" w:eastAsia="ru-RU"/>
        </w:rPr>
        <w:t xml:space="preserve"> </w:t>
      </w:r>
      <w:r w:rsidR="009204DE" w:rsidRPr="00C865B7">
        <w:rPr>
          <w:rFonts w:eastAsia="Times New Roman"/>
          <w:color w:val="auto"/>
          <w:sz w:val="28"/>
          <w:szCs w:val="28"/>
          <w:lang w:val="uk-UA" w:eastAsia="ru-RU"/>
        </w:rPr>
        <w:t>ринку через</w:t>
      </w:r>
      <w:r w:rsidR="009204DE" w:rsidRPr="00DE044D">
        <w:rPr>
          <w:rFonts w:eastAsia="Times New Roman"/>
          <w:b/>
          <w:color w:val="auto"/>
          <w:sz w:val="28"/>
          <w:szCs w:val="28"/>
          <w:lang w:val="uk-UA" w:eastAsia="ru-RU"/>
        </w:rPr>
        <w:t xml:space="preserve"> </w:t>
      </w:r>
      <w:r w:rsidR="009204DE" w:rsidRPr="00C865B7">
        <w:rPr>
          <w:rFonts w:eastAsia="Times New Roman"/>
          <w:color w:val="auto"/>
          <w:sz w:val="28"/>
          <w:szCs w:val="28"/>
          <w:lang w:val="uk-UA" w:eastAsia="ru-RU"/>
        </w:rPr>
        <w:t xml:space="preserve">мережу Інтернет.  У статті визначені напрямки управлінської діяльності  по створенню  шкільного сайту, надані рекомендації щодо його оновлення згідно поставленим цілям. </w:t>
      </w:r>
    </w:p>
    <w:p w:rsidR="009204DE" w:rsidRPr="00DE044D" w:rsidRDefault="009204DE" w:rsidP="009204DE">
      <w:pPr>
        <w:spacing w:after="0" w:line="360" w:lineRule="auto"/>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ab/>
      </w:r>
      <w:r w:rsidRPr="009027EF">
        <w:rPr>
          <w:rFonts w:ascii="Times New Roman" w:hAnsi="Times New Roman" w:cs="Times New Roman"/>
          <w:b/>
          <w:i/>
          <w:sz w:val="28"/>
          <w:szCs w:val="28"/>
          <w:lang w:val="uk-UA"/>
        </w:rPr>
        <w:t>Ключові слова:</w:t>
      </w:r>
      <w:r w:rsidRPr="00DE044D">
        <w:rPr>
          <w:rFonts w:ascii="Times New Roman" w:hAnsi="Times New Roman" w:cs="Times New Roman"/>
          <w:sz w:val="28"/>
          <w:szCs w:val="28"/>
          <w:lang w:val="uk-UA"/>
        </w:rPr>
        <w:t xml:space="preserve"> позиціонування загальноосвітнього навчального закладу, ринок освітніх послуг, шкільний сайт, інформаційний простір.</w:t>
      </w:r>
    </w:p>
    <w:p w:rsidR="009204DE" w:rsidRPr="00DE044D" w:rsidRDefault="009204DE" w:rsidP="00DE23A6">
      <w:pPr>
        <w:pStyle w:val="Default"/>
        <w:spacing w:line="360" w:lineRule="auto"/>
        <w:jc w:val="both"/>
        <w:rPr>
          <w:sz w:val="28"/>
          <w:szCs w:val="28"/>
          <w:lang w:val="uk-UA"/>
        </w:rPr>
      </w:pPr>
    </w:p>
    <w:p w:rsidR="00DE23A6" w:rsidRPr="00DE044D" w:rsidRDefault="00DE23A6" w:rsidP="00DE23A6">
      <w:pPr>
        <w:spacing w:after="0" w:line="360" w:lineRule="auto"/>
        <w:jc w:val="center"/>
        <w:rPr>
          <w:rFonts w:ascii="Times New Roman" w:hAnsi="Times New Roman" w:cs="Times New Roman"/>
          <w:b/>
          <w:sz w:val="28"/>
          <w:szCs w:val="28"/>
        </w:rPr>
      </w:pPr>
    </w:p>
    <w:p w:rsidR="00C865B7" w:rsidRPr="00C865B7" w:rsidRDefault="00956D67" w:rsidP="00C865B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Дейнега</w:t>
      </w:r>
      <w:r>
        <w:rPr>
          <w:rFonts w:ascii="Times New Roman" w:hAnsi="Times New Roman" w:cs="Times New Roman"/>
          <w:b/>
          <w:sz w:val="28"/>
          <w:szCs w:val="28"/>
          <w:lang w:val="en-US"/>
        </w:rPr>
        <w:t> </w:t>
      </w:r>
      <w:r w:rsidR="00DE23A6" w:rsidRPr="00C865B7">
        <w:rPr>
          <w:rFonts w:ascii="Times New Roman" w:hAnsi="Times New Roman" w:cs="Times New Roman"/>
          <w:b/>
          <w:sz w:val="28"/>
          <w:szCs w:val="28"/>
        </w:rPr>
        <w:t>И.</w:t>
      </w:r>
      <w:r>
        <w:rPr>
          <w:rFonts w:ascii="Times New Roman" w:hAnsi="Times New Roman" w:cs="Times New Roman"/>
          <w:b/>
          <w:sz w:val="28"/>
          <w:szCs w:val="28"/>
          <w:lang w:val="en-US"/>
        </w:rPr>
        <w:t> </w:t>
      </w:r>
      <w:r w:rsidR="00DE23A6" w:rsidRPr="00C865B7">
        <w:rPr>
          <w:rFonts w:ascii="Times New Roman" w:hAnsi="Times New Roman" w:cs="Times New Roman"/>
          <w:b/>
          <w:sz w:val="28"/>
          <w:szCs w:val="28"/>
        </w:rPr>
        <w:t>Д.</w:t>
      </w:r>
      <w:r w:rsidR="00DE23A6" w:rsidRPr="00C865B7">
        <w:rPr>
          <w:rFonts w:ascii="Times New Roman" w:eastAsia="Times New Roman" w:hAnsi="Times New Roman" w:cs="Times New Roman"/>
          <w:b/>
          <w:sz w:val="28"/>
          <w:szCs w:val="28"/>
          <w:lang w:val="uk-UA"/>
        </w:rPr>
        <w:t xml:space="preserve"> </w:t>
      </w:r>
      <w:r w:rsidR="00C865B7" w:rsidRPr="00C865B7">
        <w:rPr>
          <w:rFonts w:ascii="Times New Roman" w:hAnsi="Times New Roman" w:cs="Times New Roman"/>
          <w:b/>
          <w:sz w:val="28"/>
          <w:szCs w:val="28"/>
        </w:rPr>
        <w:t xml:space="preserve">Школьный сайт как инструмент позиционирования общеобразовательного учебного заведения на рынке образовательных услуг </w:t>
      </w:r>
    </w:p>
    <w:p w:rsidR="00DE23A6" w:rsidRPr="00C865B7" w:rsidRDefault="00DE23A6" w:rsidP="00C865B7">
      <w:pPr>
        <w:spacing w:after="0" w:line="360" w:lineRule="auto"/>
        <w:ind w:firstLine="709"/>
        <w:jc w:val="both"/>
        <w:rPr>
          <w:rFonts w:ascii="Times New Roman" w:eastAsia="Times New Roman" w:hAnsi="Times New Roman" w:cs="Times New Roman"/>
          <w:sz w:val="28"/>
          <w:szCs w:val="28"/>
        </w:rPr>
      </w:pPr>
      <w:r w:rsidRPr="00C865B7">
        <w:rPr>
          <w:rFonts w:ascii="Times New Roman" w:eastAsia="Times New Roman" w:hAnsi="Times New Roman" w:cs="Times New Roman"/>
          <w:sz w:val="28"/>
          <w:szCs w:val="28"/>
        </w:rPr>
        <w:t>Материал, изложенный в статье, приобретает актуальность в связи со стремительным развитием в Украине рынка образовательных услуг. Школьный сайт должен обеспечить позиционирование учебного заведения на образовательном рынке через сеть Интернет.</w:t>
      </w:r>
      <w:r w:rsidRPr="00C865B7">
        <w:rPr>
          <w:rFonts w:ascii="Times New Roman" w:eastAsia="Times New Roman" w:hAnsi="Times New Roman" w:cs="Times New Roman"/>
          <w:sz w:val="28"/>
          <w:szCs w:val="28"/>
          <w:lang w:val="uk-UA"/>
        </w:rPr>
        <w:t xml:space="preserve"> </w:t>
      </w:r>
      <w:r w:rsidRPr="00C865B7">
        <w:rPr>
          <w:rFonts w:ascii="Times New Roman" w:eastAsia="Times New Roman" w:hAnsi="Times New Roman" w:cs="Times New Roman"/>
          <w:sz w:val="28"/>
          <w:szCs w:val="28"/>
        </w:rPr>
        <w:t>В статье определены направления управленческой деятельности по созданию школьного сайта, даны рекомендации по его обновлению согласно поставленным целям.</w:t>
      </w:r>
    </w:p>
    <w:p w:rsidR="00DE23A6" w:rsidRPr="00C865B7" w:rsidRDefault="00DE23A6" w:rsidP="00DE23A6">
      <w:pPr>
        <w:spacing w:after="0" w:line="360" w:lineRule="auto"/>
        <w:jc w:val="both"/>
        <w:rPr>
          <w:rFonts w:ascii="Times New Roman" w:eastAsia="Times New Roman" w:hAnsi="Times New Roman" w:cs="Times New Roman"/>
          <w:sz w:val="28"/>
          <w:szCs w:val="28"/>
        </w:rPr>
      </w:pPr>
      <w:r w:rsidRPr="00C865B7">
        <w:rPr>
          <w:rFonts w:ascii="Times New Roman" w:eastAsia="Times New Roman" w:hAnsi="Times New Roman" w:cs="Times New Roman"/>
          <w:sz w:val="28"/>
          <w:szCs w:val="28"/>
        </w:rPr>
        <w:tab/>
      </w:r>
      <w:r w:rsidRPr="009027EF">
        <w:rPr>
          <w:rFonts w:ascii="Times New Roman" w:eastAsia="Times New Roman" w:hAnsi="Times New Roman" w:cs="Times New Roman"/>
          <w:b/>
          <w:i/>
          <w:sz w:val="28"/>
          <w:szCs w:val="28"/>
        </w:rPr>
        <w:t>Ключевые слова</w:t>
      </w:r>
      <w:r w:rsidRPr="00C865B7">
        <w:rPr>
          <w:rFonts w:ascii="Times New Roman" w:eastAsia="Times New Roman" w:hAnsi="Times New Roman" w:cs="Times New Roman"/>
          <w:b/>
          <w:sz w:val="28"/>
          <w:szCs w:val="28"/>
        </w:rPr>
        <w:t xml:space="preserve">: </w:t>
      </w:r>
      <w:r w:rsidRPr="00C865B7">
        <w:rPr>
          <w:rFonts w:ascii="Times New Roman" w:eastAsia="Times New Roman" w:hAnsi="Times New Roman" w:cs="Times New Roman"/>
          <w:sz w:val="28"/>
          <w:szCs w:val="28"/>
        </w:rPr>
        <w:t>позиционирование общеобразовательного учебного заведения, рынок образовательных услуг, школьный сайт, информационное пространство.</w:t>
      </w:r>
    </w:p>
    <w:p w:rsidR="00DE23A6" w:rsidRPr="00DE044D" w:rsidRDefault="00DE23A6" w:rsidP="00DE23A6">
      <w:pPr>
        <w:spacing w:after="0" w:line="360" w:lineRule="auto"/>
        <w:jc w:val="both"/>
        <w:rPr>
          <w:rFonts w:ascii="Times New Roman" w:eastAsia="Times New Roman" w:hAnsi="Times New Roman" w:cs="Times New Roman"/>
          <w:i/>
          <w:sz w:val="28"/>
          <w:szCs w:val="28"/>
        </w:rPr>
      </w:pPr>
    </w:p>
    <w:p w:rsidR="00C865B7" w:rsidRPr="00C865B7" w:rsidRDefault="00956D67" w:rsidP="00C865B7">
      <w:pPr>
        <w:spacing w:after="0" w:line="360" w:lineRule="auto"/>
        <w:ind w:firstLine="708"/>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Deynega </w:t>
      </w:r>
      <w:r w:rsidR="00DE23A6" w:rsidRPr="00C865B7">
        <w:rPr>
          <w:rFonts w:ascii="Times New Roman" w:eastAsia="Times New Roman" w:hAnsi="Times New Roman" w:cs="Times New Roman"/>
          <w:b/>
          <w:sz w:val="28"/>
          <w:szCs w:val="28"/>
          <w:lang w:val="en-US"/>
        </w:rPr>
        <w:t>I.</w:t>
      </w:r>
      <w:r>
        <w:rPr>
          <w:rFonts w:ascii="Times New Roman" w:eastAsia="Times New Roman" w:hAnsi="Times New Roman" w:cs="Times New Roman"/>
          <w:b/>
          <w:sz w:val="28"/>
          <w:szCs w:val="28"/>
          <w:lang w:val="en-US"/>
        </w:rPr>
        <w:t> </w:t>
      </w:r>
      <w:r w:rsidR="00DE23A6" w:rsidRPr="00C865B7">
        <w:rPr>
          <w:rFonts w:ascii="Times New Roman" w:eastAsia="Times New Roman" w:hAnsi="Times New Roman" w:cs="Times New Roman"/>
          <w:b/>
          <w:sz w:val="28"/>
          <w:szCs w:val="28"/>
          <w:lang w:val="en-US"/>
        </w:rPr>
        <w:t>D.</w:t>
      </w:r>
      <w:r w:rsidR="00DE23A6" w:rsidRPr="00C865B7">
        <w:rPr>
          <w:rFonts w:ascii="Times New Roman" w:eastAsia="Times New Roman" w:hAnsi="Times New Roman" w:cs="Times New Roman"/>
          <w:sz w:val="28"/>
          <w:szCs w:val="28"/>
          <w:lang w:val="en-US"/>
        </w:rPr>
        <w:t xml:space="preserve"> </w:t>
      </w:r>
      <w:r w:rsidR="00C865B7" w:rsidRPr="00C865B7">
        <w:rPr>
          <w:rFonts w:ascii="Times New Roman" w:eastAsia="Times New Roman" w:hAnsi="Times New Roman" w:cs="Times New Roman"/>
          <w:b/>
          <w:sz w:val="28"/>
          <w:szCs w:val="28"/>
          <w:lang w:val="en-US"/>
        </w:rPr>
        <w:t xml:space="preserve">The school site as a positioning tool of general </w:t>
      </w:r>
      <w:proofErr w:type="gramStart"/>
      <w:r w:rsidR="00C865B7" w:rsidRPr="00C865B7">
        <w:rPr>
          <w:rFonts w:ascii="Times New Roman" w:eastAsia="Times New Roman" w:hAnsi="Times New Roman" w:cs="Times New Roman"/>
          <w:b/>
          <w:sz w:val="28"/>
          <w:szCs w:val="28"/>
          <w:lang w:val="en-US"/>
        </w:rPr>
        <w:t>educational</w:t>
      </w:r>
      <w:r w:rsidR="00C865B7">
        <w:rPr>
          <w:rFonts w:ascii="Times New Roman" w:eastAsia="Times New Roman" w:hAnsi="Times New Roman" w:cs="Times New Roman"/>
          <w:b/>
          <w:sz w:val="28"/>
          <w:szCs w:val="28"/>
          <w:lang w:val="uk-UA"/>
        </w:rPr>
        <w:t xml:space="preserve"> </w:t>
      </w:r>
      <w:r w:rsidR="00C865B7" w:rsidRPr="00C865B7">
        <w:rPr>
          <w:rFonts w:ascii="Times New Roman" w:eastAsia="Times New Roman" w:hAnsi="Times New Roman" w:cs="Times New Roman"/>
          <w:b/>
          <w:sz w:val="28"/>
          <w:szCs w:val="28"/>
          <w:lang w:val="en-US"/>
        </w:rPr>
        <w:t xml:space="preserve"> institutions</w:t>
      </w:r>
      <w:proofErr w:type="gramEnd"/>
      <w:r w:rsidR="00C865B7" w:rsidRPr="00C865B7">
        <w:rPr>
          <w:rFonts w:ascii="Times New Roman" w:eastAsia="Times New Roman" w:hAnsi="Times New Roman" w:cs="Times New Roman"/>
          <w:b/>
          <w:sz w:val="28"/>
          <w:szCs w:val="28"/>
          <w:lang w:val="en-US"/>
        </w:rPr>
        <w:t xml:space="preserve"> in the market educational services</w:t>
      </w:r>
    </w:p>
    <w:p w:rsidR="00DE23A6" w:rsidRPr="00C865B7" w:rsidRDefault="00DE23A6" w:rsidP="00DE23A6">
      <w:pPr>
        <w:spacing w:after="0" w:line="360" w:lineRule="auto"/>
        <w:ind w:firstLine="708"/>
        <w:jc w:val="both"/>
        <w:rPr>
          <w:rFonts w:ascii="Times New Roman" w:eastAsia="Times New Roman" w:hAnsi="Times New Roman" w:cs="Times New Roman"/>
          <w:sz w:val="28"/>
          <w:szCs w:val="28"/>
          <w:lang w:val="en-US"/>
        </w:rPr>
      </w:pPr>
      <w:r w:rsidRPr="00C865B7">
        <w:rPr>
          <w:rFonts w:ascii="Times New Roman" w:eastAsia="Times New Roman" w:hAnsi="Times New Roman" w:cs="Times New Roman"/>
          <w:sz w:val="28"/>
          <w:szCs w:val="28"/>
          <w:lang w:val="en-US"/>
        </w:rPr>
        <w:t>The material presented in this article assumes urgency in connection with the rapid development in the educational services market of Ukraine. School site should ensure the positioning of the institution in the education market through the Internet. The article defines the direction of administrative activity for the establishment of a school site, are given recommendations for its renewal in accordance with its objectives.</w:t>
      </w:r>
    </w:p>
    <w:p w:rsidR="00DE23A6" w:rsidRPr="00C865B7" w:rsidRDefault="00DE23A6" w:rsidP="00DE23A6">
      <w:pPr>
        <w:spacing w:after="0" w:line="360" w:lineRule="auto"/>
        <w:jc w:val="both"/>
        <w:rPr>
          <w:rFonts w:ascii="Times New Roman" w:eastAsia="Times New Roman" w:hAnsi="Times New Roman" w:cs="Times New Roman"/>
          <w:sz w:val="28"/>
          <w:szCs w:val="28"/>
          <w:lang w:val="en-US"/>
        </w:rPr>
      </w:pPr>
      <w:r w:rsidRPr="00C865B7">
        <w:rPr>
          <w:rFonts w:ascii="Times New Roman" w:eastAsia="Times New Roman" w:hAnsi="Times New Roman" w:cs="Times New Roman"/>
          <w:sz w:val="28"/>
          <w:szCs w:val="28"/>
          <w:lang w:val="en-US"/>
        </w:rPr>
        <w:tab/>
      </w:r>
      <w:r w:rsidRPr="009027EF">
        <w:rPr>
          <w:rFonts w:ascii="Times New Roman" w:eastAsia="Times New Roman" w:hAnsi="Times New Roman" w:cs="Times New Roman"/>
          <w:b/>
          <w:i/>
          <w:sz w:val="28"/>
          <w:szCs w:val="28"/>
          <w:lang w:val="en-US"/>
        </w:rPr>
        <w:t>Keywords:</w:t>
      </w:r>
      <w:r w:rsidRPr="00C865B7">
        <w:rPr>
          <w:rFonts w:ascii="Times New Roman" w:eastAsia="Times New Roman" w:hAnsi="Times New Roman" w:cs="Times New Roman"/>
          <w:sz w:val="28"/>
          <w:szCs w:val="28"/>
          <w:lang w:val="en-US"/>
        </w:rPr>
        <w:t xml:space="preserve"> positioning a general educational institution, the market of educational services, school site, the information space.</w:t>
      </w:r>
    </w:p>
    <w:p w:rsidR="00571516" w:rsidRDefault="00571516" w:rsidP="009204DE">
      <w:pPr>
        <w:spacing w:line="360" w:lineRule="auto"/>
        <w:jc w:val="both"/>
        <w:rPr>
          <w:rFonts w:ascii="Times New Roman" w:hAnsi="Times New Roman" w:cs="Times New Roman"/>
          <w:b/>
          <w:sz w:val="28"/>
          <w:szCs w:val="28"/>
          <w:lang w:val="uk-UA"/>
        </w:rPr>
      </w:pPr>
    </w:p>
    <w:p w:rsidR="00DE23A6" w:rsidRPr="00DB3F62" w:rsidRDefault="00DE23A6" w:rsidP="00571516">
      <w:pPr>
        <w:spacing w:after="0" w:line="360" w:lineRule="auto"/>
        <w:jc w:val="both"/>
        <w:rPr>
          <w:rFonts w:ascii="Times New Roman" w:hAnsi="Times New Roman" w:cs="Times New Roman"/>
          <w:b/>
          <w:spacing w:val="-4"/>
          <w:sz w:val="28"/>
          <w:szCs w:val="28"/>
          <w:shd w:val="clear" w:color="auto" w:fill="FFFFFF"/>
        </w:rPr>
      </w:pPr>
      <w:r w:rsidRPr="00DE044D">
        <w:rPr>
          <w:rFonts w:ascii="Times New Roman" w:hAnsi="Times New Roman" w:cs="Times New Roman"/>
          <w:b/>
          <w:sz w:val="28"/>
          <w:szCs w:val="28"/>
          <w:lang w:val="uk-UA"/>
        </w:rPr>
        <w:t>УДК</w:t>
      </w:r>
      <w:r w:rsidRPr="00DE044D">
        <w:rPr>
          <w:rFonts w:ascii="Times New Roman" w:hAnsi="Times New Roman" w:cs="Times New Roman"/>
          <w:b/>
          <w:spacing w:val="-4"/>
          <w:sz w:val="28"/>
          <w:szCs w:val="28"/>
          <w:shd w:val="clear" w:color="auto" w:fill="FFFFFF"/>
        </w:rPr>
        <w:t xml:space="preserve"> 35.076:375.147:004.02</w:t>
      </w:r>
    </w:p>
    <w:p w:rsidR="00C865B7" w:rsidRPr="00DB3F62" w:rsidRDefault="00C865B7" w:rsidP="00571516">
      <w:pPr>
        <w:spacing w:after="0" w:line="360" w:lineRule="auto"/>
        <w:jc w:val="both"/>
        <w:rPr>
          <w:rFonts w:ascii="Times New Roman" w:hAnsi="Times New Roman" w:cs="Times New Roman"/>
          <w:b/>
          <w:spacing w:val="-4"/>
          <w:sz w:val="28"/>
          <w:szCs w:val="28"/>
          <w:shd w:val="clear" w:color="auto" w:fill="FFFFFF"/>
        </w:rPr>
      </w:pPr>
    </w:p>
    <w:p w:rsidR="00C865B7" w:rsidRPr="00692B70" w:rsidRDefault="00571516" w:rsidP="00571516">
      <w:pPr>
        <w:spacing w:after="0" w:line="360" w:lineRule="auto"/>
        <w:jc w:val="both"/>
        <w:rPr>
          <w:rFonts w:ascii="Times New Roman" w:hAnsi="Times New Roman" w:cs="Times New Roman"/>
          <w:b/>
          <w:i/>
          <w:spacing w:val="-4"/>
          <w:sz w:val="28"/>
          <w:szCs w:val="28"/>
          <w:shd w:val="clear" w:color="auto" w:fill="FFFFFF"/>
          <w:lang w:val="uk-UA"/>
        </w:rPr>
      </w:pPr>
      <w:r>
        <w:rPr>
          <w:rFonts w:ascii="Times New Roman" w:hAnsi="Times New Roman" w:cs="Times New Roman"/>
          <w:b/>
          <w:i/>
          <w:spacing w:val="-4"/>
          <w:sz w:val="28"/>
          <w:szCs w:val="28"/>
          <w:shd w:val="clear" w:color="auto" w:fill="FFFFFF"/>
          <w:lang w:val="uk-UA"/>
        </w:rPr>
        <w:t>Димарчук </w:t>
      </w:r>
      <w:r w:rsidR="00956D67" w:rsidRPr="00692B70">
        <w:rPr>
          <w:rFonts w:ascii="Times New Roman" w:hAnsi="Times New Roman" w:cs="Times New Roman"/>
          <w:b/>
          <w:i/>
          <w:spacing w:val="-4"/>
          <w:sz w:val="28"/>
          <w:szCs w:val="28"/>
          <w:shd w:val="clear" w:color="auto" w:fill="FFFFFF"/>
          <w:lang w:val="uk-UA"/>
        </w:rPr>
        <w:t>Є.</w:t>
      </w:r>
      <w:r>
        <w:rPr>
          <w:rFonts w:ascii="Times New Roman" w:hAnsi="Times New Roman" w:cs="Times New Roman"/>
          <w:b/>
          <w:i/>
          <w:spacing w:val="-4"/>
          <w:sz w:val="28"/>
          <w:szCs w:val="28"/>
          <w:shd w:val="clear" w:color="auto" w:fill="FFFFFF"/>
          <w:lang w:val="uk-UA"/>
        </w:rPr>
        <w:t> </w:t>
      </w:r>
      <w:r w:rsidR="00956D67" w:rsidRPr="00692B70">
        <w:rPr>
          <w:rFonts w:ascii="Times New Roman" w:hAnsi="Times New Roman" w:cs="Times New Roman"/>
          <w:b/>
          <w:i/>
          <w:spacing w:val="-4"/>
          <w:sz w:val="28"/>
          <w:szCs w:val="28"/>
          <w:shd w:val="clear" w:color="auto" w:fill="FFFFFF"/>
          <w:lang w:val="uk-UA"/>
        </w:rPr>
        <w:t>С.</w:t>
      </w:r>
    </w:p>
    <w:p w:rsidR="00DE23A6" w:rsidRPr="00DE044D" w:rsidRDefault="00DE23A6" w:rsidP="00571516">
      <w:pPr>
        <w:spacing w:after="0" w:line="240" w:lineRule="auto"/>
        <w:ind w:firstLine="720"/>
        <w:jc w:val="both"/>
        <w:rPr>
          <w:rFonts w:ascii="Times New Roman" w:hAnsi="Times New Roman" w:cs="Times New Roman"/>
          <w:sz w:val="28"/>
          <w:szCs w:val="28"/>
          <w:lang w:val="uk-UA"/>
        </w:rPr>
      </w:pPr>
    </w:p>
    <w:p w:rsidR="00956D67" w:rsidRDefault="00956D67" w:rsidP="00571516">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ЗАСТОСУВАННЯ ГЕОІНФОРМАЦІЙНИХ СИСТЕМ В ПРОЦЕСАХ ПРИЙНЯТТЯ УПРАВЛІНСЬКИХ РІШЕНЬ ОРГАНІВ МІСЦЕВОГО САМОВРЯДУВАННЯ</w:t>
      </w:r>
    </w:p>
    <w:p w:rsidR="00956D67" w:rsidRPr="00DE044D" w:rsidRDefault="00956D67" w:rsidP="00571516">
      <w:pPr>
        <w:spacing w:after="0" w:line="360" w:lineRule="auto"/>
        <w:jc w:val="center"/>
        <w:rPr>
          <w:rFonts w:ascii="Times New Roman" w:hAnsi="Times New Roman" w:cs="Times New Roman"/>
          <w:b/>
          <w:sz w:val="28"/>
          <w:szCs w:val="28"/>
          <w:lang w:val="uk-UA"/>
        </w:rPr>
      </w:pPr>
    </w:p>
    <w:p w:rsidR="00DE23A6" w:rsidRPr="00DE044D" w:rsidRDefault="00DE23A6" w:rsidP="00DE23A6">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Актуальність теми дослідження.</w:t>
      </w:r>
      <w:r w:rsidRPr="00DE044D">
        <w:rPr>
          <w:rFonts w:ascii="Times New Roman" w:hAnsi="Times New Roman" w:cs="Times New Roman"/>
          <w:sz w:val="28"/>
          <w:szCs w:val="28"/>
          <w:lang w:val="uk-UA"/>
        </w:rPr>
        <w:t xml:space="preserve"> На сьогоднішньому етапі реформування земельних відносин однією з важливих проблем є проблема автоматизації в управлінні земельними ресурсами та вдосконалення системи ведення державного земельного кадастру. Отже, для початку потрібно зазначити, що Державний земельний кадастр це єдина державна геоінформаційна система відомостей про землі, розташовані в межах державного кордону України, їх цільове призначення, вид угідь, обмеження у їх використанні, а також дані про кількісну і якісну характеристику земель, їх оцінку, про розподіл земель між власниками і користувачами [1]. </w:t>
      </w:r>
    </w:p>
    <w:p w:rsidR="00DE23A6" w:rsidRPr="00DE044D" w:rsidRDefault="00DE23A6" w:rsidP="00DE23A6">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Постановка проблеми</w:t>
      </w:r>
      <w:r w:rsidRPr="00DE044D">
        <w:rPr>
          <w:rFonts w:ascii="Times New Roman" w:hAnsi="Times New Roman" w:cs="Times New Roman"/>
          <w:sz w:val="28"/>
          <w:szCs w:val="28"/>
          <w:lang w:val="uk-UA"/>
        </w:rPr>
        <w:t xml:space="preserve"> Оскільки </w:t>
      </w:r>
      <w:r w:rsidRPr="00DE044D">
        <w:rPr>
          <w:rFonts w:ascii="Times New Roman" w:hAnsi="Times New Roman" w:cs="Times New Roman"/>
          <w:color w:val="000000"/>
          <w:sz w:val="28"/>
          <w:szCs w:val="28"/>
          <w:lang w:val="uk-UA"/>
        </w:rPr>
        <w:t xml:space="preserve">державний земельний кадастр ведеться з метою інформаційного забезпечення органів державної влади та </w:t>
      </w:r>
      <w:r w:rsidRPr="00DE044D">
        <w:rPr>
          <w:rFonts w:ascii="Times New Roman" w:hAnsi="Times New Roman" w:cs="Times New Roman"/>
          <w:color w:val="000000"/>
          <w:sz w:val="28"/>
          <w:szCs w:val="28"/>
          <w:lang w:val="uk-UA"/>
        </w:rPr>
        <w:lastRenderedPageBreak/>
        <w:t>органів місцевого самоврядування</w:t>
      </w:r>
      <w:r w:rsidRPr="00DE044D">
        <w:rPr>
          <w:rFonts w:ascii="Times New Roman" w:hAnsi="Times New Roman" w:cs="Times New Roman"/>
          <w:sz w:val="28"/>
          <w:szCs w:val="28"/>
          <w:lang w:val="uk-UA"/>
        </w:rPr>
        <w:t xml:space="preserve"> при управлінні земельними ресурсами, тому проблеми автоматизації в управлінні земельними ресурсами тісно взаємопов’язані з проблемами автоматизації ведення державного земельного кадастру.</w:t>
      </w:r>
    </w:p>
    <w:p w:rsidR="00DE23A6" w:rsidRPr="00DE044D" w:rsidRDefault="00DE23A6" w:rsidP="00DE23A6">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 xml:space="preserve">Аналіз останніх досліджень і публікацій. </w:t>
      </w:r>
      <w:r w:rsidRPr="00DE044D">
        <w:rPr>
          <w:rFonts w:ascii="Times New Roman" w:hAnsi="Times New Roman" w:cs="Times New Roman"/>
          <w:sz w:val="28"/>
          <w:szCs w:val="28"/>
          <w:lang w:val="uk-UA"/>
        </w:rPr>
        <w:t>Питаннями управління земельними ресурсами</w:t>
      </w:r>
      <w:r w:rsidRPr="00DE044D">
        <w:rPr>
          <w:rFonts w:ascii="Times New Roman" w:hAnsi="Times New Roman" w:cs="Times New Roman"/>
          <w:b/>
          <w:sz w:val="28"/>
          <w:szCs w:val="28"/>
          <w:lang w:val="uk-UA"/>
        </w:rPr>
        <w:t xml:space="preserve"> </w:t>
      </w:r>
      <w:r w:rsidRPr="00DE044D">
        <w:rPr>
          <w:rFonts w:ascii="Times New Roman" w:hAnsi="Times New Roman" w:cs="Times New Roman"/>
          <w:sz w:val="28"/>
          <w:szCs w:val="28"/>
          <w:lang w:val="uk-UA"/>
        </w:rPr>
        <w:t>досліджують такі пров</w:t>
      </w:r>
      <w:r w:rsidR="00162B20">
        <w:rPr>
          <w:rFonts w:ascii="Times New Roman" w:hAnsi="Times New Roman" w:cs="Times New Roman"/>
          <w:sz w:val="28"/>
          <w:szCs w:val="28"/>
          <w:lang w:val="uk-UA"/>
        </w:rPr>
        <w:t>ідні вітчизняні вчені, як М.Ступень, Р.Гулько, О.</w:t>
      </w:r>
      <w:r w:rsidRPr="00DE044D">
        <w:rPr>
          <w:rFonts w:ascii="Times New Roman" w:hAnsi="Times New Roman" w:cs="Times New Roman"/>
          <w:sz w:val="28"/>
          <w:szCs w:val="28"/>
          <w:lang w:val="uk-UA"/>
        </w:rPr>
        <w:t>Микула</w:t>
      </w:r>
      <w:r w:rsidRPr="00DE044D">
        <w:rPr>
          <w:rFonts w:ascii="Times New Roman" w:hAnsi="Times New Roman" w:cs="Times New Roman"/>
          <w:bCs/>
          <w:sz w:val="28"/>
          <w:szCs w:val="28"/>
          <w:lang w:val="uk-UA"/>
        </w:rPr>
        <w:t xml:space="preserve"> [5]</w:t>
      </w:r>
      <w:r w:rsidRPr="00DE044D">
        <w:rPr>
          <w:rFonts w:ascii="Times New Roman" w:hAnsi="Times New Roman" w:cs="Times New Roman"/>
          <w:sz w:val="28"/>
          <w:szCs w:val="28"/>
          <w:lang w:val="uk-UA"/>
        </w:rPr>
        <w:t xml:space="preserve">, </w:t>
      </w:r>
      <w:r w:rsidR="00162B20">
        <w:rPr>
          <w:rFonts w:ascii="Times New Roman" w:hAnsi="Times New Roman" w:cs="Times New Roman"/>
          <w:bCs/>
          <w:sz w:val="28"/>
          <w:szCs w:val="28"/>
          <w:lang w:val="uk-UA"/>
        </w:rPr>
        <w:t>Д.Ладичук, В.</w:t>
      </w:r>
      <w:r w:rsidRPr="00DE044D">
        <w:rPr>
          <w:rFonts w:ascii="Times New Roman" w:hAnsi="Times New Roman" w:cs="Times New Roman"/>
          <w:bCs/>
          <w:sz w:val="28"/>
          <w:szCs w:val="28"/>
          <w:lang w:val="uk-UA"/>
        </w:rPr>
        <w:t>Пічура [6]</w:t>
      </w:r>
      <w:r w:rsidR="002922AB">
        <w:rPr>
          <w:rFonts w:ascii="Times New Roman" w:hAnsi="Times New Roman" w:cs="Times New Roman"/>
          <w:sz w:val="28"/>
          <w:szCs w:val="28"/>
          <w:lang w:val="uk-UA"/>
        </w:rPr>
        <w:t>, М.</w:t>
      </w:r>
      <w:r w:rsidRPr="00DE044D">
        <w:rPr>
          <w:rFonts w:ascii="Times New Roman" w:hAnsi="Times New Roman" w:cs="Times New Roman"/>
          <w:sz w:val="28"/>
          <w:szCs w:val="28"/>
          <w:lang w:val="uk-UA"/>
        </w:rPr>
        <w:t xml:space="preserve">Лихогруд </w:t>
      </w:r>
      <w:r w:rsidRPr="00DE044D">
        <w:rPr>
          <w:rFonts w:ascii="Times New Roman" w:hAnsi="Times New Roman" w:cs="Times New Roman"/>
          <w:bCs/>
          <w:sz w:val="28"/>
          <w:szCs w:val="28"/>
          <w:lang w:val="uk-UA"/>
        </w:rPr>
        <w:t xml:space="preserve">[7]. </w:t>
      </w:r>
      <w:r w:rsidRPr="00DE044D">
        <w:rPr>
          <w:rFonts w:ascii="Times New Roman" w:hAnsi="Times New Roman" w:cs="Times New Roman"/>
          <w:color w:val="000000"/>
          <w:sz w:val="28"/>
          <w:szCs w:val="28"/>
          <w:lang w:val="uk-UA"/>
        </w:rPr>
        <w:t xml:space="preserve">На сьогодні недостатньо досліджено питання, пов'язані з реалізацією </w:t>
      </w:r>
      <w:r w:rsidRPr="00DE044D">
        <w:rPr>
          <w:rFonts w:ascii="Times New Roman" w:hAnsi="Times New Roman" w:cs="Times New Roman"/>
          <w:sz w:val="28"/>
          <w:szCs w:val="28"/>
          <w:lang w:val="uk-UA"/>
        </w:rPr>
        <w:t>автоматизації в управлінні земельними</w:t>
      </w:r>
      <w:r w:rsidRPr="00DE044D">
        <w:rPr>
          <w:rFonts w:ascii="Times New Roman" w:hAnsi="Times New Roman" w:cs="Times New Roman"/>
          <w:color w:val="000000"/>
          <w:sz w:val="28"/>
          <w:szCs w:val="28"/>
          <w:lang w:val="uk-UA"/>
        </w:rPr>
        <w:t xml:space="preserve">, не відпрацьований механізм </w:t>
      </w:r>
      <w:r w:rsidRPr="00DE044D">
        <w:rPr>
          <w:rFonts w:ascii="Times New Roman" w:hAnsi="Times New Roman" w:cs="Times New Roman"/>
          <w:sz w:val="28"/>
          <w:szCs w:val="28"/>
          <w:lang w:val="uk-UA"/>
        </w:rPr>
        <w:t>впровадження сучасних геоінформаційних систем у роботу органів місцевого самоврядування</w:t>
      </w:r>
      <w:r w:rsidR="00162B20">
        <w:rPr>
          <w:rFonts w:ascii="Times New Roman" w:hAnsi="Times New Roman" w:cs="Times New Roman"/>
          <w:sz w:val="28"/>
          <w:szCs w:val="28"/>
          <w:lang w:val="uk-UA"/>
        </w:rPr>
        <w:t xml:space="preserve"> </w:t>
      </w:r>
      <w:r w:rsidR="00162B20" w:rsidRPr="00DE044D">
        <w:rPr>
          <w:rFonts w:ascii="Times New Roman" w:hAnsi="Times New Roman" w:cs="Times New Roman"/>
          <w:color w:val="000000"/>
          <w:sz w:val="28"/>
          <w:szCs w:val="28"/>
          <w:lang w:val="uk-UA"/>
        </w:rPr>
        <w:t>зокрема</w:t>
      </w:r>
      <w:r w:rsidRPr="00DE044D">
        <w:rPr>
          <w:rFonts w:ascii="Times New Roman" w:hAnsi="Times New Roman" w:cs="Times New Roman"/>
          <w:color w:val="000000"/>
          <w:sz w:val="28"/>
          <w:szCs w:val="28"/>
          <w:lang w:val="uk-UA"/>
        </w:rPr>
        <w:t>.</w:t>
      </w:r>
    </w:p>
    <w:p w:rsidR="00DE23A6" w:rsidRPr="00DE044D" w:rsidRDefault="00DE23A6" w:rsidP="00DE23A6">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color w:val="000000"/>
          <w:sz w:val="28"/>
          <w:szCs w:val="28"/>
          <w:shd w:val="clear" w:color="auto" w:fill="FFFFFF"/>
          <w:lang w:val="uk-UA"/>
        </w:rPr>
        <w:t>Структура автоматизованої системи ведення державного земельного кадастру (далі – АСДЗК) в Україні випливає з компетенції органів державного самоврядування та органів державного управління земельними ресурсами. У зв'язку з цим АСДЗК повинна мати чотири рівні. Основою автоматизованої системи є рівень сільської, селищної і міської ради, де здійснюється юридична реєстрація землеволодінь і землекористувань, облік, оцінка земель і нерухомості. На цьому рівні практично проводиться формування з</w:t>
      </w:r>
      <w:r w:rsidR="00162B20">
        <w:rPr>
          <w:rFonts w:ascii="Times New Roman" w:hAnsi="Times New Roman" w:cs="Times New Roman"/>
          <w:color w:val="000000"/>
          <w:sz w:val="28"/>
          <w:szCs w:val="28"/>
          <w:shd w:val="clear" w:color="auto" w:fill="FFFFFF"/>
          <w:lang w:val="uk-UA"/>
        </w:rPr>
        <w:t>емельно-кадастрової інформації та</w:t>
      </w:r>
      <w:r w:rsidRPr="00DE044D">
        <w:rPr>
          <w:rFonts w:ascii="Times New Roman" w:hAnsi="Times New Roman" w:cs="Times New Roman"/>
          <w:color w:val="000000"/>
          <w:sz w:val="28"/>
          <w:szCs w:val="28"/>
          <w:shd w:val="clear" w:color="auto" w:fill="FFFFFF"/>
          <w:lang w:val="uk-UA"/>
        </w:rPr>
        <w:t xml:space="preserve"> її практичне застосування для конкретних потреб. Також з 29 грудня 2015 року набрав чинності Закон України </w:t>
      </w:r>
      <w:r w:rsidRPr="00DE044D">
        <w:rPr>
          <w:rFonts w:ascii="Times New Roman" w:hAnsi="Times New Roman" w:cs="Times New Roman"/>
          <w:sz w:val="28"/>
          <w:szCs w:val="28"/>
          <w:shd w:val="clear" w:color="auto" w:fill="FFFFFF"/>
          <w:lang w:val="uk-UA"/>
        </w:rPr>
        <w:t>[2]</w:t>
      </w:r>
      <w:r w:rsidRPr="00DE044D">
        <w:rPr>
          <w:rFonts w:ascii="Times New Roman" w:hAnsi="Times New Roman" w:cs="Times New Roman"/>
          <w:color w:val="000000"/>
          <w:sz w:val="28"/>
          <w:szCs w:val="28"/>
          <w:shd w:val="clear" w:color="auto" w:fill="FFFFFF"/>
          <w:lang w:val="uk-UA"/>
        </w:rPr>
        <w:t xml:space="preserve">, яким було внесено зміни до делегованих повноважень органів місцевого самоврядування </w:t>
      </w:r>
      <w:r w:rsidRPr="00DE044D">
        <w:rPr>
          <w:rFonts w:ascii="Times New Roman" w:hAnsi="Times New Roman" w:cs="Times New Roman"/>
          <w:sz w:val="28"/>
          <w:szCs w:val="28"/>
          <w:shd w:val="clear" w:color="auto" w:fill="FFFFFF"/>
          <w:lang w:val="uk-UA"/>
        </w:rPr>
        <w:t>[</w:t>
      </w:r>
      <w:r w:rsidRPr="00DE044D">
        <w:rPr>
          <w:rFonts w:ascii="Times New Roman" w:hAnsi="Times New Roman" w:cs="Times New Roman"/>
          <w:sz w:val="28"/>
          <w:szCs w:val="28"/>
          <w:shd w:val="clear" w:color="auto" w:fill="FFFFFF"/>
        </w:rPr>
        <w:t>3</w:t>
      </w:r>
      <w:r w:rsidRPr="00DE044D">
        <w:rPr>
          <w:rFonts w:ascii="Times New Roman" w:hAnsi="Times New Roman" w:cs="Times New Roman"/>
          <w:sz w:val="28"/>
          <w:szCs w:val="28"/>
          <w:shd w:val="clear" w:color="auto" w:fill="FFFFFF"/>
          <w:lang w:val="uk-UA"/>
        </w:rPr>
        <w:t>]</w:t>
      </w:r>
      <w:r w:rsidRPr="00DE044D">
        <w:rPr>
          <w:rFonts w:ascii="Times New Roman" w:hAnsi="Times New Roman" w:cs="Times New Roman"/>
          <w:color w:val="000000"/>
          <w:sz w:val="28"/>
          <w:szCs w:val="28"/>
          <w:shd w:val="clear" w:color="auto" w:fill="FFFFFF"/>
          <w:lang w:val="uk-UA"/>
        </w:rPr>
        <w:t>, а саме, тепер до повноважень міських, сільських та селищних ради відносяться надання відомостей з Державного земельного кадастру. До набрання чинності вищенаведених змін це була прерогатива виключно Державного кадастрового реєстратора або нотаріуса</w:t>
      </w:r>
      <w:r w:rsidRPr="00DE044D">
        <w:rPr>
          <w:rFonts w:ascii="Times New Roman" w:hAnsi="Times New Roman" w:cs="Times New Roman"/>
          <w:color w:val="000000"/>
          <w:sz w:val="28"/>
          <w:szCs w:val="28"/>
          <w:shd w:val="clear" w:color="auto" w:fill="FFFFFF"/>
        </w:rPr>
        <w:t>.</w:t>
      </w:r>
      <w:r w:rsidRPr="00DE044D">
        <w:rPr>
          <w:rFonts w:ascii="Times New Roman" w:hAnsi="Times New Roman" w:cs="Times New Roman"/>
          <w:color w:val="000000"/>
          <w:sz w:val="28"/>
          <w:szCs w:val="28"/>
          <w:shd w:val="clear" w:color="auto" w:fill="FFFFFF"/>
          <w:lang w:val="uk-UA"/>
        </w:rPr>
        <w:t xml:space="preserve"> Адже зараз  місцева державна адміністрація, сільська, селищна, міська рада визначають можливість здійснення ними повноважень з надання відомостей з Державного земельного кадастру з урахуванням можливості організаційного та технічного забезпечення їх реалізації [4]. Це означає, що на рівні органів публічної влади відбувається лише одержання вихідної земельно-кадастрової </w:t>
      </w:r>
      <w:r w:rsidRPr="00DE044D">
        <w:rPr>
          <w:rFonts w:ascii="Times New Roman" w:hAnsi="Times New Roman" w:cs="Times New Roman"/>
          <w:color w:val="000000"/>
          <w:sz w:val="28"/>
          <w:szCs w:val="28"/>
          <w:shd w:val="clear" w:color="auto" w:fill="FFFFFF"/>
          <w:lang w:val="uk-UA"/>
        </w:rPr>
        <w:lastRenderedPageBreak/>
        <w:t xml:space="preserve">інформації </w:t>
      </w:r>
      <w:r w:rsidRPr="00DE044D">
        <w:rPr>
          <w:rFonts w:ascii="Times New Roman" w:hAnsi="Times New Roman" w:cs="Times New Roman"/>
          <w:sz w:val="28"/>
          <w:szCs w:val="28"/>
          <w:lang w:val="uk-UA"/>
        </w:rPr>
        <w:t>[</w:t>
      </w:r>
      <w:r w:rsidRPr="00DE044D">
        <w:rPr>
          <w:rStyle w:val="a8"/>
          <w:rFonts w:ascii="Times New Roman" w:hAnsi="Times New Roman" w:cs="Times New Roman"/>
          <w:b w:val="0"/>
          <w:bCs w:val="0"/>
          <w:color w:val="000000"/>
          <w:sz w:val="28"/>
          <w:szCs w:val="28"/>
          <w:shd w:val="clear" w:color="auto" w:fill="FFFFFF"/>
          <w:lang w:val="uk-UA"/>
        </w:rPr>
        <w:t>8</w:t>
      </w:r>
      <w:r w:rsidRPr="00DE044D">
        <w:rPr>
          <w:rFonts w:ascii="Times New Roman" w:hAnsi="Times New Roman" w:cs="Times New Roman"/>
          <w:sz w:val="28"/>
          <w:szCs w:val="28"/>
          <w:lang w:val="uk-UA"/>
        </w:rPr>
        <w:t>], а сам процес внесення відомостей до Державного земельн</w:t>
      </w:r>
      <w:r w:rsidR="00581AF6">
        <w:rPr>
          <w:rFonts w:ascii="Times New Roman" w:hAnsi="Times New Roman" w:cs="Times New Roman"/>
          <w:sz w:val="28"/>
          <w:szCs w:val="28"/>
          <w:lang w:val="uk-UA"/>
        </w:rPr>
        <w:t>ого кадастру належить до</w:t>
      </w:r>
      <w:r w:rsidRPr="00DE044D">
        <w:rPr>
          <w:rFonts w:ascii="Times New Roman" w:hAnsi="Times New Roman" w:cs="Times New Roman"/>
          <w:sz w:val="28"/>
          <w:szCs w:val="28"/>
          <w:lang w:val="uk-UA"/>
        </w:rPr>
        <w:t xml:space="preserve"> повноважень територіального Управління (Відділу) Держгеокадастру.</w:t>
      </w:r>
    </w:p>
    <w:p w:rsidR="00DE23A6" w:rsidRPr="00DE044D" w:rsidRDefault="00DE23A6" w:rsidP="00DE23A6">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spacing w:val="-4"/>
          <w:sz w:val="28"/>
          <w:szCs w:val="28"/>
          <w:lang w:val="uk-UA"/>
        </w:rPr>
        <w:t xml:space="preserve">Однією з болючих проблем реформування земельних відносин в Україні є вдосконалення автоматизованої системи на місцях сільських, селищних землевпорядників та доведення її до більш-менш сучасного стану, при якому можна і ефективно управляти земельними ресурсами, і мати комфортні умови для виконання таких функцій. </w:t>
      </w:r>
    </w:p>
    <w:p w:rsidR="00DE23A6" w:rsidRPr="00DE044D" w:rsidRDefault="00DE23A6" w:rsidP="00DE23A6">
      <w:pPr>
        <w:spacing w:after="0" w:line="360" w:lineRule="auto"/>
        <w:ind w:firstLine="851"/>
        <w:jc w:val="both"/>
        <w:rPr>
          <w:rFonts w:ascii="Times New Roman" w:hAnsi="Times New Roman" w:cs="Times New Roman"/>
          <w:sz w:val="28"/>
          <w:szCs w:val="28"/>
        </w:rPr>
      </w:pPr>
      <w:r w:rsidRPr="00DE044D">
        <w:rPr>
          <w:rFonts w:ascii="Times New Roman" w:hAnsi="Times New Roman" w:cs="Times New Roman"/>
          <w:sz w:val="28"/>
          <w:szCs w:val="28"/>
          <w:lang w:val="uk-UA"/>
        </w:rPr>
        <w:t>Загальною проблемою є те, що не проводиться взагалі або проводиться неякісно просторовий аналіз при внесенні земельної ділянки до бази даних. Внаслідок цього маємо велику кількість земельних ділянок, які частково або повністю накладаються одна на одну. Через неякісну роботу землевпорядних організацій та відсутність контролю з боку кадастрово-реєстраційної системи багато ділянок зареєстровано не в тих місцях, де вони реально розташовані.</w:t>
      </w:r>
    </w:p>
    <w:p w:rsidR="00DE23A6" w:rsidRPr="00DE044D" w:rsidRDefault="00DE23A6" w:rsidP="00DE23A6">
      <w:pPr>
        <w:spacing w:line="360" w:lineRule="auto"/>
        <w:ind w:firstLine="851"/>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Головним джерелом графічної інформації для землевпорядника є планово-картографічний матеріал. Але для вирішення сучасних завдань земельної реформи та здійснення ефективної управлінської діяльності у землевпорядній галузі лише оновленої  графічної інформації недостатньо, особливо якщо йдеться про інформацію на паперових носіях (рис. 1.1). Цілісну картину земельних відносин можна побачити, лише поєднавши у єдиному геоінформаційному просторі усю графічну, семантичну та іншу інформацію про земельні ділянки, права на них, їхні кількісні та якісні характеристики, обмеження, обтяження та особливі умови використання, інформацію про адміністративно-територіальний устрій, кадастрове зонування, тощо [6, с. 124].</w:t>
      </w:r>
    </w:p>
    <w:p w:rsidR="00DE23A6" w:rsidRPr="00DE044D" w:rsidRDefault="00DE23A6" w:rsidP="00DE23A6">
      <w:pPr>
        <w:spacing w:line="360" w:lineRule="auto"/>
        <w:ind w:firstLine="540"/>
        <w:jc w:val="both"/>
        <w:rPr>
          <w:rFonts w:ascii="Times New Roman" w:hAnsi="Times New Roman" w:cs="Times New Roman"/>
          <w:noProof/>
          <w:sz w:val="28"/>
          <w:szCs w:val="28"/>
        </w:rPr>
      </w:pPr>
      <w:r w:rsidRPr="00DE044D">
        <w:rPr>
          <w:rFonts w:ascii="Times New Roman" w:hAnsi="Times New Roman" w:cs="Times New Roman"/>
          <w:noProof/>
          <w:sz w:val="28"/>
          <w:szCs w:val="28"/>
        </w:rPr>
        <w:lastRenderedPageBreak/>
        <w:drawing>
          <wp:inline distT="0" distB="0" distL="0" distR="0" wp14:anchorId="1FB33B02" wp14:editId="39EB8CBA">
            <wp:extent cx="5261610" cy="3144520"/>
            <wp:effectExtent l="0" t="0" r="0" b="0"/>
            <wp:docPr id="79" name="Рисунок 7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1610" cy="3144520"/>
                    </a:xfrm>
                    <a:prstGeom prst="rect">
                      <a:avLst/>
                    </a:prstGeom>
                    <a:noFill/>
                    <a:ln>
                      <a:noFill/>
                    </a:ln>
                  </pic:spPr>
                </pic:pic>
              </a:graphicData>
            </a:graphic>
          </wp:inline>
        </w:drawing>
      </w:r>
    </w:p>
    <w:p w:rsidR="00DE23A6" w:rsidRDefault="00DE23A6" w:rsidP="00DE23A6">
      <w:pPr>
        <w:spacing w:line="360" w:lineRule="auto"/>
        <w:ind w:firstLine="720"/>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Рис. 1.1. Схема системи взаємодії графічних та семантичних даних [6, с.124]</w:t>
      </w:r>
    </w:p>
    <w:p w:rsidR="006B54FA" w:rsidRPr="00DE044D" w:rsidRDefault="006B54FA" w:rsidP="00DE23A6">
      <w:pPr>
        <w:spacing w:line="360" w:lineRule="auto"/>
        <w:ind w:firstLine="720"/>
        <w:jc w:val="both"/>
        <w:rPr>
          <w:rFonts w:ascii="Times New Roman" w:hAnsi="Times New Roman" w:cs="Times New Roman"/>
          <w:noProof/>
          <w:sz w:val="28"/>
          <w:szCs w:val="28"/>
        </w:rPr>
      </w:pPr>
    </w:p>
    <w:p w:rsidR="00DE23A6" w:rsidRPr="00DE044D" w:rsidRDefault="00DE23A6" w:rsidP="00DE23A6">
      <w:pPr>
        <w:spacing w:after="0" w:line="360" w:lineRule="auto"/>
        <w:ind w:firstLine="851"/>
        <w:jc w:val="both"/>
        <w:rPr>
          <w:rFonts w:ascii="Times New Roman" w:hAnsi="Times New Roman" w:cs="Times New Roman"/>
          <w:sz w:val="28"/>
          <w:szCs w:val="28"/>
        </w:rPr>
      </w:pPr>
      <w:r w:rsidRPr="00DE044D">
        <w:rPr>
          <w:rFonts w:ascii="Times New Roman" w:hAnsi="Times New Roman" w:cs="Times New Roman"/>
          <w:sz w:val="28"/>
          <w:szCs w:val="28"/>
          <w:lang w:val="uk-UA"/>
        </w:rPr>
        <w:t>Шляхом до реалізації цих питань є Єдина автоматизована система земельного кадастру України, яка є загальнодержавною та єдиною базою даних, що містить інформацію про всі земельні ділянки України, а також відомості про землевласників. Отже, виходячи з цього, геоінформаційна система це інформаційна (автоматизована) система, що забезпечує збирання, оброблення, аналіз, моделювання та постачання геопросторових даних</w:t>
      </w:r>
      <w:r w:rsidRPr="00DE044D">
        <w:rPr>
          <w:rFonts w:ascii="Times New Roman" w:hAnsi="Times New Roman" w:cs="Times New Roman"/>
          <w:sz w:val="28"/>
          <w:szCs w:val="28"/>
        </w:rPr>
        <w:t xml:space="preserve"> [1].</w:t>
      </w:r>
    </w:p>
    <w:p w:rsidR="00DE23A6" w:rsidRPr="00DE044D" w:rsidRDefault="00DE23A6" w:rsidP="00DE23A6">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Використання системи АСДЗК дає змогу швидко та оперативно приймати управлінські та адміністративні рішення, оперативно здійснювати управління земельними ресурсами, аналізувати інформацію по ринку землі, оподаткуванні, реєстрації прав власників, реєстрацію та коригування земельних ділянок, відображення тривимірної моделі (рис. 1.2)</w:t>
      </w:r>
    </w:p>
    <w:p w:rsidR="00DE23A6" w:rsidRPr="00DE044D" w:rsidRDefault="00DE23A6" w:rsidP="00DE23A6">
      <w:pPr>
        <w:spacing w:line="360" w:lineRule="auto"/>
        <w:jc w:val="center"/>
        <w:rPr>
          <w:rFonts w:ascii="Times New Roman" w:hAnsi="Times New Roman" w:cs="Times New Roman"/>
          <w:sz w:val="28"/>
          <w:szCs w:val="28"/>
          <w:lang w:val="uk-UA"/>
        </w:rPr>
      </w:pPr>
      <w:r w:rsidRPr="00DE044D">
        <w:rPr>
          <w:rFonts w:ascii="Times New Roman" w:hAnsi="Times New Roman" w:cs="Times New Roman"/>
          <w:noProof/>
          <w:sz w:val="28"/>
          <w:szCs w:val="28"/>
        </w:rPr>
        <w:lastRenderedPageBreak/>
        <w:drawing>
          <wp:inline distT="0" distB="0" distL="0" distR="0" wp14:anchorId="1C827C9C" wp14:editId="54F3399F">
            <wp:extent cx="4572000" cy="2470785"/>
            <wp:effectExtent l="0" t="0" r="0" b="5715"/>
            <wp:docPr id="78" name="Рисунок 7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470785"/>
                    </a:xfrm>
                    <a:prstGeom prst="rect">
                      <a:avLst/>
                    </a:prstGeom>
                    <a:noFill/>
                    <a:ln>
                      <a:noFill/>
                    </a:ln>
                  </pic:spPr>
                </pic:pic>
              </a:graphicData>
            </a:graphic>
          </wp:inline>
        </w:drawing>
      </w:r>
    </w:p>
    <w:p w:rsidR="00DE23A6" w:rsidRPr="00DE044D" w:rsidRDefault="00DE23A6" w:rsidP="00DE23A6">
      <w:pPr>
        <w:spacing w:line="360" w:lineRule="auto"/>
        <w:ind w:firstLine="720"/>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Рис. 1.2 Відображення тривимірної моделі [8]</w:t>
      </w:r>
    </w:p>
    <w:p w:rsidR="00DE23A6" w:rsidRPr="00DE044D" w:rsidRDefault="00DE23A6" w:rsidP="00DE23A6">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Перевага єдиної сучасної АСДЗК і у тому, що інформація про будь-яку зміну в базі даних, а також про оператора, який здійснив цю зміну, вноситься до електронного журналу і залишається там назавжди. Система дала б можливість працювати із замовником у режимі єдиного вікна. При цьому більшість перевірок коректності даних про земельну ділянку проводиться комп'ютером під час надходження інформації до бази і система одразу видає результат.  Збереження більшості паперових даних в системі у вигляді електронних копій забезпечує прозорість процесу обліку бланків і документів та унеможливлює корумповані дії </w:t>
      </w:r>
      <w:r w:rsidRPr="00DE044D">
        <w:rPr>
          <w:rFonts w:ascii="Times New Roman" w:hAnsi="Times New Roman" w:cs="Times New Roman"/>
          <w:spacing w:val="-4"/>
          <w:sz w:val="28"/>
          <w:szCs w:val="28"/>
          <w:lang w:val="uk-UA"/>
        </w:rPr>
        <w:t>[7, с.120-128]</w:t>
      </w:r>
      <w:r w:rsidRPr="00DE044D">
        <w:rPr>
          <w:rFonts w:ascii="Times New Roman" w:hAnsi="Times New Roman" w:cs="Times New Roman"/>
          <w:sz w:val="28"/>
          <w:szCs w:val="28"/>
          <w:lang w:val="uk-UA"/>
        </w:rPr>
        <w:t>.</w:t>
      </w:r>
    </w:p>
    <w:p w:rsidR="00DE23A6" w:rsidRPr="00DE044D" w:rsidRDefault="00DE23A6" w:rsidP="00DE23A6">
      <w:pPr>
        <w:spacing w:after="0" w:line="360" w:lineRule="auto"/>
        <w:ind w:firstLine="851"/>
        <w:jc w:val="both"/>
        <w:rPr>
          <w:rFonts w:ascii="Times New Roman" w:hAnsi="Times New Roman" w:cs="Times New Roman"/>
          <w:sz w:val="28"/>
          <w:szCs w:val="28"/>
        </w:rPr>
      </w:pPr>
      <w:r w:rsidRPr="00DE044D">
        <w:rPr>
          <w:rFonts w:ascii="Times New Roman" w:hAnsi="Times New Roman" w:cs="Times New Roman"/>
          <w:sz w:val="28"/>
          <w:szCs w:val="28"/>
          <w:lang w:val="uk-UA"/>
        </w:rPr>
        <w:t xml:space="preserve">Етапними для становлення Державного земельного кадастру називають 2013, 2014, 2015 роки. Мова йде про впровадження принципово нової – «вертикальної» - системи Державного земельного кадастру, яка передбачає автоматизовану систему його ведення, а також зберігання, аналіз та пошук даних серед великого масиву інформації. </w:t>
      </w:r>
    </w:p>
    <w:p w:rsidR="00DE23A6" w:rsidRPr="00DE044D" w:rsidRDefault="00DE23A6" w:rsidP="00956D67">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Автоматизація в системі управління земельними ресурсами передбачає реалізацію наступних функцій: </w:t>
      </w:r>
    </w:p>
    <w:p w:rsidR="00DE23A6" w:rsidRPr="00DE044D" w:rsidRDefault="00DE23A6" w:rsidP="00956D67">
      <w:pPr>
        <w:pStyle w:val="a6"/>
        <w:spacing w:before="0" w:beforeAutospacing="0" w:after="0" w:afterAutospacing="0" w:line="360" w:lineRule="auto"/>
        <w:ind w:firstLine="540"/>
        <w:jc w:val="both"/>
        <w:rPr>
          <w:sz w:val="28"/>
          <w:szCs w:val="28"/>
          <w:lang w:val="uk-UA"/>
        </w:rPr>
      </w:pPr>
      <w:r w:rsidRPr="00DE044D">
        <w:rPr>
          <w:sz w:val="28"/>
          <w:szCs w:val="28"/>
          <w:lang w:val="uk-UA"/>
        </w:rPr>
        <w:t>- створення кадастрових баз даних (семантичних та просторових) шляхом первинного обліку земельних ділянок на основі єдиної системи кадастрових номерів та стандартів структури кадастрових баз даних;</w:t>
      </w:r>
    </w:p>
    <w:p w:rsidR="00DE23A6" w:rsidRPr="00DE044D" w:rsidRDefault="00DE23A6" w:rsidP="00956D67">
      <w:pPr>
        <w:pStyle w:val="a6"/>
        <w:spacing w:before="0" w:beforeAutospacing="0" w:after="0" w:afterAutospacing="0" w:line="360" w:lineRule="auto"/>
        <w:ind w:firstLine="540"/>
        <w:jc w:val="both"/>
        <w:rPr>
          <w:sz w:val="28"/>
          <w:szCs w:val="28"/>
          <w:lang w:val="uk-UA"/>
        </w:rPr>
      </w:pPr>
      <w:r w:rsidRPr="00DE044D">
        <w:rPr>
          <w:sz w:val="28"/>
          <w:szCs w:val="28"/>
          <w:lang w:val="uk-UA"/>
        </w:rPr>
        <w:t>-  реєстрація земельних ділянок, іншої нерухомості та прав на них;</w:t>
      </w:r>
    </w:p>
    <w:p w:rsidR="00DE23A6" w:rsidRPr="00DE044D" w:rsidRDefault="00DE23A6" w:rsidP="00956D67">
      <w:pPr>
        <w:pStyle w:val="a6"/>
        <w:spacing w:before="0" w:beforeAutospacing="0" w:after="0" w:afterAutospacing="0" w:line="360" w:lineRule="auto"/>
        <w:ind w:firstLine="540"/>
        <w:jc w:val="both"/>
        <w:rPr>
          <w:sz w:val="28"/>
          <w:szCs w:val="28"/>
          <w:lang w:val="uk-UA"/>
        </w:rPr>
      </w:pPr>
      <w:r w:rsidRPr="00DE044D">
        <w:rPr>
          <w:sz w:val="28"/>
          <w:szCs w:val="28"/>
          <w:lang w:val="uk-UA"/>
        </w:rPr>
        <w:lastRenderedPageBreak/>
        <w:t>- ведення в автоматизованому режимі Державного реєстру земель та Поземельної книги;</w:t>
      </w:r>
    </w:p>
    <w:p w:rsidR="00DE23A6" w:rsidRPr="00DE044D" w:rsidRDefault="00DE23A6" w:rsidP="00956D67">
      <w:pPr>
        <w:pStyle w:val="a6"/>
        <w:spacing w:before="0" w:beforeAutospacing="0" w:after="0" w:afterAutospacing="0" w:line="360" w:lineRule="auto"/>
        <w:ind w:firstLine="540"/>
        <w:jc w:val="both"/>
        <w:rPr>
          <w:sz w:val="28"/>
          <w:szCs w:val="28"/>
          <w:lang w:val="uk-UA"/>
        </w:rPr>
      </w:pPr>
      <w:r w:rsidRPr="00DE044D">
        <w:rPr>
          <w:sz w:val="28"/>
          <w:szCs w:val="28"/>
          <w:lang w:val="uk-UA"/>
        </w:rPr>
        <w:t>-  надання інформаційно-аналітичних послуг користувачам системи;</w:t>
      </w:r>
    </w:p>
    <w:p w:rsidR="00DE23A6" w:rsidRPr="00DE044D" w:rsidRDefault="00DE23A6" w:rsidP="00956D67">
      <w:pPr>
        <w:pStyle w:val="a6"/>
        <w:spacing w:before="0" w:beforeAutospacing="0" w:after="0" w:afterAutospacing="0" w:line="360" w:lineRule="auto"/>
        <w:ind w:firstLine="540"/>
        <w:jc w:val="both"/>
        <w:rPr>
          <w:sz w:val="28"/>
          <w:szCs w:val="28"/>
          <w:lang w:val="uk-UA"/>
        </w:rPr>
      </w:pPr>
      <w:r w:rsidRPr="00DE044D">
        <w:rPr>
          <w:sz w:val="28"/>
          <w:szCs w:val="28"/>
          <w:lang w:val="uk-UA"/>
        </w:rPr>
        <w:t>- адміністрування баз даних, їх захисту та забезпечення санкціонованого доступу до них для різних категорій користувачів;</w:t>
      </w:r>
    </w:p>
    <w:p w:rsidR="00DE23A6" w:rsidRPr="00DE044D" w:rsidRDefault="00DE23A6" w:rsidP="00956D67">
      <w:pPr>
        <w:pStyle w:val="a6"/>
        <w:spacing w:before="0" w:beforeAutospacing="0" w:after="0" w:afterAutospacing="0" w:line="360" w:lineRule="auto"/>
        <w:ind w:firstLine="540"/>
        <w:jc w:val="both"/>
        <w:rPr>
          <w:sz w:val="28"/>
          <w:szCs w:val="28"/>
          <w:lang w:val="uk-UA"/>
        </w:rPr>
      </w:pPr>
      <w:r w:rsidRPr="00DE044D">
        <w:rPr>
          <w:sz w:val="28"/>
          <w:szCs w:val="28"/>
          <w:lang w:val="uk-UA"/>
        </w:rPr>
        <w:t>- підвищення оперативності і якості організаційно-управлінських рішень в сфері реформування земельних відносин на основі застосування сучасних інформаційних технологій та методів прийняття рішень;</w:t>
      </w:r>
    </w:p>
    <w:p w:rsidR="00DE23A6" w:rsidRPr="00DE044D" w:rsidRDefault="00DE23A6" w:rsidP="00956D67">
      <w:pPr>
        <w:pStyle w:val="a6"/>
        <w:spacing w:before="0" w:beforeAutospacing="0" w:after="0" w:afterAutospacing="0" w:line="360" w:lineRule="auto"/>
        <w:ind w:firstLine="540"/>
        <w:jc w:val="both"/>
        <w:rPr>
          <w:sz w:val="28"/>
          <w:szCs w:val="28"/>
          <w:lang w:val="uk-UA"/>
        </w:rPr>
      </w:pPr>
      <w:r w:rsidRPr="00DE044D">
        <w:rPr>
          <w:sz w:val="28"/>
          <w:szCs w:val="28"/>
          <w:lang w:val="uk-UA"/>
        </w:rPr>
        <w:t>- створення інформаційної бази для об'єктивного та ефективного оподаткування власників та користувачів земельних ділянок;</w:t>
      </w:r>
    </w:p>
    <w:p w:rsidR="00DE23A6" w:rsidRPr="00DE044D" w:rsidRDefault="00DE23A6" w:rsidP="00956D67">
      <w:pPr>
        <w:pStyle w:val="a6"/>
        <w:spacing w:before="0" w:beforeAutospacing="0" w:after="0" w:afterAutospacing="0" w:line="360" w:lineRule="auto"/>
        <w:ind w:firstLine="540"/>
        <w:jc w:val="both"/>
        <w:rPr>
          <w:sz w:val="28"/>
          <w:szCs w:val="28"/>
          <w:lang w:val="uk-UA"/>
        </w:rPr>
      </w:pPr>
      <w:r w:rsidRPr="00DE044D">
        <w:rPr>
          <w:sz w:val="28"/>
          <w:szCs w:val="28"/>
          <w:lang w:val="uk-UA"/>
        </w:rPr>
        <w:t>- забезпечення обміну кадастровою інформацією з іншими галузевими кадастрами та автоматизованими інформаційними системами;</w:t>
      </w:r>
    </w:p>
    <w:p w:rsidR="00DE23A6" w:rsidRPr="00DE044D" w:rsidRDefault="00DE23A6" w:rsidP="00956D67">
      <w:pPr>
        <w:pStyle w:val="a6"/>
        <w:spacing w:before="0" w:beforeAutospacing="0" w:after="0" w:afterAutospacing="0" w:line="360" w:lineRule="auto"/>
        <w:ind w:firstLine="540"/>
        <w:jc w:val="both"/>
        <w:rPr>
          <w:sz w:val="28"/>
          <w:szCs w:val="28"/>
          <w:lang w:val="uk-UA"/>
        </w:rPr>
      </w:pPr>
      <w:r w:rsidRPr="00DE044D">
        <w:rPr>
          <w:sz w:val="28"/>
          <w:szCs w:val="28"/>
          <w:lang w:val="uk-UA"/>
        </w:rPr>
        <w:t>- створення муніципальних ГІС, територіальних кадастрів, багатоцільових кадастрів для цілей комплексного управління регіоном, включаючи можливість аналізу просторових даних, використання математичних та статистичних моделей всебічного аналізу соціально-економічної ситуації в регіоні, її моделювання та прогнозування [6, с.135].</w:t>
      </w:r>
    </w:p>
    <w:p w:rsidR="00DE23A6" w:rsidRPr="00DE044D" w:rsidRDefault="00DE23A6" w:rsidP="00956D67">
      <w:pPr>
        <w:pStyle w:val="a6"/>
        <w:spacing w:before="0" w:beforeAutospacing="0" w:after="0" w:afterAutospacing="0" w:line="360" w:lineRule="auto"/>
        <w:ind w:firstLine="851"/>
        <w:jc w:val="both"/>
        <w:rPr>
          <w:sz w:val="28"/>
          <w:szCs w:val="28"/>
        </w:rPr>
      </w:pPr>
      <w:r w:rsidRPr="00DE044D">
        <w:rPr>
          <w:sz w:val="28"/>
          <w:szCs w:val="28"/>
          <w:lang w:val="uk-UA"/>
        </w:rPr>
        <w:t>Щоб ця система запрацювала, мають бути  виконані роботи в кількох напрямках, рівноцінних за своєю важливістю.</w:t>
      </w:r>
      <w:r w:rsidR="00581AF6">
        <w:rPr>
          <w:sz w:val="28"/>
          <w:szCs w:val="28"/>
          <w:lang w:val="uk-UA"/>
        </w:rPr>
        <w:t xml:space="preserve"> </w:t>
      </w:r>
      <w:r w:rsidRPr="00DE044D">
        <w:rPr>
          <w:sz w:val="28"/>
          <w:szCs w:val="28"/>
          <w:lang w:val="uk-UA"/>
        </w:rPr>
        <w:t>По-перше: програмне забезпечення.</w:t>
      </w:r>
      <w:r w:rsidR="00581AF6">
        <w:rPr>
          <w:sz w:val="28"/>
          <w:szCs w:val="28"/>
          <w:lang w:val="uk-UA"/>
        </w:rPr>
        <w:t xml:space="preserve"> </w:t>
      </w:r>
      <w:r w:rsidRPr="00DE044D">
        <w:rPr>
          <w:sz w:val="28"/>
          <w:szCs w:val="28"/>
          <w:lang w:val="uk-UA"/>
        </w:rPr>
        <w:t>По-друге, технічне забезпечення: закупівля та встановлення серверного й периферійного обладнання в центрі, областях та районах, налагодження каналів зв’язку та їх захист.</w:t>
      </w:r>
      <w:r w:rsidR="00581AF6">
        <w:rPr>
          <w:sz w:val="28"/>
          <w:szCs w:val="28"/>
          <w:lang w:val="uk-UA"/>
        </w:rPr>
        <w:t xml:space="preserve"> </w:t>
      </w:r>
      <w:r w:rsidRPr="00DE044D">
        <w:rPr>
          <w:sz w:val="28"/>
          <w:szCs w:val="28"/>
          <w:lang w:val="uk-UA"/>
        </w:rPr>
        <w:t>По-третє: кадрові питання: необхідно навчити персонал, який працюватиме з цією системою.</w:t>
      </w:r>
    </w:p>
    <w:p w:rsidR="00DE23A6" w:rsidRPr="00DE044D" w:rsidRDefault="00DE23A6" w:rsidP="00956D67">
      <w:pPr>
        <w:pStyle w:val="a6"/>
        <w:spacing w:before="0" w:beforeAutospacing="0" w:after="0" w:afterAutospacing="0" w:line="360" w:lineRule="auto"/>
        <w:ind w:firstLine="851"/>
        <w:jc w:val="both"/>
        <w:rPr>
          <w:sz w:val="28"/>
          <w:szCs w:val="28"/>
          <w:lang w:val="uk-UA"/>
        </w:rPr>
      </w:pPr>
      <w:r w:rsidRPr="00DE044D">
        <w:rPr>
          <w:color w:val="000000"/>
          <w:sz w:val="28"/>
          <w:szCs w:val="28"/>
          <w:lang w:val="uk-UA"/>
        </w:rPr>
        <w:t xml:space="preserve">З першого дня 2013 року громадяни можуть вільно користуватися публічною кадастровою картою, яка у вільному он-лайн режимі стала доступною для усіх бажаючих, через офіційний веб-сайт Держземагентства або за посиланням </w:t>
      </w:r>
      <w:hyperlink r:id="rId16" w:history="1">
        <w:r w:rsidRPr="00DE044D">
          <w:rPr>
            <w:rStyle w:val="a4"/>
            <w:sz w:val="28"/>
            <w:szCs w:val="28"/>
            <w:lang w:val="uk-UA"/>
          </w:rPr>
          <w:t>http://map.dazru.gov.ua</w:t>
        </w:r>
      </w:hyperlink>
      <w:r w:rsidRPr="00DE044D">
        <w:rPr>
          <w:color w:val="000000"/>
          <w:sz w:val="28"/>
          <w:szCs w:val="28"/>
          <w:lang w:val="uk-UA"/>
        </w:rPr>
        <w:t xml:space="preserve"> </w:t>
      </w:r>
      <w:r w:rsidRPr="00DE044D">
        <w:rPr>
          <w:sz w:val="28"/>
          <w:szCs w:val="28"/>
          <w:lang w:val="uk-UA"/>
        </w:rPr>
        <w:t>[8]</w:t>
      </w:r>
      <w:r w:rsidRPr="00DE044D">
        <w:rPr>
          <w:color w:val="000000"/>
          <w:sz w:val="28"/>
          <w:szCs w:val="28"/>
          <w:lang w:val="uk-UA"/>
        </w:rPr>
        <w:t xml:space="preserve">. </w:t>
      </w:r>
    </w:p>
    <w:p w:rsidR="00DE23A6" w:rsidRPr="00DE044D" w:rsidRDefault="00DE23A6" w:rsidP="00DE23A6">
      <w:pPr>
        <w:spacing w:line="360" w:lineRule="auto"/>
        <w:ind w:firstLine="720"/>
        <w:jc w:val="both"/>
        <w:rPr>
          <w:rFonts w:ascii="Times New Roman" w:hAnsi="Times New Roman" w:cs="Times New Roman"/>
          <w:noProof/>
          <w:color w:val="000000"/>
          <w:sz w:val="28"/>
          <w:szCs w:val="28"/>
          <w:lang w:val="en-US"/>
        </w:rPr>
      </w:pPr>
      <w:r w:rsidRPr="00DE044D">
        <w:rPr>
          <w:rFonts w:ascii="Times New Roman" w:hAnsi="Times New Roman" w:cs="Times New Roman"/>
          <w:noProof/>
          <w:color w:val="000000"/>
          <w:sz w:val="28"/>
          <w:szCs w:val="28"/>
        </w:rPr>
        <w:lastRenderedPageBreak/>
        <w:drawing>
          <wp:inline distT="0" distB="0" distL="0" distR="0" wp14:anchorId="11F67782" wp14:editId="37537B89">
            <wp:extent cx="4572000" cy="3176270"/>
            <wp:effectExtent l="0" t="0" r="0" b="5080"/>
            <wp:docPr id="77" name="Рисунок 77"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176270"/>
                    </a:xfrm>
                    <a:prstGeom prst="rect">
                      <a:avLst/>
                    </a:prstGeom>
                    <a:noFill/>
                    <a:ln>
                      <a:noFill/>
                    </a:ln>
                  </pic:spPr>
                </pic:pic>
              </a:graphicData>
            </a:graphic>
          </wp:inline>
        </w:drawing>
      </w:r>
    </w:p>
    <w:p w:rsidR="00DE23A6" w:rsidRPr="00DE044D" w:rsidRDefault="00DE23A6" w:rsidP="00DE23A6">
      <w:pPr>
        <w:spacing w:after="0" w:line="360" w:lineRule="auto"/>
        <w:ind w:firstLine="720"/>
        <w:jc w:val="both"/>
        <w:rPr>
          <w:rFonts w:ascii="Times New Roman" w:hAnsi="Times New Roman" w:cs="Times New Roman"/>
          <w:snapToGrid w:val="0"/>
          <w:sz w:val="28"/>
          <w:szCs w:val="28"/>
        </w:rPr>
      </w:pPr>
      <w:r w:rsidRPr="00DE044D">
        <w:rPr>
          <w:rFonts w:ascii="Times New Roman" w:hAnsi="Times New Roman" w:cs="Times New Roman"/>
          <w:snapToGrid w:val="0"/>
          <w:sz w:val="28"/>
          <w:szCs w:val="28"/>
          <w:lang w:val="uk-UA"/>
        </w:rPr>
        <w:t>Рис. 1.3</w:t>
      </w:r>
      <w:r w:rsidRPr="00DE044D">
        <w:rPr>
          <w:rFonts w:ascii="Times New Roman" w:hAnsi="Times New Roman" w:cs="Times New Roman"/>
          <w:snapToGrid w:val="0"/>
          <w:sz w:val="28"/>
          <w:szCs w:val="28"/>
        </w:rPr>
        <w:t xml:space="preserve">. </w:t>
      </w:r>
      <w:r w:rsidRPr="00DE044D">
        <w:rPr>
          <w:rFonts w:ascii="Times New Roman" w:hAnsi="Times New Roman" w:cs="Times New Roman"/>
          <w:snapToGrid w:val="0"/>
          <w:sz w:val="28"/>
          <w:szCs w:val="28"/>
          <w:lang w:val="uk-UA"/>
        </w:rPr>
        <w:t>Кордон України, межі областей</w:t>
      </w:r>
      <w:r w:rsidRPr="00DE044D">
        <w:rPr>
          <w:rFonts w:ascii="Times New Roman" w:hAnsi="Times New Roman" w:cs="Times New Roman"/>
          <w:snapToGrid w:val="0"/>
          <w:sz w:val="28"/>
          <w:szCs w:val="28"/>
        </w:rPr>
        <w:t xml:space="preserve"> </w:t>
      </w:r>
      <w:r w:rsidRPr="00DE044D">
        <w:rPr>
          <w:rFonts w:ascii="Times New Roman" w:hAnsi="Times New Roman" w:cs="Times New Roman"/>
          <w:sz w:val="28"/>
          <w:szCs w:val="28"/>
          <w:lang w:val="uk-UA"/>
        </w:rPr>
        <w:t>[8]</w:t>
      </w:r>
    </w:p>
    <w:p w:rsidR="00D455B6" w:rsidRDefault="00D455B6" w:rsidP="00DE23A6">
      <w:pPr>
        <w:spacing w:after="0" w:line="360" w:lineRule="auto"/>
        <w:ind w:firstLine="851"/>
        <w:jc w:val="both"/>
        <w:rPr>
          <w:rFonts w:ascii="Times New Roman" w:hAnsi="Times New Roman" w:cs="Times New Roman"/>
          <w:color w:val="000000"/>
          <w:sz w:val="28"/>
          <w:szCs w:val="28"/>
          <w:lang w:val="uk-UA"/>
        </w:rPr>
      </w:pPr>
    </w:p>
    <w:p w:rsidR="00DE23A6" w:rsidRPr="00DE044D" w:rsidRDefault="00DE23A6" w:rsidP="00DE23A6">
      <w:pPr>
        <w:spacing w:after="0" w:line="360" w:lineRule="auto"/>
        <w:ind w:firstLine="851"/>
        <w:jc w:val="both"/>
        <w:rPr>
          <w:rFonts w:ascii="Times New Roman" w:hAnsi="Times New Roman" w:cs="Times New Roman"/>
          <w:color w:val="000000"/>
          <w:sz w:val="28"/>
          <w:szCs w:val="28"/>
          <w:shd w:val="clear" w:color="auto" w:fill="FFFFFF"/>
          <w:lang w:val="uk-UA"/>
        </w:rPr>
      </w:pPr>
      <w:r w:rsidRPr="00DE044D">
        <w:rPr>
          <w:rFonts w:ascii="Times New Roman" w:hAnsi="Times New Roman" w:cs="Times New Roman"/>
          <w:color w:val="000000"/>
          <w:sz w:val="28"/>
          <w:szCs w:val="28"/>
          <w:lang w:val="uk-UA"/>
        </w:rPr>
        <w:t xml:space="preserve">В електронних нашаруваннях публічної кадастрової карти міститься величезний об’єм інформації: цифрова карта України (ортофотоплан), кордон України, межі областей, межі районів, межі населених пунктів, індексно-кадастрові карти, земельні ділянки та їх межі, кадастровий номер ділянки, форма власності, цільове призначення, площа, а також карта ґрунтів України. Надалі будуть додаватися й інші верстви. Таким чином, Україна піде шляхом світової практики, коли на базі земельного кадастру будується національна система геопросторових даних. Тобто на кадастр накладатиметься інформація про надра, комунікації і мережі, будови, водні, лісові ресурси і т.ін. кадастровою картою, яка у вільному </w:t>
      </w:r>
      <w:r w:rsidRPr="00DE044D">
        <w:rPr>
          <w:rStyle w:val="spelle"/>
          <w:rFonts w:ascii="Times New Roman" w:hAnsi="Times New Roman" w:cs="Times New Roman"/>
          <w:color w:val="000000"/>
          <w:sz w:val="28"/>
          <w:szCs w:val="28"/>
          <w:lang w:val="uk-UA"/>
        </w:rPr>
        <w:t xml:space="preserve">он-лайн </w:t>
      </w:r>
      <w:r w:rsidRPr="00DE044D">
        <w:rPr>
          <w:rFonts w:ascii="Times New Roman" w:hAnsi="Times New Roman" w:cs="Times New Roman"/>
          <w:color w:val="000000"/>
          <w:sz w:val="28"/>
          <w:szCs w:val="28"/>
          <w:lang w:val="uk-UA"/>
        </w:rPr>
        <w:t xml:space="preserve">режимі стала доступною для усіх бажаючих через офіційний </w:t>
      </w:r>
      <w:r w:rsidRPr="00DE044D">
        <w:rPr>
          <w:rStyle w:val="spelle"/>
          <w:rFonts w:ascii="Times New Roman" w:hAnsi="Times New Roman" w:cs="Times New Roman"/>
          <w:color w:val="000000"/>
          <w:sz w:val="28"/>
          <w:szCs w:val="28"/>
          <w:lang w:val="uk-UA"/>
        </w:rPr>
        <w:t>веб-сайт</w:t>
      </w:r>
      <w:r w:rsidRPr="00DE044D">
        <w:rPr>
          <w:rStyle w:val="apple-converted-space"/>
          <w:rFonts w:ascii="Times New Roman" w:hAnsi="Times New Roman" w:cs="Times New Roman"/>
          <w:color w:val="000000"/>
          <w:sz w:val="28"/>
          <w:szCs w:val="28"/>
          <w:lang w:val="uk-UA"/>
        </w:rPr>
        <w:t xml:space="preserve"> </w:t>
      </w:r>
      <w:r w:rsidRPr="00DE044D">
        <w:rPr>
          <w:rStyle w:val="spelle"/>
          <w:rFonts w:ascii="Times New Roman" w:hAnsi="Times New Roman" w:cs="Times New Roman"/>
          <w:color w:val="000000"/>
          <w:sz w:val="28"/>
          <w:szCs w:val="28"/>
          <w:lang w:val="uk-UA"/>
        </w:rPr>
        <w:t xml:space="preserve">Держземагентства. </w:t>
      </w:r>
    </w:p>
    <w:p w:rsidR="00DE23A6" w:rsidRPr="00DE044D" w:rsidRDefault="00DE23A6" w:rsidP="00DE23A6">
      <w:pPr>
        <w:spacing w:after="0" w:line="360" w:lineRule="auto"/>
        <w:ind w:firstLine="720"/>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 xml:space="preserve">Висновок. </w:t>
      </w:r>
      <w:r w:rsidRPr="00DE044D">
        <w:rPr>
          <w:rFonts w:ascii="Times New Roman" w:hAnsi="Times New Roman" w:cs="Times New Roman"/>
          <w:sz w:val="28"/>
          <w:szCs w:val="28"/>
          <w:lang w:val="uk-UA"/>
        </w:rPr>
        <w:t xml:space="preserve">Дана тема на разі є дуже актуальною, адже управління Державним земельним кадастром повинно здійснютися за рахунок сучасних геоінформаційний технологій, які повинні виконувати відповідні функції для ведення автоматизованого обліку земель. За для реалізації владних повноважень, що регулюють земельні відносини пропонується використання </w:t>
      </w:r>
      <w:r w:rsidRPr="00DE044D">
        <w:rPr>
          <w:rFonts w:ascii="Times New Roman" w:hAnsi="Times New Roman" w:cs="Times New Roman"/>
          <w:sz w:val="28"/>
          <w:szCs w:val="28"/>
          <w:lang w:val="uk-UA"/>
        </w:rPr>
        <w:lastRenderedPageBreak/>
        <w:t>геоінформаційних систем, метою яких є створення та автоматизація робіт ведення Державного  земельного кадастру на місцевому рівні.</w:t>
      </w:r>
    </w:p>
    <w:p w:rsidR="00DE23A6" w:rsidRPr="00DE044D" w:rsidRDefault="00DE23A6" w:rsidP="00DE23A6">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Якісно проведена автоматизація в органах місцевого самоврядування поставила б процес прийняття рішень, на принципово новий якісний рівень. ГІС-технології дозволять забезпечити нову якість державного управління в органах публічної влади, створять реальну основу для підвищення оперативності та зручності надання адміністративних послуг; забезпечать інформаційно-аналітичну підтримку процесів прийняття управлінських рішень та підвищать економічний стан регіону, а також його соціальну активність; надасть прозорості діяльності органів влади та їх ефективної взаємодії.</w:t>
      </w:r>
    </w:p>
    <w:p w:rsidR="00D455B6" w:rsidRPr="00DE044D" w:rsidRDefault="00D455B6" w:rsidP="00DE23A6">
      <w:pPr>
        <w:spacing w:after="0" w:line="240" w:lineRule="auto"/>
        <w:ind w:firstLine="851"/>
        <w:jc w:val="both"/>
        <w:rPr>
          <w:rFonts w:ascii="Times New Roman" w:hAnsi="Times New Roman" w:cs="Times New Roman"/>
          <w:sz w:val="28"/>
          <w:szCs w:val="28"/>
          <w:lang w:val="uk-UA"/>
        </w:rPr>
      </w:pPr>
    </w:p>
    <w:p w:rsidR="00DE23A6" w:rsidRDefault="00DE23A6" w:rsidP="00DE23A6">
      <w:pPr>
        <w:pStyle w:val="Osnovs"/>
        <w:spacing w:line="158" w:lineRule="atLeast"/>
        <w:ind w:firstLine="0"/>
        <w:jc w:val="center"/>
        <w:rPr>
          <w:b/>
          <w:bCs/>
          <w:sz w:val="28"/>
          <w:szCs w:val="28"/>
          <w:lang w:val="uk-UA"/>
        </w:rPr>
      </w:pPr>
      <w:r w:rsidRPr="00DE044D">
        <w:rPr>
          <w:b/>
          <w:bCs/>
          <w:sz w:val="28"/>
          <w:szCs w:val="28"/>
          <w:lang w:val="uk-UA"/>
        </w:rPr>
        <w:t>Література:</w:t>
      </w:r>
    </w:p>
    <w:p w:rsidR="00956D67" w:rsidRPr="00DE044D" w:rsidRDefault="00956D67" w:rsidP="00DE23A6">
      <w:pPr>
        <w:pStyle w:val="Osnovs"/>
        <w:spacing w:line="158" w:lineRule="atLeast"/>
        <w:ind w:firstLine="0"/>
        <w:jc w:val="center"/>
        <w:rPr>
          <w:sz w:val="28"/>
          <w:szCs w:val="28"/>
          <w:lang w:val="uk-UA"/>
        </w:rPr>
      </w:pPr>
    </w:p>
    <w:p w:rsidR="00DE23A6" w:rsidRPr="00DE044D" w:rsidRDefault="00DE23A6" w:rsidP="00956D67">
      <w:pPr>
        <w:pStyle w:val="11"/>
        <w:spacing w:line="360" w:lineRule="auto"/>
        <w:ind w:left="142" w:firstLine="567"/>
        <w:jc w:val="both"/>
        <w:rPr>
          <w:sz w:val="28"/>
          <w:szCs w:val="28"/>
          <w:lang w:val="uk-UA"/>
        </w:rPr>
      </w:pPr>
      <w:r w:rsidRPr="00DE044D">
        <w:rPr>
          <w:b/>
          <w:sz w:val="28"/>
          <w:szCs w:val="28"/>
          <w:lang w:val="uk-UA"/>
        </w:rPr>
        <w:t>1.</w:t>
      </w:r>
      <w:r w:rsidRPr="00DE044D">
        <w:rPr>
          <w:sz w:val="28"/>
          <w:szCs w:val="28"/>
          <w:lang w:val="uk-UA"/>
        </w:rPr>
        <w:t xml:space="preserve"> </w:t>
      </w:r>
      <w:r w:rsidRPr="00DE044D">
        <w:rPr>
          <w:b/>
          <w:sz w:val="28"/>
          <w:szCs w:val="28"/>
          <w:lang w:val="uk-UA"/>
        </w:rPr>
        <w:t>Про Державний земельний кадастр</w:t>
      </w:r>
      <w:r w:rsidRPr="00DE044D">
        <w:rPr>
          <w:sz w:val="28"/>
          <w:szCs w:val="28"/>
          <w:lang w:val="uk-UA"/>
        </w:rPr>
        <w:t xml:space="preserve">: Закон України від 07.07.2011 № 3613-VI // ВВР України. – 2012р. - №8 – Ст. 61. </w:t>
      </w:r>
      <w:r w:rsidRPr="00DE044D">
        <w:rPr>
          <w:b/>
          <w:sz w:val="28"/>
          <w:szCs w:val="28"/>
          <w:lang w:val="uk-UA"/>
        </w:rPr>
        <w:t>2.</w:t>
      </w:r>
      <w:r w:rsidRPr="00DE044D">
        <w:rPr>
          <w:sz w:val="28"/>
          <w:szCs w:val="28"/>
          <w:lang w:val="uk-UA"/>
        </w:rPr>
        <w:t xml:space="preserve"> </w:t>
      </w:r>
      <w:r w:rsidRPr="00DE044D">
        <w:rPr>
          <w:b/>
          <w:sz w:val="28"/>
          <w:szCs w:val="28"/>
          <w:lang w:val="uk-UA"/>
        </w:rPr>
        <w:t>Про внесення змін до деяких законодавчих актів України</w:t>
      </w:r>
      <w:r w:rsidRPr="00DE044D">
        <w:rPr>
          <w:sz w:val="28"/>
          <w:szCs w:val="28"/>
          <w:lang w:val="uk-UA"/>
        </w:rPr>
        <w:t xml:space="preserve"> щодо розширення повноважень органів місцевого самоврядування та оптимізації надання адміністративних послуг : Закон України від 10.12.2015 № 888-VIII // ВВР України. – 2016р. - №3 – Ст. 30. </w:t>
      </w:r>
      <w:r w:rsidRPr="00DE044D">
        <w:rPr>
          <w:b/>
          <w:sz w:val="28"/>
          <w:szCs w:val="28"/>
          <w:lang w:val="uk-UA"/>
        </w:rPr>
        <w:t>3.</w:t>
      </w:r>
      <w:r w:rsidRPr="00DE044D">
        <w:rPr>
          <w:sz w:val="28"/>
          <w:szCs w:val="28"/>
          <w:lang w:val="uk-UA"/>
        </w:rPr>
        <w:t xml:space="preserve"> </w:t>
      </w:r>
      <w:r w:rsidRPr="00DE044D">
        <w:rPr>
          <w:b/>
          <w:sz w:val="28"/>
          <w:szCs w:val="28"/>
          <w:lang w:val="uk-UA"/>
        </w:rPr>
        <w:t>Про місцеве самоврядування в Україні</w:t>
      </w:r>
      <w:r w:rsidRPr="00DE044D">
        <w:rPr>
          <w:sz w:val="28"/>
          <w:szCs w:val="28"/>
          <w:lang w:val="uk-UA"/>
        </w:rPr>
        <w:t xml:space="preserve"> : Закон України від 21.05.1997 № 280/97-ВР // ВВР України. – 1997р. - №24 – Ст. 170. </w:t>
      </w:r>
      <w:r w:rsidRPr="00DE044D">
        <w:rPr>
          <w:b/>
          <w:sz w:val="28"/>
          <w:szCs w:val="28"/>
          <w:lang w:val="uk-UA"/>
        </w:rPr>
        <w:t>4.</w:t>
      </w:r>
      <w:r w:rsidRPr="00DE044D">
        <w:rPr>
          <w:sz w:val="28"/>
          <w:szCs w:val="28"/>
          <w:lang w:val="uk-UA"/>
        </w:rPr>
        <w:t xml:space="preserve"> </w:t>
      </w:r>
      <w:r w:rsidRPr="00DE044D">
        <w:rPr>
          <w:b/>
          <w:sz w:val="28"/>
          <w:szCs w:val="28"/>
          <w:lang w:val="uk-UA"/>
        </w:rPr>
        <w:t>Про Державний земельний кадастр</w:t>
      </w:r>
      <w:r w:rsidRPr="00DE044D">
        <w:rPr>
          <w:sz w:val="28"/>
          <w:szCs w:val="28"/>
          <w:lang w:val="uk-UA"/>
        </w:rPr>
        <w:t xml:space="preserve">: Закон України від 07.07.2011 № 3613-VI // ВВР України. – 2012р. - №8 Ст. 61. </w:t>
      </w:r>
      <w:r w:rsidRPr="00DE044D">
        <w:rPr>
          <w:b/>
          <w:sz w:val="28"/>
          <w:szCs w:val="28"/>
          <w:lang w:val="uk-UA"/>
        </w:rPr>
        <w:t xml:space="preserve">5. Ступень М.Г. </w:t>
      </w:r>
      <w:r w:rsidRPr="00DE044D">
        <w:rPr>
          <w:sz w:val="28"/>
          <w:szCs w:val="28"/>
          <w:lang w:val="uk-UA"/>
        </w:rPr>
        <w:t xml:space="preserve">Теоретичні основи державного земельного кадастру: Навч. посіб. / </w:t>
      </w:r>
      <w:r w:rsidRPr="00DE044D">
        <w:rPr>
          <w:b/>
          <w:sz w:val="28"/>
          <w:szCs w:val="28"/>
          <w:lang w:val="uk-UA"/>
        </w:rPr>
        <w:t>М.Г. Ступень</w:t>
      </w:r>
      <w:r w:rsidRPr="00DE044D">
        <w:rPr>
          <w:sz w:val="28"/>
          <w:szCs w:val="28"/>
          <w:lang w:val="uk-UA"/>
        </w:rPr>
        <w:t xml:space="preserve">, Р.Й. Гулько, О.Я. Микула та ін.; За заг. ред. М. Г. Ступеня., – 2-ге видання, стереотипне. – Львів: «Новий Світ-2000», 2006. – 336 с. </w:t>
      </w:r>
      <w:r w:rsidRPr="00DE044D">
        <w:rPr>
          <w:b/>
          <w:sz w:val="28"/>
          <w:szCs w:val="28"/>
          <w:lang w:val="uk-UA"/>
        </w:rPr>
        <w:t xml:space="preserve">6. </w:t>
      </w:r>
      <w:r w:rsidRPr="00DE044D">
        <w:rPr>
          <w:b/>
          <w:bCs/>
          <w:sz w:val="28"/>
          <w:szCs w:val="28"/>
          <w:lang w:val="uk-UA"/>
        </w:rPr>
        <w:t>Ладичук Д.О</w:t>
      </w:r>
      <w:r w:rsidRPr="00DE044D">
        <w:rPr>
          <w:bCs/>
          <w:sz w:val="28"/>
          <w:szCs w:val="28"/>
          <w:lang w:val="uk-UA"/>
        </w:rPr>
        <w:t>. Бази даних геоінформаційних систем</w:t>
      </w:r>
      <w:r w:rsidRPr="00DE044D">
        <w:rPr>
          <w:sz w:val="28"/>
          <w:szCs w:val="28"/>
          <w:lang w:val="uk-UA"/>
        </w:rPr>
        <w:t xml:space="preserve"> /</w:t>
      </w:r>
      <w:r w:rsidRPr="00DE044D">
        <w:rPr>
          <w:b/>
          <w:bCs/>
          <w:sz w:val="28"/>
          <w:szCs w:val="28"/>
          <w:lang w:val="uk-UA"/>
        </w:rPr>
        <w:t xml:space="preserve"> </w:t>
      </w:r>
      <w:r w:rsidRPr="00DE044D">
        <w:rPr>
          <w:bCs/>
          <w:sz w:val="28"/>
          <w:szCs w:val="28"/>
          <w:lang w:val="uk-UA"/>
        </w:rPr>
        <w:t>Д.О. Ладичук, В.І. Пічура</w:t>
      </w:r>
      <w:r w:rsidRPr="00DE044D">
        <w:rPr>
          <w:sz w:val="28"/>
          <w:szCs w:val="28"/>
          <w:lang w:val="uk-UA"/>
        </w:rPr>
        <w:t xml:space="preserve">– Херсон: Вид-во ХДУ, 2006. -143 с. </w:t>
      </w:r>
      <w:r w:rsidRPr="00DE044D">
        <w:rPr>
          <w:b/>
          <w:sz w:val="28"/>
          <w:szCs w:val="28"/>
          <w:lang w:val="uk-UA"/>
        </w:rPr>
        <w:t>7. Лихогруд М.Г.</w:t>
      </w:r>
      <w:r w:rsidRPr="00DE044D">
        <w:rPr>
          <w:sz w:val="28"/>
          <w:szCs w:val="28"/>
          <w:lang w:val="uk-UA"/>
        </w:rPr>
        <w:t xml:space="preserve"> Структура бази даних автоматизованої системи державного земельного кадастру. - Інженерна геодезія/</w:t>
      </w:r>
      <w:r w:rsidRPr="00DE044D">
        <w:rPr>
          <w:b/>
          <w:sz w:val="28"/>
          <w:szCs w:val="28"/>
          <w:lang w:val="uk-UA"/>
        </w:rPr>
        <w:t xml:space="preserve"> М.Г. Лихогруд. </w:t>
      </w:r>
      <w:r w:rsidR="00D455B6">
        <w:rPr>
          <w:b/>
          <w:sz w:val="28"/>
          <w:szCs w:val="28"/>
          <w:lang w:val="uk-UA"/>
        </w:rPr>
        <w:t>–</w:t>
      </w:r>
      <w:r w:rsidR="00D455B6">
        <w:rPr>
          <w:sz w:val="28"/>
          <w:szCs w:val="28"/>
          <w:lang w:val="uk-UA"/>
        </w:rPr>
        <w:t xml:space="preserve"> 2000 - № 43 -</w:t>
      </w:r>
      <w:r w:rsidRPr="00DE044D">
        <w:rPr>
          <w:sz w:val="28"/>
          <w:szCs w:val="28"/>
          <w:lang w:val="uk-UA"/>
        </w:rPr>
        <w:t xml:space="preserve"> С.120</w:t>
      </w:r>
      <w:r w:rsidR="00D455B6">
        <w:rPr>
          <w:sz w:val="28"/>
          <w:szCs w:val="28"/>
          <w:lang w:val="uk-UA"/>
        </w:rPr>
        <w:t>-128 -</w:t>
      </w:r>
      <w:r w:rsidRPr="00DE044D">
        <w:rPr>
          <w:sz w:val="28"/>
          <w:szCs w:val="28"/>
          <w:lang w:val="uk-UA"/>
        </w:rPr>
        <w:t xml:space="preserve"> с. 178. </w:t>
      </w:r>
      <w:r w:rsidRPr="00DE044D">
        <w:rPr>
          <w:b/>
          <w:sz w:val="28"/>
          <w:szCs w:val="28"/>
          <w:lang w:val="uk-UA"/>
        </w:rPr>
        <w:lastRenderedPageBreak/>
        <w:t>8.</w:t>
      </w:r>
      <w:hyperlink r:id="rId18" w:history="1">
        <w:r w:rsidRPr="00DE044D">
          <w:rPr>
            <w:rStyle w:val="a4"/>
            <w:sz w:val="28"/>
            <w:szCs w:val="28"/>
            <w:lang w:val="uk-UA"/>
          </w:rPr>
          <w:t>http://map.land.gov.ua/kadastrova-karta</w:t>
        </w:r>
      </w:hyperlink>
      <w:r w:rsidRPr="00DE044D">
        <w:rPr>
          <w:sz w:val="28"/>
          <w:szCs w:val="28"/>
          <w:lang w:val="uk-UA"/>
        </w:rPr>
        <w:t>,офіційний сайт – Публічна кадастрова карта України.</w:t>
      </w:r>
    </w:p>
    <w:p w:rsidR="00DE23A6" w:rsidRPr="00DE044D" w:rsidRDefault="00DE23A6" w:rsidP="00DE23A6">
      <w:pPr>
        <w:pStyle w:val="11"/>
        <w:ind w:left="142"/>
        <w:jc w:val="both"/>
        <w:rPr>
          <w:sz w:val="28"/>
          <w:szCs w:val="28"/>
          <w:lang w:val="uk-UA"/>
        </w:rPr>
      </w:pPr>
    </w:p>
    <w:p w:rsidR="009204DE" w:rsidRDefault="009204DE" w:rsidP="009204DE">
      <w:pPr>
        <w:spacing w:after="0" w:line="360" w:lineRule="auto"/>
        <w:jc w:val="center"/>
        <w:rPr>
          <w:rFonts w:ascii="Times New Roman" w:hAnsi="Times New Roman" w:cs="Times New Roman"/>
          <w:b/>
          <w:sz w:val="28"/>
          <w:szCs w:val="28"/>
          <w:lang w:val="uk-UA"/>
        </w:rPr>
      </w:pPr>
    </w:p>
    <w:p w:rsidR="00956D67" w:rsidRPr="00DE044D" w:rsidRDefault="009204DE" w:rsidP="00956D67">
      <w:pPr>
        <w:spacing w:after="0" w:line="360" w:lineRule="auto"/>
        <w:ind w:left="142" w:firstLine="709"/>
        <w:jc w:val="center"/>
        <w:rPr>
          <w:rFonts w:ascii="Times New Roman" w:hAnsi="Times New Roman" w:cs="Times New Roman"/>
          <w:b/>
          <w:sz w:val="28"/>
          <w:szCs w:val="28"/>
          <w:lang w:val="uk-UA"/>
        </w:rPr>
      </w:pPr>
      <w:r w:rsidRPr="00956D67">
        <w:rPr>
          <w:rFonts w:ascii="Times New Roman" w:hAnsi="Times New Roman" w:cs="Times New Roman"/>
          <w:b/>
          <w:sz w:val="28"/>
          <w:szCs w:val="28"/>
          <w:lang w:val="uk-UA"/>
        </w:rPr>
        <w:t>Димарчук Є.С</w:t>
      </w:r>
      <w:r w:rsidRPr="00DE044D">
        <w:rPr>
          <w:rFonts w:ascii="Times New Roman" w:hAnsi="Times New Roman" w:cs="Times New Roman"/>
          <w:b/>
          <w:i/>
          <w:sz w:val="28"/>
          <w:szCs w:val="28"/>
          <w:lang w:val="uk-UA"/>
        </w:rPr>
        <w:t>.</w:t>
      </w:r>
      <w:r w:rsidRPr="00DE044D">
        <w:rPr>
          <w:rFonts w:ascii="Times New Roman" w:hAnsi="Times New Roman" w:cs="Times New Roman"/>
          <w:b/>
          <w:sz w:val="28"/>
          <w:szCs w:val="28"/>
          <w:lang w:val="uk-UA"/>
        </w:rPr>
        <w:t xml:space="preserve"> </w:t>
      </w:r>
      <w:r w:rsidR="00956D67" w:rsidRPr="00DE044D">
        <w:rPr>
          <w:rFonts w:ascii="Times New Roman" w:hAnsi="Times New Roman" w:cs="Times New Roman"/>
          <w:b/>
          <w:sz w:val="28"/>
          <w:szCs w:val="28"/>
          <w:lang w:val="uk-UA"/>
        </w:rPr>
        <w:t>Застосування геоінформаційних систем в процесах прийняття управлінських рішень органів місцевого самоврядування</w:t>
      </w:r>
    </w:p>
    <w:p w:rsidR="009204DE" w:rsidRPr="00DE044D" w:rsidRDefault="009204DE" w:rsidP="00956D67">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Розкрито необхідність впровадження сучасних геоінформаційних систем у роботу органів місцевого самоврядування, як можливість підвищення інформаційної відкритості та соціальної активності у процесі прийняття управлінських рішень у галузі земельних відносин. У статті теоретично обґрунтовано практичні рекомендації щодо вдосконалення державного регулювання раціонального використання земельних ресурсів в Україні, розроблено напрями проведення моніторингу та аналізу використання земельних угідь, внесено пропозиції, щодо вдосконалення програмного забезпечення ведення Державного земельного кадастру відносно покладених на нього завдань для вивчення проблем та зауважень дієвого механізму організації здійснення землеустрою на місцевому рівні.</w:t>
      </w:r>
    </w:p>
    <w:p w:rsidR="009204DE" w:rsidRPr="00DE044D" w:rsidRDefault="009204DE" w:rsidP="00956D67">
      <w:pPr>
        <w:spacing w:after="0" w:line="360" w:lineRule="auto"/>
        <w:ind w:firstLine="851"/>
        <w:jc w:val="both"/>
        <w:rPr>
          <w:rFonts w:ascii="Times New Roman" w:hAnsi="Times New Roman" w:cs="Times New Roman"/>
          <w:sz w:val="28"/>
          <w:szCs w:val="28"/>
          <w:lang w:val="uk-UA"/>
        </w:rPr>
      </w:pPr>
      <w:r w:rsidRPr="009027EF">
        <w:rPr>
          <w:rFonts w:ascii="Times New Roman" w:hAnsi="Times New Roman" w:cs="Times New Roman"/>
          <w:b/>
          <w:i/>
          <w:sz w:val="28"/>
          <w:szCs w:val="28"/>
          <w:lang w:val="uk-UA"/>
        </w:rPr>
        <w:t>Ключові слова</w:t>
      </w:r>
      <w:r w:rsidRPr="00DE044D">
        <w:rPr>
          <w:rFonts w:ascii="Times New Roman" w:hAnsi="Times New Roman" w:cs="Times New Roman"/>
          <w:b/>
          <w:sz w:val="28"/>
          <w:szCs w:val="28"/>
          <w:lang w:val="uk-UA"/>
        </w:rPr>
        <w:t>:</w:t>
      </w:r>
      <w:r w:rsidRPr="00DE044D">
        <w:rPr>
          <w:rFonts w:ascii="Times New Roman" w:hAnsi="Times New Roman" w:cs="Times New Roman"/>
          <w:sz w:val="28"/>
          <w:szCs w:val="28"/>
          <w:lang w:val="uk-UA"/>
        </w:rPr>
        <w:t xml:space="preserve"> геоінформаційні системи, бази даних, інформаційна система, організаційне забезпечення, органи місцевого самоврядування.</w:t>
      </w:r>
    </w:p>
    <w:p w:rsidR="00956D67" w:rsidRDefault="00956D67" w:rsidP="00DE23A6">
      <w:pPr>
        <w:pStyle w:val="11"/>
        <w:spacing w:line="360" w:lineRule="auto"/>
        <w:ind w:left="0" w:firstLine="720"/>
        <w:jc w:val="both"/>
        <w:rPr>
          <w:b/>
          <w:sz w:val="28"/>
          <w:szCs w:val="28"/>
          <w:lang w:val="uk-UA"/>
        </w:rPr>
      </w:pPr>
    </w:p>
    <w:p w:rsidR="00D455B6" w:rsidRDefault="00D455B6" w:rsidP="00DE23A6">
      <w:pPr>
        <w:pStyle w:val="11"/>
        <w:spacing w:line="360" w:lineRule="auto"/>
        <w:ind w:left="0" w:firstLine="720"/>
        <w:jc w:val="both"/>
        <w:rPr>
          <w:b/>
          <w:sz w:val="28"/>
          <w:szCs w:val="28"/>
          <w:lang w:val="uk-UA"/>
        </w:rPr>
      </w:pPr>
    </w:p>
    <w:p w:rsidR="00DE23A6" w:rsidRPr="00DE044D" w:rsidRDefault="00956D67" w:rsidP="00DE23A6">
      <w:pPr>
        <w:pStyle w:val="11"/>
        <w:spacing w:line="360" w:lineRule="auto"/>
        <w:ind w:left="0" w:firstLine="720"/>
        <w:jc w:val="both"/>
        <w:rPr>
          <w:b/>
          <w:sz w:val="28"/>
          <w:szCs w:val="28"/>
        </w:rPr>
      </w:pPr>
      <w:r>
        <w:rPr>
          <w:b/>
          <w:i/>
          <w:sz w:val="28"/>
          <w:szCs w:val="28"/>
          <w:lang w:val="uk-UA"/>
        </w:rPr>
        <w:t>Ды</w:t>
      </w:r>
      <w:r w:rsidRPr="00DE044D">
        <w:rPr>
          <w:b/>
          <w:i/>
          <w:sz w:val="28"/>
          <w:szCs w:val="28"/>
        </w:rPr>
        <w:t>марчук Е.С.</w:t>
      </w:r>
      <w:r w:rsidRPr="00DE044D">
        <w:rPr>
          <w:sz w:val="28"/>
          <w:szCs w:val="28"/>
        </w:rPr>
        <w:t xml:space="preserve"> </w:t>
      </w:r>
      <w:r w:rsidR="00DE23A6" w:rsidRPr="00DE044D">
        <w:rPr>
          <w:b/>
          <w:sz w:val="28"/>
          <w:szCs w:val="28"/>
        </w:rPr>
        <w:t>Применение геоинформационных систем в процессах принятия управленческих решений органов местного самоуправления</w:t>
      </w:r>
    </w:p>
    <w:p w:rsidR="00DE23A6" w:rsidRPr="00DE044D" w:rsidRDefault="00DE23A6" w:rsidP="00DE23A6">
      <w:pPr>
        <w:pStyle w:val="11"/>
        <w:spacing w:line="360" w:lineRule="auto"/>
        <w:ind w:left="0" w:firstLine="720"/>
        <w:jc w:val="both"/>
        <w:rPr>
          <w:sz w:val="28"/>
          <w:szCs w:val="28"/>
        </w:rPr>
      </w:pPr>
      <w:r w:rsidRPr="00DE044D">
        <w:rPr>
          <w:sz w:val="28"/>
          <w:szCs w:val="28"/>
        </w:rPr>
        <w:t xml:space="preserve">Раскрыта необходимость внедрения современных геоинформационных систем в работу органов местного самоуправления, как возможность повышения информационной открытости и социальной активности в процессе принятия управленческих решений в области земельных отношений. </w:t>
      </w:r>
      <w:proofErr w:type="gramStart"/>
      <w:r w:rsidRPr="00DE044D">
        <w:rPr>
          <w:sz w:val="28"/>
          <w:szCs w:val="28"/>
        </w:rPr>
        <w:t xml:space="preserve">В статье теоретически обоснованы практические рекомендации по совершенствованию государственного регулирования рационального </w:t>
      </w:r>
      <w:r w:rsidRPr="00DE044D">
        <w:rPr>
          <w:sz w:val="28"/>
          <w:szCs w:val="28"/>
        </w:rPr>
        <w:lastRenderedPageBreak/>
        <w:t>использования земельных ресурсов в Украине, разработаны направления проведения мониторинга и анализа использования земельных угодий, внесены предложения по совершенствованию программного обеспечения ведения Государственного земельного кадастра относительно возложенных на него задач для изучения проблем и замечаний действенного механизма организации осуществления землеустройства на местном уровне.</w:t>
      </w:r>
      <w:proofErr w:type="gramEnd"/>
    </w:p>
    <w:p w:rsidR="00DE23A6" w:rsidRPr="00DE044D" w:rsidRDefault="00DE23A6" w:rsidP="00DE23A6">
      <w:pPr>
        <w:pStyle w:val="11"/>
        <w:spacing w:line="360" w:lineRule="auto"/>
        <w:ind w:left="142" w:firstLine="720"/>
        <w:jc w:val="both"/>
        <w:rPr>
          <w:sz w:val="28"/>
          <w:szCs w:val="28"/>
        </w:rPr>
      </w:pPr>
      <w:r w:rsidRPr="009027EF">
        <w:rPr>
          <w:b/>
          <w:i/>
          <w:sz w:val="28"/>
          <w:szCs w:val="28"/>
        </w:rPr>
        <w:t>Ключевые слова:</w:t>
      </w:r>
      <w:r w:rsidRPr="00DE044D">
        <w:rPr>
          <w:sz w:val="28"/>
          <w:szCs w:val="28"/>
        </w:rPr>
        <w:t xml:space="preserve"> геоинформационные системы, базы данных, информационная система, организационное обеспечение, органы местного самоуправления.</w:t>
      </w:r>
    </w:p>
    <w:p w:rsidR="00956D67" w:rsidRDefault="00956D67" w:rsidP="00DE23A6">
      <w:pPr>
        <w:pStyle w:val="11"/>
        <w:spacing w:line="360" w:lineRule="auto"/>
        <w:ind w:left="142" w:firstLine="720"/>
        <w:jc w:val="both"/>
        <w:rPr>
          <w:b/>
          <w:sz w:val="28"/>
          <w:szCs w:val="28"/>
          <w:lang w:val="uk-UA"/>
        </w:rPr>
      </w:pPr>
    </w:p>
    <w:p w:rsidR="00D455B6" w:rsidRPr="00D455B6" w:rsidRDefault="00D455B6" w:rsidP="00DE23A6">
      <w:pPr>
        <w:pStyle w:val="11"/>
        <w:spacing w:line="360" w:lineRule="auto"/>
        <w:ind w:left="142" w:firstLine="720"/>
        <w:jc w:val="both"/>
        <w:rPr>
          <w:b/>
          <w:sz w:val="28"/>
          <w:szCs w:val="28"/>
          <w:lang w:val="uk-UA"/>
        </w:rPr>
      </w:pPr>
    </w:p>
    <w:p w:rsidR="00DE23A6" w:rsidRPr="00DE044D" w:rsidRDefault="00956D67" w:rsidP="00DE23A6">
      <w:pPr>
        <w:pStyle w:val="11"/>
        <w:spacing w:line="360" w:lineRule="auto"/>
        <w:ind w:left="142" w:firstLine="720"/>
        <w:jc w:val="both"/>
        <w:rPr>
          <w:b/>
          <w:sz w:val="28"/>
          <w:szCs w:val="28"/>
          <w:lang w:val="en-US"/>
        </w:rPr>
      </w:pPr>
      <w:r w:rsidRPr="00956D67">
        <w:rPr>
          <w:b/>
          <w:sz w:val="28"/>
          <w:szCs w:val="28"/>
          <w:lang w:val="en-US"/>
        </w:rPr>
        <w:t>Dimarchuk E.</w:t>
      </w:r>
      <w:r>
        <w:rPr>
          <w:b/>
          <w:sz w:val="28"/>
          <w:szCs w:val="28"/>
          <w:lang w:val="en-US"/>
        </w:rPr>
        <w:t>S.</w:t>
      </w:r>
      <w:r w:rsidRPr="00DE044D">
        <w:rPr>
          <w:b/>
          <w:sz w:val="28"/>
          <w:szCs w:val="28"/>
          <w:lang w:val="en-US"/>
        </w:rPr>
        <w:t xml:space="preserve"> </w:t>
      </w:r>
      <w:r w:rsidR="00DE23A6" w:rsidRPr="00DE044D">
        <w:rPr>
          <w:b/>
          <w:sz w:val="28"/>
          <w:szCs w:val="28"/>
          <w:lang w:val="en-US"/>
        </w:rPr>
        <w:t>The use of geographic information systems in the process of management decision-making bodies of local self-government</w:t>
      </w:r>
    </w:p>
    <w:p w:rsidR="00DE23A6" w:rsidRPr="00DE044D" w:rsidRDefault="00DE23A6" w:rsidP="00DE23A6">
      <w:pPr>
        <w:pStyle w:val="11"/>
        <w:spacing w:line="360" w:lineRule="auto"/>
        <w:ind w:left="142" w:firstLine="720"/>
        <w:jc w:val="both"/>
        <w:rPr>
          <w:sz w:val="28"/>
          <w:szCs w:val="28"/>
          <w:lang w:val="en-US"/>
        </w:rPr>
      </w:pPr>
      <w:r w:rsidRPr="00DE044D">
        <w:rPr>
          <w:sz w:val="28"/>
          <w:szCs w:val="28"/>
          <w:lang w:val="en-US"/>
        </w:rPr>
        <w:t>Disclosure is necessary the introduction of modern geo-information systems in the work of local authorities as an opportunity to increase transparency and social activity in the process of management decision-making in the sphere of land relations. The paper theoretically grounded practical recommendations on improvement of state regulation of land management in Ukraine, developed areas of the monitoring and analysis of the use of land, made proposals to improve the software maintenance of the State Land Cadastre concerning the tasks assigned to it for the study of problems and comments effective organization mechanism implementation of land management at the local level.</w:t>
      </w:r>
    </w:p>
    <w:p w:rsidR="00DE23A6" w:rsidRPr="00DE044D" w:rsidRDefault="00DE23A6" w:rsidP="00DE23A6">
      <w:pPr>
        <w:pStyle w:val="11"/>
        <w:spacing w:line="360" w:lineRule="auto"/>
        <w:ind w:left="142" w:firstLine="720"/>
        <w:jc w:val="both"/>
        <w:rPr>
          <w:sz w:val="28"/>
          <w:szCs w:val="28"/>
          <w:lang w:val="en-US"/>
        </w:rPr>
      </w:pPr>
      <w:r w:rsidRPr="009027EF">
        <w:rPr>
          <w:b/>
          <w:i/>
          <w:sz w:val="28"/>
          <w:szCs w:val="28"/>
          <w:lang w:val="en-US"/>
        </w:rPr>
        <w:t>Keywords:</w:t>
      </w:r>
      <w:r w:rsidRPr="00DE044D">
        <w:rPr>
          <w:sz w:val="28"/>
          <w:szCs w:val="28"/>
          <w:lang w:val="en-US"/>
        </w:rPr>
        <w:t xml:space="preserve"> geographic information systems, databases, information systems, organizational support, local governments.</w:t>
      </w:r>
    </w:p>
    <w:p w:rsidR="00DE23A6" w:rsidRDefault="00DE23A6" w:rsidP="00DE23A6">
      <w:pPr>
        <w:spacing w:line="360" w:lineRule="auto"/>
        <w:rPr>
          <w:rFonts w:ascii="Times New Roman" w:hAnsi="Times New Roman" w:cs="Times New Roman"/>
          <w:b/>
          <w:sz w:val="28"/>
          <w:szCs w:val="28"/>
          <w:lang w:val="en-US"/>
        </w:rPr>
      </w:pPr>
    </w:p>
    <w:p w:rsidR="00692B70" w:rsidRDefault="00692B70" w:rsidP="00DE23A6">
      <w:pPr>
        <w:spacing w:line="360" w:lineRule="auto"/>
        <w:rPr>
          <w:rFonts w:ascii="Times New Roman" w:hAnsi="Times New Roman" w:cs="Times New Roman"/>
          <w:b/>
          <w:sz w:val="28"/>
          <w:szCs w:val="28"/>
          <w:lang w:val="uk-UA"/>
        </w:rPr>
      </w:pPr>
    </w:p>
    <w:p w:rsidR="00D455B6" w:rsidRDefault="00D455B6" w:rsidP="00DE23A6">
      <w:pPr>
        <w:spacing w:line="360" w:lineRule="auto"/>
        <w:rPr>
          <w:rFonts w:ascii="Times New Roman" w:hAnsi="Times New Roman" w:cs="Times New Roman"/>
          <w:b/>
          <w:sz w:val="28"/>
          <w:szCs w:val="28"/>
          <w:lang w:val="uk-UA"/>
        </w:rPr>
      </w:pPr>
    </w:p>
    <w:p w:rsidR="00D455B6" w:rsidRPr="00D455B6" w:rsidRDefault="00D455B6" w:rsidP="00DE23A6">
      <w:pPr>
        <w:spacing w:line="360" w:lineRule="auto"/>
        <w:rPr>
          <w:rFonts w:ascii="Times New Roman" w:hAnsi="Times New Roman" w:cs="Times New Roman"/>
          <w:b/>
          <w:sz w:val="28"/>
          <w:szCs w:val="28"/>
          <w:lang w:val="uk-UA"/>
        </w:rPr>
      </w:pPr>
    </w:p>
    <w:p w:rsidR="00DE23A6" w:rsidRPr="006B54FA" w:rsidRDefault="00DE23A6" w:rsidP="006B54FA">
      <w:pPr>
        <w:spacing w:after="0" w:line="360" w:lineRule="auto"/>
        <w:rPr>
          <w:rFonts w:ascii="Times New Roman" w:hAnsi="Times New Roman" w:cs="Times New Roman"/>
          <w:b/>
          <w:sz w:val="28"/>
          <w:szCs w:val="28"/>
        </w:rPr>
      </w:pPr>
      <w:r w:rsidRPr="00DE044D">
        <w:rPr>
          <w:rFonts w:ascii="Times New Roman" w:hAnsi="Times New Roman" w:cs="Times New Roman"/>
          <w:b/>
          <w:sz w:val="28"/>
          <w:szCs w:val="28"/>
          <w:lang w:val="uk-UA"/>
        </w:rPr>
        <w:lastRenderedPageBreak/>
        <w:t>УДК</w:t>
      </w:r>
      <w:r w:rsidR="00D455B6">
        <w:rPr>
          <w:rFonts w:ascii="Times New Roman" w:hAnsi="Times New Roman" w:cs="Times New Roman"/>
          <w:b/>
          <w:sz w:val="28"/>
          <w:szCs w:val="28"/>
          <w:lang w:val="uk-UA"/>
        </w:rPr>
        <w:t xml:space="preserve"> </w:t>
      </w:r>
      <w:r w:rsidR="006B54FA" w:rsidRPr="006B54FA">
        <w:rPr>
          <w:rStyle w:val="a8"/>
          <w:rFonts w:ascii="Times New Roman" w:hAnsi="Times New Roman" w:cs="Times New Roman"/>
          <w:color w:val="000000"/>
          <w:sz w:val="28"/>
          <w:szCs w:val="28"/>
          <w:shd w:val="clear" w:color="auto" w:fill="FFFFFF"/>
          <w:lang w:val="uk-UA"/>
        </w:rPr>
        <w:t>373.21</w:t>
      </w:r>
    </w:p>
    <w:p w:rsidR="00692B70" w:rsidRPr="00DB3F62" w:rsidRDefault="00692B70" w:rsidP="006B54FA">
      <w:pPr>
        <w:spacing w:after="0" w:line="360" w:lineRule="auto"/>
        <w:rPr>
          <w:rFonts w:ascii="Times New Roman" w:hAnsi="Times New Roman" w:cs="Times New Roman"/>
          <w:b/>
          <w:sz w:val="28"/>
          <w:szCs w:val="28"/>
        </w:rPr>
      </w:pPr>
    </w:p>
    <w:p w:rsidR="00692B70" w:rsidRPr="00692B70" w:rsidRDefault="006B54FA" w:rsidP="006B54FA">
      <w:pPr>
        <w:spacing w:after="0" w:line="360" w:lineRule="auto"/>
        <w:rPr>
          <w:rFonts w:ascii="Times New Roman" w:hAnsi="Times New Roman" w:cs="Times New Roman"/>
          <w:b/>
          <w:i/>
          <w:sz w:val="28"/>
          <w:szCs w:val="28"/>
          <w:lang w:val="uk-UA"/>
        </w:rPr>
      </w:pPr>
      <w:r>
        <w:rPr>
          <w:rFonts w:ascii="Times New Roman" w:hAnsi="Times New Roman" w:cs="Times New Roman"/>
          <w:b/>
          <w:i/>
          <w:sz w:val="28"/>
          <w:szCs w:val="28"/>
          <w:lang w:val="uk-UA"/>
        </w:rPr>
        <w:t>Дуганова </w:t>
      </w:r>
      <w:r w:rsidRPr="00692B70">
        <w:rPr>
          <w:rFonts w:ascii="Times New Roman" w:hAnsi="Times New Roman" w:cs="Times New Roman"/>
          <w:b/>
          <w:i/>
          <w:sz w:val="28"/>
          <w:szCs w:val="28"/>
          <w:lang w:val="uk-UA"/>
        </w:rPr>
        <w:t>І.</w:t>
      </w:r>
      <w:r>
        <w:rPr>
          <w:rFonts w:ascii="Times New Roman" w:hAnsi="Times New Roman" w:cs="Times New Roman"/>
          <w:b/>
          <w:i/>
          <w:sz w:val="28"/>
          <w:szCs w:val="28"/>
          <w:lang w:val="uk-UA"/>
        </w:rPr>
        <w:t> </w:t>
      </w:r>
      <w:r w:rsidRPr="00692B70">
        <w:rPr>
          <w:rFonts w:ascii="Times New Roman" w:hAnsi="Times New Roman" w:cs="Times New Roman"/>
          <w:b/>
          <w:i/>
          <w:sz w:val="28"/>
          <w:szCs w:val="28"/>
          <w:lang w:val="uk-UA"/>
        </w:rPr>
        <w:t>І.</w:t>
      </w:r>
      <w:r>
        <w:rPr>
          <w:rFonts w:ascii="Times New Roman" w:hAnsi="Times New Roman" w:cs="Times New Roman"/>
          <w:b/>
          <w:i/>
          <w:sz w:val="28"/>
          <w:szCs w:val="28"/>
          <w:lang w:val="uk-UA"/>
        </w:rPr>
        <w:t> </w:t>
      </w:r>
    </w:p>
    <w:p w:rsidR="00692B70" w:rsidRDefault="00692B70" w:rsidP="006B54FA">
      <w:pPr>
        <w:spacing w:after="0" w:line="360" w:lineRule="auto"/>
        <w:ind w:firstLine="900"/>
        <w:jc w:val="center"/>
        <w:rPr>
          <w:rFonts w:ascii="Times New Roman" w:hAnsi="Times New Roman" w:cs="Times New Roman"/>
          <w:b/>
          <w:sz w:val="28"/>
          <w:szCs w:val="28"/>
          <w:lang w:val="uk-UA"/>
        </w:rPr>
      </w:pPr>
    </w:p>
    <w:p w:rsidR="00DE23A6" w:rsidRPr="00DE044D" w:rsidRDefault="00DE23A6" w:rsidP="006B54FA">
      <w:pPr>
        <w:spacing w:after="0" w:line="360" w:lineRule="auto"/>
        <w:ind w:firstLine="900"/>
        <w:jc w:val="center"/>
        <w:rPr>
          <w:rFonts w:ascii="Times New Roman" w:hAnsi="Times New Roman" w:cs="Times New Roman"/>
          <w:b/>
          <w:sz w:val="28"/>
          <w:szCs w:val="28"/>
          <w:lang w:val="uk-UA"/>
        </w:rPr>
      </w:pPr>
      <w:r w:rsidRPr="00DE044D">
        <w:rPr>
          <w:rFonts w:ascii="Times New Roman" w:hAnsi="Times New Roman" w:cs="Times New Roman"/>
          <w:b/>
          <w:sz w:val="28"/>
          <w:szCs w:val="28"/>
          <w:lang w:val="uk-UA"/>
        </w:rPr>
        <w:t xml:space="preserve">УПРАВЛІНСЬКА КОМПЕТЕНТНІСТЬ КЕРІВНИКА ЯК ЗАПОРУКА ЕФЕКТИВНОЇ ДІЯЛЬНОСТІ СУЧАСНОГО ДОШКІЛЬНОГО НАВЧАЛЬНОГО ЗАКЛАДУ </w:t>
      </w:r>
    </w:p>
    <w:p w:rsidR="00DE23A6" w:rsidRPr="00DE044D" w:rsidRDefault="00DE23A6" w:rsidP="006B54FA">
      <w:pPr>
        <w:spacing w:after="0" w:line="360" w:lineRule="auto"/>
        <w:ind w:firstLine="900"/>
        <w:jc w:val="both"/>
        <w:rPr>
          <w:rFonts w:ascii="Times New Roman" w:hAnsi="Times New Roman" w:cs="Times New Roman"/>
          <w:b/>
          <w:sz w:val="28"/>
          <w:szCs w:val="28"/>
          <w:lang w:val="uk-UA"/>
        </w:rPr>
      </w:pPr>
    </w:p>
    <w:p w:rsidR="00DE23A6" w:rsidRPr="00DE044D" w:rsidRDefault="00DE23A6" w:rsidP="00692B70">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Актуальність.</w:t>
      </w:r>
      <w:r w:rsidRPr="00DE044D">
        <w:rPr>
          <w:rFonts w:ascii="Times New Roman" w:hAnsi="Times New Roman" w:cs="Times New Roman"/>
          <w:sz w:val="28"/>
          <w:szCs w:val="28"/>
          <w:lang w:val="uk-UA"/>
        </w:rPr>
        <w:t xml:space="preserve"> Сучасний дошкільний навчальний заклад – це складна дінамічна система, яка вимагає грамотного управління. Змістом нової парадигми управління дошкільною освітою на сучасному етапі є орієнтація на дитину та її потреби, створення умов для забезпечення всебічного розвитку особистості кожної дитини, орієнтація педагогів на ефективну самокеровану індивідуальну та колективну діяльність.</w:t>
      </w:r>
    </w:p>
    <w:p w:rsidR="00DE23A6" w:rsidRPr="00DE044D" w:rsidRDefault="00DE23A6" w:rsidP="00692B70">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Управлінська компетентність є складовою професійної кваліфікації керівника, визначальним чинником вдосконалення управління закладом і результативності його управлінських дій. </w:t>
      </w:r>
    </w:p>
    <w:p w:rsidR="00DE23A6" w:rsidRPr="00DE044D" w:rsidRDefault="00DE23A6" w:rsidP="00692B70">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Аналіз останніх досліджень і публікацій.</w:t>
      </w:r>
      <w:r w:rsidRPr="00DE044D">
        <w:rPr>
          <w:rFonts w:ascii="Times New Roman" w:hAnsi="Times New Roman" w:cs="Times New Roman"/>
          <w:sz w:val="28"/>
          <w:szCs w:val="28"/>
          <w:lang w:val="uk-UA"/>
        </w:rPr>
        <w:t xml:space="preserve"> Питанню встановлення сукупності якостей керівників у різних сферах управління (де</w:t>
      </w:r>
      <w:r w:rsidR="00BD5A2E">
        <w:rPr>
          <w:rFonts w:ascii="Times New Roman" w:hAnsi="Times New Roman" w:cs="Times New Roman"/>
          <w:sz w:val="28"/>
          <w:szCs w:val="28"/>
          <w:lang w:val="uk-UA"/>
        </w:rPr>
        <w:t>ржавній, комерційній та ін.), які є специфічними</w:t>
      </w:r>
      <w:r w:rsidR="00BC45FD">
        <w:rPr>
          <w:rFonts w:ascii="Times New Roman" w:hAnsi="Times New Roman" w:cs="Times New Roman"/>
          <w:sz w:val="28"/>
          <w:szCs w:val="28"/>
          <w:lang w:val="uk-UA"/>
        </w:rPr>
        <w:t xml:space="preserve"> для</w:t>
      </w:r>
      <w:r w:rsidRPr="00DE044D">
        <w:rPr>
          <w:rFonts w:ascii="Times New Roman" w:hAnsi="Times New Roman" w:cs="Times New Roman"/>
          <w:sz w:val="28"/>
          <w:szCs w:val="28"/>
          <w:lang w:val="uk-UA"/>
        </w:rPr>
        <w:t xml:space="preserve"> управлінськ</w:t>
      </w:r>
      <w:r w:rsidR="00BC45FD">
        <w:rPr>
          <w:rFonts w:ascii="Times New Roman" w:hAnsi="Times New Roman" w:cs="Times New Roman"/>
          <w:sz w:val="28"/>
          <w:szCs w:val="28"/>
          <w:lang w:val="uk-UA"/>
        </w:rPr>
        <w:t>ої діяльності, присвячено чимало</w:t>
      </w:r>
      <w:r w:rsidRPr="00DE044D">
        <w:rPr>
          <w:rFonts w:ascii="Times New Roman" w:hAnsi="Times New Roman" w:cs="Times New Roman"/>
          <w:sz w:val="28"/>
          <w:szCs w:val="28"/>
          <w:lang w:val="uk-UA"/>
        </w:rPr>
        <w:t xml:space="preserve"> досліджень, в яких і фахівці, і аналітики, і вчені вказують у прямій або у посередній постановці основні елементи, за якими необхідно проводити оцінку та підбір керівних кадрів. </w:t>
      </w:r>
    </w:p>
    <w:p w:rsidR="00DE23A6" w:rsidRPr="00DE044D" w:rsidRDefault="004D2590" w:rsidP="00692B70">
      <w:pPr>
        <w:spacing w:after="0" w:line="360" w:lineRule="auto"/>
        <w:ind w:firstLine="902"/>
        <w:jc w:val="both"/>
        <w:rPr>
          <w:rFonts w:ascii="Times New Roman" w:hAnsi="Times New Roman" w:cs="Times New Roman"/>
          <w:sz w:val="28"/>
          <w:szCs w:val="28"/>
          <w:lang w:val="uk-UA"/>
        </w:rPr>
      </w:pPr>
      <w:r>
        <w:rPr>
          <w:rFonts w:ascii="Times New Roman" w:hAnsi="Times New Roman" w:cs="Times New Roman"/>
          <w:sz w:val="28"/>
          <w:szCs w:val="28"/>
          <w:lang w:val="uk-UA"/>
        </w:rPr>
        <w:t>Так, наприклад, Л. </w:t>
      </w:r>
      <w:r w:rsidR="00BC45FD">
        <w:rPr>
          <w:rFonts w:ascii="Times New Roman" w:hAnsi="Times New Roman" w:cs="Times New Roman"/>
          <w:sz w:val="28"/>
          <w:szCs w:val="28"/>
          <w:lang w:val="uk-UA"/>
        </w:rPr>
        <w:t xml:space="preserve">Уманський </w:t>
      </w:r>
      <w:r w:rsidR="00DE23A6" w:rsidRPr="00DE044D">
        <w:rPr>
          <w:rFonts w:ascii="Times New Roman" w:hAnsi="Times New Roman" w:cs="Times New Roman"/>
          <w:sz w:val="28"/>
          <w:szCs w:val="28"/>
          <w:lang w:val="uk-UA"/>
        </w:rPr>
        <w:t xml:space="preserve"> [8] вказав на обов’язковість наявності у керівника таких якостей, як психологічна вибірковість, психологічній такт, вимогливість, практичний розум, громадська енергійність, критичність, схильність до організаторської діяльності, ініціативність, самостійність, загальний рівень розвитку, спостережність, настирливість, працездатність та активність. </w:t>
      </w:r>
    </w:p>
    <w:p w:rsidR="00DE23A6" w:rsidRPr="00DE044D" w:rsidRDefault="00420119" w:rsidP="00692B70">
      <w:pPr>
        <w:spacing w:after="0" w:line="360" w:lineRule="auto"/>
        <w:ind w:firstLine="90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 думкою О. </w:t>
      </w:r>
      <w:r w:rsidR="00DE23A6" w:rsidRPr="00DE044D">
        <w:rPr>
          <w:rFonts w:ascii="Times New Roman" w:hAnsi="Times New Roman" w:cs="Times New Roman"/>
          <w:sz w:val="28"/>
          <w:szCs w:val="28"/>
          <w:lang w:val="uk-UA"/>
        </w:rPr>
        <w:t xml:space="preserve">Ковальова, основними для керівного складу є такі якості: практичний склад розуму, вольові якості, настирливість, вимогливість, метаспрямованість, оптимізм, гнучкість, самовладання та здатність до швидкої оцінки людей [5]. </w:t>
      </w:r>
    </w:p>
    <w:p w:rsidR="00DE23A6" w:rsidRPr="00DE044D" w:rsidRDefault="00420119" w:rsidP="00692B70">
      <w:pPr>
        <w:spacing w:after="0" w:line="360" w:lineRule="auto"/>
        <w:ind w:firstLine="902"/>
        <w:jc w:val="both"/>
        <w:rPr>
          <w:rFonts w:ascii="Times New Roman" w:hAnsi="Times New Roman" w:cs="Times New Roman"/>
          <w:sz w:val="28"/>
          <w:szCs w:val="28"/>
          <w:lang w:val="uk-UA"/>
        </w:rPr>
      </w:pPr>
      <w:r>
        <w:rPr>
          <w:rFonts w:ascii="Times New Roman" w:hAnsi="Times New Roman" w:cs="Times New Roman"/>
          <w:sz w:val="28"/>
          <w:szCs w:val="28"/>
        </w:rPr>
        <w:t>А</w:t>
      </w:r>
      <w:r w:rsidR="007D78B4">
        <w:rPr>
          <w:rFonts w:ascii="Times New Roman" w:hAnsi="Times New Roman" w:cs="Times New Roman"/>
          <w:sz w:val="28"/>
          <w:szCs w:val="28"/>
        </w:rPr>
        <w:t>.</w:t>
      </w:r>
      <w:r>
        <w:rPr>
          <w:rFonts w:ascii="Times New Roman" w:hAnsi="Times New Roman" w:cs="Times New Roman"/>
          <w:sz w:val="28"/>
          <w:szCs w:val="28"/>
          <w:lang w:val="uk-UA"/>
        </w:rPr>
        <w:t> </w:t>
      </w:r>
      <w:r w:rsidR="00DE23A6" w:rsidRPr="00DE044D">
        <w:rPr>
          <w:rFonts w:ascii="Times New Roman" w:hAnsi="Times New Roman" w:cs="Times New Roman"/>
          <w:sz w:val="28"/>
          <w:szCs w:val="28"/>
        </w:rPr>
        <w:t>Свенцицький поставив на перше місце компетентність, відповідальність, комуникативність і вольові якості [</w:t>
      </w:r>
      <w:r w:rsidR="00DE23A6" w:rsidRPr="00DE044D">
        <w:rPr>
          <w:rFonts w:ascii="Times New Roman" w:hAnsi="Times New Roman" w:cs="Times New Roman"/>
          <w:sz w:val="28"/>
          <w:szCs w:val="28"/>
          <w:lang w:val="uk-UA"/>
        </w:rPr>
        <w:t>7</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І</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ший фахівець В.М</w:t>
      </w:r>
      <w:r>
        <w:rPr>
          <w:rFonts w:ascii="Times New Roman" w:hAnsi="Times New Roman" w:cs="Times New Roman"/>
          <w:sz w:val="28"/>
          <w:szCs w:val="28"/>
          <w:lang w:val="uk-UA"/>
        </w:rPr>
        <w:t>і</w:t>
      </w:r>
      <w:r w:rsidR="00DE23A6" w:rsidRPr="00DE044D">
        <w:rPr>
          <w:rFonts w:ascii="Times New Roman" w:hAnsi="Times New Roman" w:cs="Times New Roman"/>
          <w:sz w:val="28"/>
          <w:szCs w:val="28"/>
        </w:rPr>
        <w:t>хєєв вказував на необхідність, у першу чергу, самовладання, витримки, тактовності, ініціативності, креативності, відповідальності, працездатності, смілості, компетентності, товариськості, зрілос</w:t>
      </w:r>
      <w:r>
        <w:rPr>
          <w:rFonts w:ascii="Times New Roman" w:hAnsi="Times New Roman" w:cs="Times New Roman"/>
          <w:sz w:val="28"/>
          <w:szCs w:val="28"/>
        </w:rPr>
        <w:t>ті, терплячості та „здорового кар’єризму”</w:t>
      </w:r>
      <w:r w:rsidR="00DE23A6" w:rsidRPr="00DE044D">
        <w:rPr>
          <w:rFonts w:ascii="Times New Roman" w:hAnsi="Times New Roman" w:cs="Times New Roman"/>
          <w:sz w:val="28"/>
          <w:szCs w:val="28"/>
        </w:rPr>
        <w:t xml:space="preserve"> [</w:t>
      </w:r>
      <w:r w:rsidR="00DE23A6" w:rsidRPr="00DE044D">
        <w:rPr>
          <w:rFonts w:ascii="Times New Roman" w:hAnsi="Times New Roman" w:cs="Times New Roman"/>
          <w:sz w:val="28"/>
          <w:szCs w:val="28"/>
          <w:lang w:val="uk-UA"/>
        </w:rPr>
        <w:t>6</w:t>
      </w:r>
      <w:r w:rsidR="00DE23A6" w:rsidRPr="00DE044D">
        <w:rPr>
          <w:rFonts w:ascii="Times New Roman" w:hAnsi="Times New Roman" w:cs="Times New Roman"/>
          <w:sz w:val="28"/>
          <w:szCs w:val="28"/>
        </w:rPr>
        <w:t xml:space="preserve">]. </w:t>
      </w:r>
    </w:p>
    <w:p w:rsidR="00DE23A6" w:rsidRPr="00DE044D" w:rsidRDefault="00DE23A6" w:rsidP="00692B70">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Відомий фа</w:t>
      </w:r>
      <w:r w:rsidR="00420119">
        <w:rPr>
          <w:rFonts w:ascii="Times New Roman" w:hAnsi="Times New Roman" w:cs="Times New Roman"/>
          <w:sz w:val="28"/>
          <w:szCs w:val="28"/>
          <w:lang w:val="uk-UA"/>
        </w:rPr>
        <w:t>хівець у галузі психології А. </w:t>
      </w:r>
      <w:r w:rsidRPr="00DE044D">
        <w:rPr>
          <w:rFonts w:ascii="Times New Roman" w:hAnsi="Times New Roman" w:cs="Times New Roman"/>
          <w:sz w:val="28"/>
          <w:szCs w:val="28"/>
          <w:lang w:val="uk-UA"/>
        </w:rPr>
        <w:t>Карпов при розгляді питання визначення складу управлінських характеристик звернув увагу на таку їх сукупність: менеджерські (вік, стать, культурно-освітній рівень, соціально- економічний статус, особисті якості, домінантність, впевненість, емоційна стабільність, креативність, відповідальність, надійність, незалежність особистості), загальноорганізаційні (психологічна вибірковість, практичний розум, психологічній такт, громадська енергійність, вимогливість, схильність до організаторської діяльності, ініціативність, самостійність, професійна компетентність і працездатність), загальні та спеціальні [5].</w:t>
      </w:r>
    </w:p>
    <w:p w:rsidR="00DE23A6" w:rsidRPr="00DE044D" w:rsidRDefault="00DE23A6" w:rsidP="00692B70">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b/>
          <w:sz w:val="28"/>
          <w:szCs w:val="28"/>
        </w:rPr>
        <w:t xml:space="preserve">Виклад основного матеріалу </w:t>
      </w:r>
      <w:proofErr w:type="gramStart"/>
      <w:r w:rsidRPr="00DE044D">
        <w:rPr>
          <w:rFonts w:ascii="Times New Roman" w:hAnsi="Times New Roman" w:cs="Times New Roman"/>
          <w:b/>
          <w:sz w:val="28"/>
          <w:szCs w:val="28"/>
        </w:rPr>
        <w:t>досл</w:t>
      </w:r>
      <w:proofErr w:type="gramEnd"/>
      <w:r w:rsidRPr="00DE044D">
        <w:rPr>
          <w:rFonts w:ascii="Times New Roman" w:hAnsi="Times New Roman" w:cs="Times New Roman"/>
          <w:b/>
          <w:sz w:val="28"/>
          <w:szCs w:val="28"/>
        </w:rPr>
        <w:t>ідження.</w:t>
      </w:r>
      <w:r w:rsidRPr="00DE044D">
        <w:rPr>
          <w:rFonts w:ascii="Times New Roman" w:hAnsi="Times New Roman" w:cs="Times New Roman"/>
          <w:sz w:val="28"/>
          <w:szCs w:val="28"/>
        </w:rPr>
        <w:t xml:space="preserve"> Сучасний керівник – здійснює управляння закладом на засадах </w:t>
      </w:r>
      <w:proofErr w:type="gramStart"/>
      <w:r w:rsidRPr="00DE044D">
        <w:rPr>
          <w:rFonts w:ascii="Times New Roman" w:hAnsi="Times New Roman" w:cs="Times New Roman"/>
          <w:sz w:val="28"/>
          <w:szCs w:val="28"/>
        </w:rPr>
        <w:t>л</w:t>
      </w:r>
      <w:proofErr w:type="gramEnd"/>
      <w:r w:rsidRPr="00DE044D">
        <w:rPr>
          <w:rFonts w:ascii="Times New Roman" w:hAnsi="Times New Roman" w:cs="Times New Roman"/>
          <w:sz w:val="28"/>
          <w:szCs w:val="28"/>
        </w:rPr>
        <w:t>ідерства, менеджменту та маркетингу.</w:t>
      </w:r>
      <w:r w:rsidRPr="00DE044D">
        <w:rPr>
          <w:rFonts w:ascii="Times New Roman" w:hAnsi="Times New Roman" w:cs="Times New Roman"/>
          <w:sz w:val="28"/>
          <w:szCs w:val="28"/>
          <w:lang w:val="uk-UA"/>
        </w:rPr>
        <w:t xml:space="preserve"> К</w:t>
      </w:r>
      <w:r w:rsidRPr="00DE044D">
        <w:rPr>
          <w:rFonts w:ascii="Times New Roman" w:hAnsi="Times New Roman" w:cs="Times New Roman"/>
          <w:sz w:val="28"/>
          <w:szCs w:val="28"/>
        </w:rPr>
        <w:t xml:space="preserve">ерівник дошкільного навчального закладу </w:t>
      </w:r>
      <w:r w:rsidRPr="00DE044D">
        <w:rPr>
          <w:rFonts w:ascii="Times New Roman" w:hAnsi="Times New Roman" w:cs="Times New Roman"/>
          <w:sz w:val="28"/>
          <w:szCs w:val="28"/>
          <w:lang w:val="uk-UA"/>
        </w:rPr>
        <w:t>є</w:t>
      </w:r>
      <w:r w:rsidRPr="00DE044D">
        <w:rPr>
          <w:rFonts w:ascii="Times New Roman" w:hAnsi="Times New Roman" w:cs="Times New Roman"/>
          <w:sz w:val="28"/>
          <w:szCs w:val="28"/>
        </w:rPr>
        <w:t xml:space="preserve"> ключовою фігурою в здійсненні управлінської діяльності. </w:t>
      </w:r>
      <w:proofErr w:type="gramStart"/>
      <w:r w:rsidRPr="00DE044D">
        <w:rPr>
          <w:rFonts w:ascii="Times New Roman" w:hAnsi="Times New Roman" w:cs="Times New Roman"/>
          <w:sz w:val="28"/>
          <w:szCs w:val="28"/>
        </w:rPr>
        <w:t>Тому модерні</w:t>
      </w:r>
      <w:r w:rsidR="00420119">
        <w:rPr>
          <w:rFonts w:ascii="Times New Roman" w:hAnsi="Times New Roman" w:cs="Times New Roman"/>
          <w:sz w:val="28"/>
          <w:szCs w:val="28"/>
        </w:rPr>
        <w:t xml:space="preserve">зація освітнього процесу </w:t>
      </w:r>
      <w:r w:rsidR="00420119">
        <w:rPr>
          <w:rFonts w:ascii="Times New Roman" w:hAnsi="Times New Roman" w:cs="Times New Roman"/>
          <w:sz w:val="28"/>
          <w:szCs w:val="28"/>
          <w:lang w:val="uk-UA"/>
        </w:rPr>
        <w:t>висуває</w:t>
      </w:r>
      <w:r w:rsidRPr="00DE044D">
        <w:rPr>
          <w:rFonts w:ascii="Times New Roman" w:hAnsi="Times New Roman" w:cs="Times New Roman"/>
          <w:sz w:val="28"/>
          <w:szCs w:val="28"/>
        </w:rPr>
        <w:t xml:space="preserve"> нові універсальні вимоги до професійної компетентності керівників дошкільних закладів</w:t>
      </w:r>
      <w:r w:rsidR="00420119">
        <w:rPr>
          <w:rFonts w:ascii="Times New Roman" w:hAnsi="Times New Roman" w:cs="Times New Roman"/>
          <w:sz w:val="28"/>
          <w:szCs w:val="28"/>
          <w:lang w:val="uk-UA"/>
        </w:rPr>
        <w:t>, а саме</w:t>
      </w:r>
      <w:r w:rsidRPr="00DE044D">
        <w:rPr>
          <w:rFonts w:ascii="Times New Roman" w:hAnsi="Times New Roman" w:cs="Times New Roman"/>
          <w:sz w:val="28"/>
          <w:szCs w:val="28"/>
        </w:rPr>
        <w:t>: оволодіння технологіями менеджменту і маркетингу в освіті; залучення до управлінських процесів широкого загалу педагогічної громадськості, батьків, громадських організацій;</w:t>
      </w:r>
      <w:proofErr w:type="gramEnd"/>
      <w:r w:rsidRPr="00DE044D">
        <w:rPr>
          <w:rFonts w:ascii="Times New Roman" w:hAnsi="Times New Roman" w:cs="Times New Roman"/>
          <w:sz w:val="28"/>
          <w:szCs w:val="28"/>
        </w:rPr>
        <w:t xml:space="preserve"> створення принципово нових моделей науково-методичної роботи в дошкільному закладі; оновлення освітнього процесу, реформування освітньої галузі та </w:t>
      </w:r>
      <w:proofErr w:type="gramStart"/>
      <w:r w:rsidRPr="00DE044D">
        <w:rPr>
          <w:rFonts w:ascii="Times New Roman" w:hAnsi="Times New Roman" w:cs="Times New Roman"/>
          <w:sz w:val="28"/>
          <w:szCs w:val="28"/>
        </w:rPr>
        <w:t>п</w:t>
      </w:r>
      <w:proofErr w:type="gramEnd"/>
      <w:r w:rsidRPr="00DE044D">
        <w:rPr>
          <w:rFonts w:ascii="Times New Roman" w:hAnsi="Times New Roman" w:cs="Times New Roman"/>
          <w:sz w:val="28"/>
          <w:szCs w:val="28"/>
        </w:rPr>
        <w:t xml:space="preserve">ідвищення статусу директора дошкільного закладу як керівника; </w:t>
      </w:r>
      <w:r w:rsidRPr="00DE044D">
        <w:rPr>
          <w:rFonts w:ascii="Times New Roman" w:hAnsi="Times New Roman" w:cs="Times New Roman"/>
          <w:sz w:val="28"/>
          <w:szCs w:val="28"/>
        </w:rPr>
        <w:lastRenderedPageBreak/>
        <w:t xml:space="preserve">модернізація програми підвищення кваліфікації з урахуванням досвіду інших країн світу. </w:t>
      </w:r>
    </w:p>
    <w:p w:rsidR="00DE23A6" w:rsidRPr="00DE044D" w:rsidRDefault="00DE23A6" w:rsidP="00692B70">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Сьогодні рівень дошкільної освіти перебуває на перехідному етапі старої системи світоглядних цінностей і формуванням нових освітніх підходів з орієнтацією на європейський освітній процес та поєднанням вітчизняних освітніх надбань. Актуальними стають такі</w:t>
      </w:r>
      <w:r w:rsidR="00420119">
        <w:rPr>
          <w:rFonts w:ascii="Times New Roman" w:hAnsi="Times New Roman" w:cs="Times New Roman"/>
          <w:sz w:val="28"/>
          <w:szCs w:val="28"/>
          <w:lang w:val="uk-UA"/>
        </w:rPr>
        <w:t xml:space="preserve"> поняття як „якість освітніх послуг”, „</w:t>
      </w:r>
      <w:r w:rsidRPr="00DE044D">
        <w:rPr>
          <w:rFonts w:ascii="Times New Roman" w:hAnsi="Times New Roman" w:cs="Times New Roman"/>
          <w:sz w:val="28"/>
          <w:szCs w:val="28"/>
          <w:lang w:val="uk-UA"/>
        </w:rPr>
        <w:t>ринок освітніх послуг</w:t>
      </w:r>
      <w:r w:rsidR="00420119">
        <w:rPr>
          <w:rFonts w:ascii="Times New Roman" w:hAnsi="Times New Roman" w:cs="Times New Roman"/>
          <w:sz w:val="28"/>
          <w:szCs w:val="28"/>
          <w:lang w:val="uk-UA"/>
        </w:rPr>
        <w:t>”, „</w:t>
      </w:r>
      <w:r w:rsidRPr="00DE044D">
        <w:rPr>
          <w:rFonts w:ascii="Times New Roman" w:hAnsi="Times New Roman" w:cs="Times New Roman"/>
          <w:sz w:val="28"/>
          <w:szCs w:val="28"/>
          <w:lang w:val="uk-UA"/>
        </w:rPr>
        <w:t>імідж закладу</w:t>
      </w:r>
      <w:r w:rsidR="00420119">
        <w:rPr>
          <w:rFonts w:ascii="Times New Roman" w:hAnsi="Times New Roman" w:cs="Times New Roman"/>
          <w:sz w:val="28"/>
          <w:szCs w:val="28"/>
          <w:lang w:val="uk-UA"/>
        </w:rPr>
        <w:t>”</w:t>
      </w:r>
      <w:r w:rsidR="00BC45FD">
        <w:rPr>
          <w:rFonts w:ascii="Times New Roman" w:hAnsi="Times New Roman" w:cs="Times New Roman"/>
          <w:sz w:val="28"/>
          <w:szCs w:val="28"/>
          <w:lang w:val="uk-UA"/>
        </w:rPr>
        <w:t>, „</w:t>
      </w:r>
      <w:r w:rsidRPr="00DE044D">
        <w:rPr>
          <w:rFonts w:ascii="Times New Roman" w:hAnsi="Times New Roman" w:cs="Times New Roman"/>
          <w:sz w:val="28"/>
          <w:szCs w:val="28"/>
          <w:lang w:val="uk-UA"/>
        </w:rPr>
        <w:t>конкурентос</w:t>
      </w:r>
      <w:r w:rsidR="00BC45FD">
        <w:rPr>
          <w:rFonts w:ascii="Times New Roman" w:hAnsi="Times New Roman" w:cs="Times New Roman"/>
          <w:sz w:val="28"/>
          <w:szCs w:val="28"/>
          <w:lang w:val="uk-UA"/>
        </w:rPr>
        <w:t>проможність навчального закладу”</w:t>
      </w:r>
      <w:r w:rsidRPr="00DE044D">
        <w:rPr>
          <w:rFonts w:ascii="Times New Roman" w:hAnsi="Times New Roman" w:cs="Times New Roman"/>
          <w:sz w:val="28"/>
          <w:szCs w:val="28"/>
          <w:lang w:val="uk-UA"/>
        </w:rPr>
        <w:t xml:space="preserve">, які характеризують ефективність діяльності навчального закладу та дошкільного навчального закладу зокрема. Реформування дошкільної освіти поступово починає набувати позитивних результатів: в умовах демократизації освіти </w:t>
      </w:r>
      <w:r w:rsidR="00BC45FD">
        <w:rPr>
          <w:rFonts w:ascii="Times New Roman" w:hAnsi="Times New Roman" w:cs="Times New Roman"/>
          <w:sz w:val="28"/>
          <w:szCs w:val="28"/>
          <w:lang w:val="uk-UA"/>
        </w:rPr>
        <w:t>створюються нові типи освітньо-</w:t>
      </w:r>
      <w:r w:rsidRPr="00DE044D">
        <w:rPr>
          <w:rFonts w:ascii="Times New Roman" w:hAnsi="Times New Roman" w:cs="Times New Roman"/>
          <w:sz w:val="28"/>
          <w:szCs w:val="28"/>
          <w:lang w:val="uk-UA"/>
        </w:rPr>
        <w:t>виховних закладів, опрацьовуються нові ідеї та методики. Дошкільні працівники вже мають ряд державних програм виховання і навчання дітей дошкільного віку: Базова програма розвитку дитини дошкільного віку „Я у Світі”, „Малятко”, „Дитина”, „Українське дошкілля”, „Перші кроки”; створюються регіональні програми діяльності освітньо-виховних закладів.</w:t>
      </w:r>
    </w:p>
    <w:p w:rsidR="00DE23A6" w:rsidRPr="00DE044D" w:rsidRDefault="00DE23A6" w:rsidP="00692B70">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rPr>
        <w:t xml:space="preserve">Керівник дошкільного навчального закладу, здійснюючи </w:t>
      </w:r>
      <w:proofErr w:type="gramStart"/>
      <w:r w:rsidRPr="00DE044D">
        <w:rPr>
          <w:rFonts w:ascii="Times New Roman" w:hAnsi="Times New Roman" w:cs="Times New Roman"/>
          <w:sz w:val="28"/>
          <w:szCs w:val="28"/>
        </w:rPr>
        <w:t>р</w:t>
      </w:r>
      <w:proofErr w:type="gramEnd"/>
      <w:r w:rsidRPr="00DE044D">
        <w:rPr>
          <w:rFonts w:ascii="Times New Roman" w:hAnsi="Times New Roman" w:cs="Times New Roman"/>
          <w:sz w:val="28"/>
          <w:szCs w:val="28"/>
        </w:rPr>
        <w:t>ізноманітні види діяльності, в першу чергу має бути професіоналом. Його кваліфікацію визначають чотири основні чинники: вміння ставити актуальні, теоретично обґрунтовані та практично значущі цілі;</w:t>
      </w:r>
      <w:r w:rsidRPr="00DE044D">
        <w:rPr>
          <w:rFonts w:ascii="Times New Roman" w:hAnsi="Times New Roman" w:cs="Times New Roman"/>
          <w:sz w:val="28"/>
          <w:szCs w:val="28"/>
          <w:lang w:val="uk-UA"/>
        </w:rPr>
        <w:t xml:space="preserve"> </w:t>
      </w:r>
      <w:r w:rsidRPr="00DE044D">
        <w:rPr>
          <w:rFonts w:ascii="Times New Roman" w:hAnsi="Times New Roman" w:cs="Times New Roman"/>
          <w:sz w:val="28"/>
          <w:szCs w:val="28"/>
        </w:rPr>
        <w:t>вміння здійснювати тактичне планування діяльності всіх учасників освітнього процесу, зокрема й своєї; вміння за допомогою ефективних засобів обирати й реалізувати поставлені цілі та коригувати раніше визначену тактику, спі</w:t>
      </w:r>
      <w:proofErr w:type="gramStart"/>
      <w:r w:rsidRPr="00DE044D">
        <w:rPr>
          <w:rFonts w:ascii="Times New Roman" w:hAnsi="Times New Roman" w:cs="Times New Roman"/>
          <w:sz w:val="28"/>
          <w:szCs w:val="28"/>
        </w:rPr>
        <w:t>вв</w:t>
      </w:r>
      <w:proofErr w:type="gramEnd"/>
      <w:r w:rsidRPr="00DE044D">
        <w:rPr>
          <w:rFonts w:ascii="Times New Roman" w:hAnsi="Times New Roman" w:cs="Times New Roman"/>
          <w:sz w:val="28"/>
          <w:szCs w:val="28"/>
        </w:rPr>
        <w:t>ідносячи її з реальними умовами освітнього процесу; - вміння здійснювати кваліфікований самоаналіз та аналіз діяльності всіх учасників освітнього процесу. [</w:t>
      </w:r>
      <w:r w:rsidRPr="00DE044D">
        <w:rPr>
          <w:rFonts w:ascii="Times New Roman" w:hAnsi="Times New Roman" w:cs="Times New Roman"/>
          <w:sz w:val="28"/>
          <w:szCs w:val="28"/>
          <w:lang w:val="uk-UA"/>
        </w:rPr>
        <w:t>3</w:t>
      </w:r>
      <w:r w:rsidRPr="00DE044D">
        <w:rPr>
          <w:rFonts w:ascii="Times New Roman" w:hAnsi="Times New Roman" w:cs="Times New Roman"/>
          <w:sz w:val="28"/>
          <w:szCs w:val="28"/>
        </w:rPr>
        <w:t>]</w:t>
      </w:r>
      <w:r w:rsidRPr="00DE044D">
        <w:rPr>
          <w:rFonts w:ascii="Times New Roman" w:hAnsi="Times New Roman" w:cs="Times New Roman"/>
          <w:sz w:val="28"/>
          <w:szCs w:val="28"/>
          <w:lang w:val="uk-UA"/>
        </w:rPr>
        <w:t>.</w:t>
      </w:r>
    </w:p>
    <w:p w:rsidR="00DE23A6" w:rsidRPr="00DE044D" w:rsidRDefault="00DE23A6" w:rsidP="00692B70">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Керівництво сучасним дошкільним навчальним закладом передбачає наявність у керівника ДНЗ високого рівеня управлінських знань, умінь, досвіду, яке виявляється в таких основних ознаках, як: </w:t>
      </w:r>
    </w:p>
    <w:p w:rsidR="00DE23A6" w:rsidRPr="00BC45FD" w:rsidRDefault="00DE23A6" w:rsidP="00BC45FD">
      <w:pPr>
        <w:pStyle w:val="a3"/>
        <w:numPr>
          <w:ilvl w:val="0"/>
          <w:numId w:val="43"/>
        </w:numPr>
        <w:spacing w:after="0" w:line="360" w:lineRule="auto"/>
        <w:jc w:val="both"/>
        <w:rPr>
          <w:rFonts w:ascii="Times New Roman" w:hAnsi="Times New Roman" w:cs="Times New Roman"/>
          <w:sz w:val="28"/>
          <w:szCs w:val="28"/>
          <w:lang w:val="uk-UA"/>
        </w:rPr>
      </w:pPr>
      <w:r w:rsidRPr="00BC45FD">
        <w:rPr>
          <w:rFonts w:ascii="Times New Roman" w:hAnsi="Times New Roman" w:cs="Times New Roman"/>
          <w:sz w:val="28"/>
          <w:szCs w:val="28"/>
          <w:lang w:val="uk-UA"/>
        </w:rPr>
        <w:lastRenderedPageBreak/>
        <w:t xml:space="preserve">оперативність і мобільність управлінських знань, розуміння їх значення для практики керівництва, що вимагає постійного оновлення фонду знань, йогопоповнення новими науковими даними, оперативними відомостями про стан керованого об’єкта; </w:t>
      </w:r>
    </w:p>
    <w:p w:rsidR="00DE23A6" w:rsidRPr="00BC45FD" w:rsidRDefault="00DE23A6" w:rsidP="00BC45FD">
      <w:pPr>
        <w:pStyle w:val="a3"/>
        <w:numPr>
          <w:ilvl w:val="0"/>
          <w:numId w:val="43"/>
        </w:numPr>
        <w:spacing w:after="0" w:line="360" w:lineRule="auto"/>
        <w:jc w:val="both"/>
        <w:rPr>
          <w:rFonts w:ascii="Times New Roman" w:hAnsi="Times New Roman" w:cs="Times New Roman"/>
          <w:sz w:val="28"/>
          <w:szCs w:val="28"/>
          <w:lang w:val="uk-UA"/>
        </w:rPr>
      </w:pPr>
      <w:r w:rsidRPr="00BC45FD">
        <w:rPr>
          <w:rFonts w:ascii="Times New Roman" w:hAnsi="Times New Roman" w:cs="Times New Roman"/>
          <w:sz w:val="28"/>
          <w:szCs w:val="28"/>
          <w:lang w:val="uk-UA"/>
        </w:rPr>
        <w:t xml:space="preserve">гнучкість методів управлінських рішень, алгоритмів розв’язання завдань, тобто здатність керівника не лише знати сутність управлінської проблеми, але й вирішувати її практично, причому оптимальним способом; </w:t>
      </w:r>
    </w:p>
    <w:p w:rsidR="00DE23A6" w:rsidRPr="00BC45FD" w:rsidRDefault="00DE23A6" w:rsidP="00BC45FD">
      <w:pPr>
        <w:pStyle w:val="a3"/>
        <w:numPr>
          <w:ilvl w:val="0"/>
          <w:numId w:val="43"/>
        </w:numPr>
        <w:spacing w:after="0" w:line="360" w:lineRule="auto"/>
        <w:jc w:val="both"/>
        <w:rPr>
          <w:rFonts w:ascii="Times New Roman" w:hAnsi="Times New Roman" w:cs="Times New Roman"/>
          <w:sz w:val="28"/>
          <w:szCs w:val="28"/>
          <w:lang w:val="uk-UA"/>
        </w:rPr>
      </w:pPr>
      <w:r w:rsidRPr="00BC45FD">
        <w:rPr>
          <w:rFonts w:ascii="Times New Roman" w:hAnsi="Times New Roman" w:cs="Times New Roman"/>
          <w:sz w:val="28"/>
          <w:szCs w:val="28"/>
          <w:lang w:val="uk-UA"/>
        </w:rPr>
        <w:t xml:space="preserve">критичність мислення, що надає можливість обирати оптимальні рішення, аргументувати вибір, відкидати помилкові шляхи; </w:t>
      </w:r>
    </w:p>
    <w:p w:rsidR="00DE23A6" w:rsidRPr="00BC45FD" w:rsidRDefault="00DE23A6" w:rsidP="00BC45FD">
      <w:pPr>
        <w:pStyle w:val="a3"/>
        <w:numPr>
          <w:ilvl w:val="0"/>
          <w:numId w:val="43"/>
        </w:numPr>
        <w:spacing w:after="0" w:line="360" w:lineRule="auto"/>
        <w:jc w:val="both"/>
        <w:rPr>
          <w:rFonts w:ascii="Times New Roman" w:hAnsi="Times New Roman" w:cs="Times New Roman"/>
          <w:sz w:val="28"/>
          <w:szCs w:val="28"/>
          <w:lang w:val="uk-UA"/>
        </w:rPr>
      </w:pPr>
      <w:r w:rsidRPr="00BC45FD">
        <w:rPr>
          <w:rFonts w:ascii="Times New Roman" w:hAnsi="Times New Roman" w:cs="Times New Roman"/>
          <w:sz w:val="28"/>
          <w:szCs w:val="28"/>
          <w:lang w:val="uk-UA"/>
        </w:rPr>
        <w:t>наявність достатнього для управління досвіду керівництва (керівник систематично аналізує свій досвід й, виходячи з нього, приймає обґрунтовані, найбільш оптимальні в конкретній ситуації, рішення).</w:t>
      </w:r>
    </w:p>
    <w:p w:rsidR="00DE23A6" w:rsidRPr="00DE044D" w:rsidRDefault="00DE23A6" w:rsidP="00692B70">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Висновки.</w:t>
      </w:r>
      <w:r w:rsidRPr="00DE044D">
        <w:rPr>
          <w:rFonts w:ascii="Times New Roman" w:hAnsi="Times New Roman" w:cs="Times New Roman"/>
          <w:sz w:val="28"/>
          <w:szCs w:val="28"/>
          <w:lang w:val="uk-UA"/>
        </w:rPr>
        <w:t xml:space="preserve"> Отже, управлінська компетентність керівника ДНЗ є динамічним утворенням, вимагає постійного розвитку й змістовного наповнення новими даними – педагогіки, психології, антропології, педагогічного менеджменту. Заклад, в якому керівник прагне до самовдосконення, до найефективнішого виконання своїх обо’</w:t>
      </w:r>
      <w:r w:rsidRPr="00DE044D">
        <w:rPr>
          <w:rFonts w:ascii="Times New Roman" w:hAnsi="Times New Roman" w:cs="Times New Roman"/>
          <w:sz w:val="28"/>
          <w:szCs w:val="28"/>
        </w:rPr>
        <w:t xml:space="preserve">язків та особистим прикладом стимулює співробітників – це </w:t>
      </w:r>
      <w:r w:rsidRPr="00DE044D">
        <w:rPr>
          <w:rFonts w:ascii="Times New Roman" w:hAnsi="Times New Roman" w:cs="Times New Roman"/>
          <w:sz w:val="28"/>
          <w:szCs w:val="28"/>
          <w:lang w:val="uk-UA"/>
        </w:rPr>
        <w:t>закдад з великим потенціалом, куди бажа</w:t>
      </w:r>
      <w:r w:rsidR="002B6E1C">
        <w:rPr>
          <w:rFonts w:ascii="Times New Roman" w:hAnsi="Times New Roman" w:cs="Times New Roman"/>
          <w:sz w:val="28"/>
          <w:szCs w:val="28"/>
          <w:lang w:val="uk-UA"/>
        </w:rPr>
        <w:t>ю</w:t>
      </w:r>
      <w:r w:rsidRPr="00DE044D">
        <w:rPr>
          <w:rFonts w:ascii="Times New Roman" w:hAnsi="Times New Roman" w:cs="Times New Roman"/>
          <w:sz w:val="28"/>
          <w:szCs w:val="28"/>
          <w:lang w:val="uk-UA"/>
        </w:rPr>
        <w:t xml:space="preserve">ть віддати на навчання саме найдорожче –дитину. </w:t>
      </w:r>
    </w:p>
    <w:p w:rsidR="00DE23A6" w:rsidRDefault="00DE23A6" w:rsidP="00692B70">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Ефективна діяльність сучасного керівника дошкільного навчального закладу значною мірою залежить від управлінських якостей курівника, його професійної компетентності.</w:t>
      </w:r>
    </w:p>
    <w:p w:rsidR="00692B70" w:rsidRPr="00DE044D" w:rsidRDefault="00692B70" w:rsidP="00692B70">
      <w:pPr>
        <w:spacing w:after="0" w:line="360" w:lineRule="auto"/>
        <w:ind w:firstLine="902"/>
        <w:jc w:val="both"/>
        <w:rPr>
          <w:rFonts w:ascii="Times New Roman" w:hAnsi="Times New Roman" w:cs="Times New Roman"/>
          <w:sz w:val="28"/>
          <w:szCs w:val="28"/>
          <w:lang w:val="uk-UA"/>
        </w:rPr>
      </w:pPr>
    </w:p>
    <w:p w:rsidR="00DE23A6" w:rsidRDefault="00DE23A6" w:rsidP="00692B70">
      <w:pPr>
        <w:spacing w:after="0" w:line="360" w:lineRule="auto"/>
        <w:ind w:firstLine="900"/>
        <w:jc w:val="center"/>
        <w:rPr>
          <w:rFonts w:ascii="Times New Roman" w:hAnsi="Times New Roman" w:cs="Times New Roman"/>
          <w:b/>
          <w:sz w:val="28"/>
          <w:szCs w:val="28"/>
          <w:lang w:val="uk-UA"/>
        </w:rPr>
      </w:pPr>
      <w:r w:rsidRPr="00DE044D">
        <w:rPr>
          <w:rFonts w:ascii="Times New Roman" w:hAnsi="Times New Roman" w:cs="Times New Roman"/>
          <w:b/>
          <w:sz w:val="28"/>
          <w:szCs w:val="28"/>
        </w:rPr>
        <w:t>Література</w:t>
      </w:r>
      <w:r w:rsidRPr="00DE044D">
        <w:rPr>
          <w:rFonts w:ascii="Times New Roman" w:hAnsi="Times New Roman" w:cs="Times New Roman"/>
          <w:b/>
          <w:sz w:val="28"/>
          <w:szCs w:val="28"/>
          <w:lang w:val="uk-UA"/>
        </w:rPr>
        <w:t>:</w:t>
      </w:r>
    </w:p>
    <w:p w:rsidR="006B54FA" w:rsidRPr="00DE044D" w:rsidRDefault="006B54FA" w:rsidP="00692B70">
      <w:pPr>
        <w:spacing w:after="0" w:line="360" w:lineRule="auto"/>
        <w:ind w:firstLine="900"/>
        <w:jc w:val="center"/>
        <w:rPr>
          <w:rFonts w:ascii="Times New Roman" w:hAnsi="Times New Roman" w:cs="Times New Roman"/>
          <w:b/>
          <w:sz w:val="28"/>
          <w:szCs w:val="28"/>
          <w:lang w:val="uk-UA"/>
        </w:rPr>
      </w:pPr>
    </w:p>
    <w:p w:rsidR="00DE23A6" w:rsidRPr="00DE044D" w:rsidRDefault="00DE23A6" w:rsidP="00692B70">
      <w:pPr>
        <w:spacing w:after="0" w:line="360" w:lineRule="auto"/>
        <w:ind w:left="-260" w:firstLine="969"/>
        <w:jc w:val="both"/>
        <w:rPr>
          <w:rFonts w:ascii="Times New Roman" w:hAnsi="Times New Roman" w:cs="Times New Roman"/>
          <w:sz w:val="28"/>
          <w:szCs w:val="28"/>
          <w:lang w:val="uk-UA"/>
        </w:rPr>
      </w:pPr>
      <w:r w:rsidRPr="00DE044D">
        <w:rPr>
          <w:rFonts w:ascii="Times New Roman" w:hAnsi="Times New Roman" w:cs="Times New Roman"/>
          <w:b/>
          <w:sz w:val="28"/>
          <w:szCs w:val="28"/>
        </w:rPr>
        <w:t xml:space="preserve">1. Базова </w:t>
      </w:r>
      <w:r w:rsidRPr="002B6E1C">
        <w:rPr>
          <w:rFonts w:ascii="Times New Roman" w:hAnsi="Times New Roman" w:cs="Times New Roman"/>
          <w:sz w:val="28"/>
          <w:szCs w:val="28"/>
        </w:rPr>
        <w:t>програма ро</w:t>
      </w:r>
      <w:r w:rsidR="00BC45FD">
        <w:rPr>
          <w:rFonts w:ascii="Times New Roman" w:hAnsi="Times New Roman" w:cs="Times New Roman"/>
          <w:sz w:val="28"/>
          <w:szCs w:val="28"/>
        </w:rPr>
        <w:t xml:space="preserve">звитку дитини дошкільного віку „Я у </w:t>
      </w:r>
      <w:proofErr w:type="gramStart"/>
      <w:r w:rsidR="00BC45FD">
        <w:rPr>
          <w:rFonts w:ascii="Times New Roman" w:hAnsi="Times New Roman" w:cs="Times New Roman"/>
          <w:sz w:val="28"/>
          <w:szCs w:val="28"/>
        </w:rPr>
        <w:t>Св</w:t>
      </w:r>
      <w:proofErr w:type="gramEnd"/>
      <w:r w:rsidR="00BC45FD">
        <w:rPr>
          <w:rFonts w:ascii="Times New Roman" w:hAnsi="Times New Roman" w:cs="Times New Roman"/>
          <w:sz w:val="28"/>
          <w:szCs w:val="28"/>
        </w:rPr>
        <w:t>іті”</w:t>
      </w:r>
      <w:r w:rsidRPr="00DE044D">
        <w:rPr>
          <w:rFonts w:ascii="Times New Roman" w:hAnsi="Times New Roman" w:cs="Times New Roman"/>
          <w:sz w:val="28"/>
          <w:szCs w:val="28"/>
        </w:rPr>
        <w:t xml:space="preserve"> / наук. ред. та упор. О.Л.Кононко. - К.: </w:t>
      </w:r>
      <w:proofErr w:type="gramStart"/>
      <w:r w:rsidRPr="00DE044D">
        <w:rPr>
          <w:rFonts w:ascii="Times New Roman" w:hAnsi="Times New Roman" w:cs="Times New Roman"/>
          <w:sz w:val="28"/>
          <w:szCs w:val="28"/>
        </w:rPr>
        <w:t>Св</w:t>
      </w:r>
      <w:proofErr w:type="gramEnd"/>
      <w:r w:rsidRPr="00DE044D">
        <w:rPr>
          <w:rFonts w:ascii="Times New Roman" w:hAnsi="Times New Roman" w:cs="Times New Roman"/>
          <w:sz w:val="28"/>
          <w:szCs w:val="28"/>
        </w:rPr>
        <w:t xml:space="preserve">ітич, 2008. - 430 с. </w:t>
      </w:r>
      <w:r w:rsidRPr="00DE044D">
        <w:rPr>
          <w:rFonts w:ascii="Times New Roman" w:hAnsi="Times New Roman" w:cs="Times New Roman"/>
          <w:b/>
          <w:sz w:val="28"/>
          <w:szCs w:val="28"/>
          <w:lang w:val="uk-UA"/>
        </w:rPr>
        <w:t>2</w:t>
      </w:r>
      <w:r w:rsidR="00692B70">
        <w:rPr>
          <w:rFonts w:ascii="Times New Roman" w:hAnsi="Times New Roman" w:cs="Times New Roman"/>
          <w:b/>
          <w:sz w:val="28"/>
          <w:szCs w:val="28"/>
        </w:rPr>
        <w:t>.</w:t>
      </w:r>
      <w:r w:rsidR="00692B70">
        <w:rPr>
          <w:rFonts w:ascii="Times New Roman" w:hAnsi="Times New Roman" w:cs="Times New Roman"/>
          <w:b/>
          <w:sz w:val="28"/>
          <w:szCs w:val="28"/>
          <w:lang w:val="uk-UA"/>
        </w:rPr>
        <w:t> </w:t>
      </w:r>
      <w:r w:rsidR="00692B70">
        <w:rPr>
          <w:rFonts w:ascii="Times New Roman" w:hAnsi="Times New Roman" w:cs="Times New Roman"/>
          <w:b/>
          <w:sz w:val="28"/>
          <w:szCs w:val="28"/>
        </w:rPr>
        <w:t>Васильченко</w:t>
      </w:r>
      <w:r w:rsidR="00692B70">
        <w:rPr>
          <w:rFonts w:ascii="Times New Roman" w:hAnsi="Times New Roman" w:cs="Times New Roman"/>
          <w:b/>
          <w:sz w:val="28"/>
          <w:szCs w:val="28"/>
          <w:lang w:val="uk-UA"/>
        </w:rPr>
        <w:t> </w:t>
      </w:r>
      <w:r w:rsidRPr="00DE044D">
        <w:rPr>
          <w:rFonts w:ascii="Times New Roman" w:hAnsi="Times New Roman" w:cs="Times New Roman"/>
          <w:b/>
          <w:sz w:val="28"/>
          <w:szCs w:val="28"/>
        </w:rPr>
        <w:t>Л.</w:t>
      </w:r>
      <w:r w:rsidR="00692B70">
        <w:rPr>
          <w:rFonts w:ascii="Times New Roman" w:hAnsi="Times New Roman" w:cs="Times New Roman"/>
          <w:b/>
          <w:sz w:val="28"/>
          <w:szCs w:val="28"/>
          <w:lang w:val="uk-UA"/>
        </w:rPr>
        <w:t> </w:t>
      </w:r>
      <w:r w:rsidRPr="00DE044D">
        <w:rPr>
          <w:rFonts w:ascii="Times New Roman" w:hAnsi="Times New Roman" w:cs="Times New Roman"/>
          <w:b/>
          <w:sz w:val="28"/>
          <w:szCs w:val="28"/>
        </w:rPr>
        <w:t>В.</w:t>
      </w:r>
      <w:r w:rsidRPr="00DE044D">
        <w:rPr>
          <w:rFonts w:ascii="Times New Roman" w:hAnsi="Times New Roman" w:cs="Times New Roman"/>
          <w:sz w:val="28"/>
          <w:szCs w:val="28"/>
        </w:rPr>
        <w:t xml:space="preserve"> Професійна компетентність керівника / Л.В.Васильченко</w:t>
      </w:r>
      <w:proofErr w:type="gramStart"/>
      <w:r w:rsidRPr="00DE044D">
        <w:rPr>
          <w:rFonts w:ascii="Times New Roman" w:hAnsi="Times New Roman" w:cs="Times New Roman"/>
          <w:sz w:val="28"/>
          <w:szCs w:val="28"/>
        </w:rPr>
        <w:t>, І.</w:t>
      </w:r>
      <w:proofErr w:type="gramEnd"/>
      <w:r w:rsidRPr="00DE044D">
        <w:rPr>
          <w:rFonts w:ascii="Times New Roman" w:hAnsi="Times New Roman" w:cs="Times New Roman"/>
          <w:sz w:val="28"/>
          <w:szCs w:val="28"/>
        </w:rPr>
        <w:t>В.Гришина. – X.: Основа, 2006. – 208 с.</w:t>
      </w:r>
      <w:r w:rsidRPr="00DE044D">
        <w:rPr>
          <w:rFonts w:ascii="Times New Roman" w:hAnsi="Times New Roman" w:cs="Times New Roman"/>
          <w:sz w:val="28"/>
          <w:szCs w:val="28"/>
          <w:lang w:val="uk-UA"/>
        </w:rPr>
        <w:t xml:space="preserve"> </w:t>
      </w:r>
      <w:r w:rsidRPr="00DE044D">
        <w:rPr>
          <w:rFonts w:ascii="Times New Roman" w:hAnsi="Times New Roman" w:cs="Times New Roman"/>
          <w:b/>
          <w:sz w:val="28"/>
          <w:szCs w:val="28"/>
          <w:lang w:val="uk-UA"/>
        </w:rPr>
        <w:t xml:space="preserve">3. </w:t>
      </w:r>
      <w:r w:rsidR="00692B70">
        <w:rPr>
          <w:rFonts w:ascii="Times New Roman" w:hAnsi="Times New Roman" w:cs="Times New Roman"/>
          <w:b/>
          <w:sz w:val="28"/>
          <w:szCs w:val="28"/>
        </w:rPr>
        <w:t>Зайченко</w:t>
      </w:r>
      <w:r w:rsidR="00692B70">
        <w:rPr>
          <w:rFonts w:ascii="Times New Roman" w:hAnsi="Times New Roman" w:cs="Times New Roman"/>
          <w:b/>
          <w:sz w:val="28"/>
          <w:szCs w:val="28"/>
          <w:lang w:val="uk-UA"/>
        </w:rPr>
        <w:t> </w:t>
      </w:r>
      <w:r w:rsidRPr="00DE044D">
        <w:rPr>
          <w:rFonts w:ascii="Times New Roman" w:hAnsi="Times New Roman" w:cs="Times New Roman"/>
          <w:b/>
          <w:sz w:val="28"/>
          <w:szCs w:val="28"/>
        </w:rPr>
        <w:t>О.</w:t>
      </w:r>
      <w:r w:rsidR="00692B70">
        <w:rPr>
          <w:rFonts w:ascii="Times New Roman" w:hAnsi="Times New Roman" w:cs="Times New Roman"/>
          <w:b/>
          <w:sz w:val="28"/>
          <w:szCs w:val="28"/>
          <w:lang w:val="uk-UA"/>
        </w:rPr>
        <w:t> </w:t>
      </w:r>
      <w:r w:rsidRPr="00DE044D">
        <w:rPr>
          <w:rFonts w:ascii="Times New Roman" w:hAnsi="Times New Roman" w:cs="Times New Roman"/>
          <w:b/>
          <w:sz w:val="28"/>
          <w:szCs w:val="28"/>
        </w:rPr>
        <w:t>І</w:t>
      </w:r>
      <w:r w:rsidRPr="00DE044D">
        <w:rPr>
          <w:rFonts w:ascii="Times New Roman" w:hAnsi="Times New Roman" w:cs="Times New Roman"/>
          <w:sz w:val="28"/>
          <w:szCs w:val="28"/>
        </w:rPr>
        <w:t xml:space="preserve">. Управління </w:t>
      </w:r>
      <w:r w:rsidRPr="00DE044D">
        <w:rPr>
          <w:rFonts w:ascii="Times New Roman" w:hAnsi="Times New Roman" w:cs="Times New Roman"/>
          <w:sz w:val="28"/>
          <w:szCs w:val="28"/>
        </w:rPr>
        <w:lastRenderedPageBreak/>
        <w:t>дошкільним навчальним закладом у сучасних умовах</w:t>
      </w:r>
      <w:r w:rsidR="002B6E1C">
        <w:rPr>
          <w:rFonts w:ascii="Times New Roman" w:hAnsi="Times New Roman" w:cs="Times New Roman"/>
          <w:sz w:val="28"/>
          <w:szCs w:val="28"/>
          <w:lang w:val="uk-UA"/>
        </w:rPr>
        <w:t xml:space="preserve"> / О.І.Зайченко</w:t>
      </w:r>
      <w:r w:rsidRPr="00DE044D">
        <w:rPr>
          <w:rFonts w:ascii="Times New Roman" w:hAnsi="Times New Roman" w:cs="Times New Roman"/>
          <w:sz w:val="28"/>
          <w:szCs w:val="28"/>
        </w:rPr>
        <w:t xml:space="preserve"> // Нова педагогічна думка: наук</w:t>
      </w:r>
      <w:proofErr w:type="gramStart"/>
      <w:r w:rsidRPr="00DE044D">
        <w:rPr>
          <w:rFonts w:ascii="Times New Roman" w:hAnsi="Times New Roman" w:cs="Times New Roman"/>
          <w:sz w:val="28"/>
          <w:szCs w:val="28"/>
        </w:rPr>
        <w:t>.</w:t>
      </w:r>
      <w:proofErr w:type="gramEnd"/>
      <w:r w:rsidRPr="00DE044D">
        <w:rPr>
          <w:rFonts w:ascii="Times New Roman" w:hAnsi="Times New Roman" w:cs="Times New Roman"/>
          <w:sz w:val="28"/>
          <w:szCs w:val="28"/>
        </w:rPr>
        <w:t xml:space="preserve"> </w:t>
      </w:r>
      <w:proofErr w:type="gramStart"/>
      <w:r w:rsidRPr="00DE044D">
        <w:rPr>
          <w:rFonts w:ascii="Times New Roman" w:hAnsi="Times New Roman" w:cs="Times New Roman"/>
          <w:sz w:val="28"/>
          <w:szCs w:val="28"/>
        </w:rPr>
        <w:t>ж</w:t>
      </w:r>
      <w:proofErr w:type="gramEnd"/>
      <w:r w:rsidRPr="00DE044D">
        <w:rPr>
          <w:rFonts w:ascii="Times New Roman" w:hAnsi="Times New Roman" w:cs="Times New Roman"/>
          <w:sz w:val="28"/>
          <w:szCs w:val="28"/>
        </w:rPr>
        <w:t xml:space="preserve">урнал. / гол. ред.М. А. Віднічук. — </w:t>
      </w:r>
      <w:proofErr w:type="gramStart"/>
      <w:r w:rsidRPr="00DE044D">
        <w:rPr>
          <w:rFonts w:ascii="Times New Roman" w:hAnsi="Times New Roman" w:cs="Times New Roman"/>
          <w:sz w:val="28"/>
          <w:szCs w:val="28"/>
        </w:rPr>
        <w:t>Р</w:t>
      </w:r>
      <w:proofErr w:type="gramEnd"/>
      <w:r w:rsidRPr="00DE044D">
        <w:rPr>
          <w:rFonts w:ascii="Times New Roman" w:hAnsi="Times New Roman" w:cs="Times New Roman"/>
          <w:sz w:val="28"/>
          <w:szCs w:val="28"/>
        </w:rPr>
        <w:t>івне, 2010 - № 1. – C. 55-57</w:t>
      </w:r>
      <w:r w:rsidRPr="00DE044D">
        <w:rPr>
          <w:rFonts w:ascii="Times New Roman" w:hAnsi="Times New Roman" w:cs="Times New Roman"/>
          <w:sz w:val="28"/>
          <w:szCs w:val="28"/>
          <w:lang w:val="uk-UA"/>
        </w:rPr>
        <w:t xml:space="preserve">. </w:t>
      </w:r>
      <w:r w:rsidR="00692B70">
        <w:rPr>
          <w:rFonts w:ascii="Times New Roman" w:hAnsi="Times New Roman" w:cs="Times New Roman"/>
          <w:b/>
          <w:sz w:val="28"/>
          <w:szCs w:val="28"/>
          <w:lang w:val="uk-UA"/>
        </w:rPr>
        <w:t>4. Карпов </w:t>
      </w:r>
      <w:r w:rsidRPr="00DE044D">
        <w:rPr>
          <w:rFonts w:ascii="Times New Roman" w:hAnsi="Times New Roman" w:cs="Times New Roman"/>
          <w:b/>
          <w:sz w:val="28"/>
          <w:szCs w:val="28"/>
          <w:lang w:val="uk-UA"/>
        </w:rPr>
        <w:t>А.</w:t>
      </w:r>
      <w:r w:rsidR="00692B70">
        <w:rPr>
          <w:rFonts w:ascii="Times New Roman" w:hAnsi="Times New Roman" w:cs="Times New Roman"/>
          <w:b/>
          <w:sz w:val="28"/>
          <w:szCs w:val="28"/>
          <w:lang w:val="uk-UA"/>
        </w:rPr>
        <w:t> </w:t>
      </w:r>
      <w:r w:rsidRPr="00DE044D">
        <w:rPr>
          <w:rFonts w:ascii="Times New Roman" w:hAnsi="Times New Roman" w:cs="Times New Roman"/>
          <w:b/>
          <w:sz w:val="28"/>
          <w:szCs w:val="28"/>
          <w:lang w:val="uk-UA"/>
        </w:rPr>
        <w:t>В.</w:t>
      </w:r>
      <w:r w:rsidRPr="00DE044D">
        <w:rPr>
          <w:rFonts w:ascii="Times New Roman" w:hAnsi="Times New Roman" w:cs="Times New Roman"/>
          <w:sz w:val="28"/>
          <w:szCs w:val="28"/>
          <w:lang w:val="uk-UA"/>
        </w:rPr>
        <w:t xml:space="preserve"> Психология </w:t>
      </w:r>
      <w:r w:rsidR="002B6E1C">
        <w:rPr>
          <w:rFonts w:ascii="Times New Roman" w:hAnsi="Times New Roman" w:cs="Times New Roman"/>
          <w:sz w:val="28"/>
          <w:szCs w:val="28"/>
          <w:lang w:val="uk-UA"/>
        </w:rPr>
        <w:t>принятия управленческих решений/ А.В.Карпов</w:t>
      </w:r>
      <w:r w:rsidRPr="00DE044D">
        <w:rPr>
          <w:rFonts w:ascii="Times New Roman" w:hAnsi="Times New Roman" w:cs="Times New Roman"/>
          <w:sz w:val="28"/>
          <w:szCs w:val="28"/>
          <w:lang w:val="uk-UA"/>
        </w:rPr>
        <w:t xml:space="preserve"> – М.: Юристъ, 1998. – 440 с. </w:t>
      </w:r>
      <w:r w:rsidRPr="00DE044D">
        <w:rPr>
          <w:rFonts w:ascii="Times New Roman" w:hAnsi="Times New Roman" w:cs="Times New Roman"/>
          <w:b/>
          <w:sz w:val="28"/>
          <w:szCs w:val="28"/>
          <w:lang w:val="uk-UA"/>
        </w:rPr>
        <w:t xml:space="preserve">5. </w:t>
      </w:r>
      <w:r w:rsidR="00692B70">
        <w:rPr>
          <w:rFonts w:ascii="Times New Roman" w:hAnsi="Times New Roman" w:cs="Times New Roman"/>
          <w:b/>
          <w:sz w:val="28"/>
          <w:szCs w:val="28"/>
        </w:rPr>
        <w:t>Ковалев</w:t>
      </w:r>
      <w:r w:rsidR="00692B70">
        <w:rPr>
          <w:rFonts w:ascii="Times New Roman" w:hAnsi="Times New Roman" w:cs="Times New Roman"/>
          <w:b/>
          <w:sz w:val="28"/>
          <w:szCs w:val="28"/>
          <w:lang w:val="uk-UA"/>
        </w:rPr>
        <w:t> </w:t>
      </w:r>
      <w:r w:rsidRPr="00DE044D">
        <w:rPr>
          <w:rFonts w:ascii="Times New Roman" w:hAnsi="Times New Roman" w:cs="Times New Roman"/>
          <w:b/>
          <w:sz w:val="28"/>
          <w:szCs w:val="28"/>
        </w:rPr>
        <w:t>А.</w:t>
      </w:r>
      <w:r w:rsidR="00692B70">
        <w:rPr>
          <w:rFonts w:ascii="Times New Roman" w:hAnsi="Times New Roman" w:cs="Times New Roman"/>
          <w:b/>
          <w:sz w:val="28"/>
          <w:szCs w:val="28"/>
          <w:lang w:val="uk-UA"/>
        </w:rPr>
        <w:t> </w:t>
      </w:r>
      <w:r w:rsidRPr="00DE044D">
        <w:rPr>
          <w:rFonts w:ascii="Times New Roman" w:hAnsi="Times New Roman" w:cs="Times New Roman"/>
          <w:b/>
          <w:sz w:val="28"/>
          <w:szCs w:val="28"/>
        </w:rPr>
        <w:t>Г</w:t>
      </w:r>
      <w:r w:rsidRPr="00DE044D">
        <w:rPr>
          <w:rFonts w:ascii="Times New Roman" w:hAnsi="Times New Roman" w:cs="Times New Roman"/>
          <w:sz w:val="28"/>
          <w:szCs w:val="28"/>
        </w:rPr>
        <w:t>. Коллектив и социальн</w:t>
      </w:r>
      <w:proofErr w:type="gramStart"/>
      <w:r w:rsidRPr="00DE044D">
        <w:rPr>
          <w:rFonts w:ascii="Times New Roman" w:hAnsi="Times New Roman" w:cs="Times New Roman"/>
          <w:sz w:val="28"/>
          <w:szCs w:val="28"/>
        </w:rPr>
        <w:t>о-</w:t>
      </w:r>
      <w:proofErr w:type="gramEnd"/>
      <w:r w:rsidRPr="00DE044D">
        <w:rPr>
          <w:rFonts w:ascii="Times New Roman" w:hAnsi="Times New Roman" w:cs="Times New Roman"/>
          <w:sz w:val="28"/>
          <w:szCs w:val="28"/>
        </w:rPr>
        <w:t xml:space="preserve"> псих</w:t>
      </w:r>
      <w:r w:rsidR="002B6E1C">
        <w:rPr>
          <w:rFonts w:ascii="Times New Roman" w:hAnsi="Times New Roman" w:cs="Times New Roman"/>
          <w:sz w:val="28"/>
          <w:szCs w:val="28"/>
        </w:rPr>
        <w:t>ологические проблемы управления</w:t>
      </w:r>
      <w:r w:rsidR="002B6E1C">
        <w:rPr>
          <w:rFonts w:ascii="Times New Roman" w:hAnsi="Times New Roman" w:cs="Times New Roman"/>
          <w:sz w:val="28"/>
          <w:szCs w:val="28"/>
          <w:lang w:val="uk-UA"/>
        </w:rPr>
        <w:t>/ А.Г.Ковалев</w:t>
      </w:r>
      <w:r w:rsidRPr="00DE044D">
        <w:rPr>
          <w:rFonts w:ascii="Times New Roman" w:hAnsi="Times New Roman" w:cs="Times New Roman"/>
          <w:sz w:val="28"/>
          <w:szCs w:val="28"/>
        </w:rPr>
        <w:t xml:space="preserve"> – М.: Политиздат, 1975. – 270 с</w:t>
      </w:r>
      <w:r w:rsidR="002B6E1C">
        <w:rPr>
          <w:rFonts w:ascii="Times New Roman" w:hAnsi="Times New Roman" w:cs="Times New Roman"/>
          <w:sz w:val="28"/>
          <w:szCs w:val="28"/>
          <w:lang w:val="uk-UA"/>
        </w:rPr>
        <w:t>.</w:t>
      </w:r>
      <w:r w:rsidRPr="00DE044D">
        <w:rPr>
          <w:rFonts w:ascii="Times New Roman" w:hAnsi="Times New Roman" w:cs="Times New Roman"/>
          <w:b/>
          <w:sz w:val="28"/>
          <w:szCs w:val="28"/>
        </w:rPr>
        <w:t xml:space="preserve"> </w:t>
      </w:r>
      <w:r w:rsidRPr="00DE044D">
        <w:rPr>
          <w:rFonts w:ascii="Times New Roman" w:hAnsi="Times New Roman" w:cs="Times New Roman"/>
          <w:b/>
          <w:sz w:val="28"/>
          <w:szCs w:val="28"/>
          <w:lang w:val="uk-UA"/>
        </w:rPr>
        <w:t>6.</w:t>
      </w:r>
      <w:r w:rsidR="00692B70">
        <w:rPr>
          <w:rFonts w:ascii="Times New Roman" w:hAnsi="Times New Roman" w:cs="Times New Roman"/>
          <w:b/>
          <w:sz w:val="28"/>
          <w:szCs w:val="28"/>
        </w:rPr>
        <w:t>Михеев</w:t>
      </w:r>
      <w:r w:rsidR="00692B70">
        <w:rPr>
          <w:rFonts w:ascii="Times New Roman" w:hAnsi="Times New Roman" w:cs="Times New Roman"/>
          <w:b/>
          <w:sz w:val="28"/>
          <w:szCs w:val="28"/>
          <w:lang w:val="uk-UA"/>
        </w:rPr>
        <w:t> </w:t>
      </w:r>
      <w:r w:rsidRPr="00DE044D">
        <w:rPr>
          <w:rFonts w:ascii="Times New Roman" w:hAnsi="Times New Roman" w:cs="Times New Roman"/>
          <w:b/>
          <w:sz w:val="28"/>
          <w:szCs w:val="28"/>
        </w:rPr>
        <w:t>В.</w:t>
      </w:r>
      <w:r w:rsidR="00692B70">
        <w:rPr>
          <w:rFonts w:ascii="Times New Roman" w:hAnsi="Times New Roman" w:cs="Times New Roman"/>
          <w:b/>
          <w:sz w:val="28"/>
          <w:szCs w:val="28"/>
          <w:lang w:val="uk-UA"/>
        </w:rPr>
        <w:t> </w:t>
      </w:r>
      <w:r w:rsidRPr="00DE044D">
        <w:rPr>
          <w:rFonts w:ascii="Times New Roman" w:hAnsi="Times New Roman" w:cs="Times New Roman"/>
          <w:b/>
          <w:sz w:val="28"/>
          <w:szCs w:val="28"/>
        </w:rPr>
        <w:t>И</w:t>
      </w:r>
      <w:r w:rsidRPr="00DE044D">
        <w:rPr>
          <w:rFonts w:ascii="Times New Roman" w:hAnsi="Times New Roman" w:cs="Times New Roman"/>
          <w:sz w:val="28"/>
          <w:szCs w:val="28"/>
        </w:rPr>
        <w:t>. Социально- психологические аспекты управления. Ст</w:t>
      </w:r>
      <w:r w:rsidR="002B6E1C">
        <w:rPr>
          <w:rFonts w:ascii="Times New Roman" w:hAnsi="Times New Roman" w:cs="Times New Roman"/>
          <w:sz w:val="28"/>
          <w:szCs w:val="28"/>
        </w:rPr>
        <w:t>иль и методы работы руководител</w:t>
      </w:r>
      <w:r w:rsidR="002B6E1C">
        <w:rPr>
          <w:rFonts w:ascii="Times New Roman" w:hAnsi="Times New Roman" w:cs="Times New Roman"/>
          <w:sz w:val="28"/>
          <w:szCs w:val="28"/>
          <w:lang w:val="uk-UA"/>
        </w:rPr>
        <w:t>/ Михеев В.И.</w:t>
      </w:r>
      <w:r w:rsidRPr="00DE044D">
        <w:rPr>
          <w:rFonts w:ascii="Times New Roman" w:hAnsi="Times New Roman" w:cs="Times New Roman"/>
          <w:sz w:val="28"/>
          <w:szCs w:val="28"/>
        </w:rPr>
        <w:t xml:space="preserve"> – М.: Моск. рабочий, 1975. – 493 с</w:t>
      </w:r>
      <w:r w:rsidRPr="00DE044D">
        <w:rPr>
          <w:rFonts w:ascii="Times New Roman" w:hAnsi="Times New Roman" w:cs="Times New Roman"/>
          <w:sz w:val="28"/>
          <w:szCs w:val="28"/>
          <w:lang w:val="uk-UA"/>
        </w:rPr>
        <w:t xml:space="preserve">. </w:t>
      </w:r>
      <w:r w:rsidRPr="00DE044D">
        <w:rPr>
          <w:rFonts w:ascii="Times New Roman" w:hAnsi="Times New Roman" w:cs="Times New Roman"/>
          <w:b/>
          <w:sz w:val="28"/>
          <w:szCs w:val="28"/>
          <w:lang w:val="uk-UA"/>
        </w:rPr>
        <w:t>7.</w:t>
      </w:r>
      <w:r w:rsidR="00692B70">
        <w:rPr>
          <w:rFonts w:ascii="Times New Roman" w:hAnsi="Times New Roman" w:cs="Times New Roman"/>
          <w:b/>
          <w:sz w:val="28"/>
          <w:szCs w:val="28"/>
          <w:lang w:val="uk-UA"/>
        </w:rPr>
        <w:t> </w:t>
      </w:r>
      <w:r w:rsidR="00692B70">
        <w:rPr>
          <w:rFonts w:ascii="Times New Roman" w:hAnsi="Times New Roman" w:cs="Times New Roman"/>
          <w:b/>
          <w:sz w:val="28"/>
          <w:szCs w:val="28"/>
        </w:rPr>
        <w:t>Свенцицкий</w:t>
      </w:r>
      <w:r w:rsidR="00692B70">
        <w:rPr>
          <w:rFonts w:ascii="Times New Roman" w:hAnsi="Times New Roman" w:cs="Times New Roman"/>
          <w:b/>
          <w:sz w:val="28"/>
          <w:szCs w:val="28"/>
          <w:lang w:val="uk-UA"/>
        </w:rPr>
        <w:t> </w:t>
      </w:r>
      <w:r w:rsidRPr="00DE044D">
        <w:rPr>
          <w:rFonts w:ascii="Times New Roman" w:hAnsi="Times New Roman" w:cs="Times New Roman"/>
          <w:b/>
          <w:sz w:val="28"/>
          <w:szCs w:val="28"/>
        </w:rPr>
        <w:t>А.</w:t>
      </w:r>
      <w:r w:rsidR="00692B70">
        <w:rPr>
          <w:rFonts w:ascii="Times New Roman" w:hAnsi="Times New Roman" w:cs="Times New Roman"/>
          <w:b/>
          <w:sz w:val="28"/>
          <w:szCs w:val="28"/>
          <w:lang w:val="uk-UA"/>
        </w:rPr>
        <w:t> </w:t>
      </w:r>
      <w:r w:rsidRPr="00DE044D">
        <w:rPr>
          <w:rFonts w:ascii="Times New Roman" w:hAnsi="Times New Roman" w:cs="Times New Roman"/>
          <w:b/>
          <w:sz w:val="28"/>
          <w:szCs w:val="28"/>
        </w:rPr>
        <w:t>Л.</w:t>
      </w:r>
      <w:r w:rsidRPr="00DE044D">
        <w:rPr>
          <w:rFonts w:ascii="Times New Roman" w:hAnsi="Times New Roman" w:cs="Times New Roman"/>
          <w:sz w:val="28"/>
          <w:szCs w:val="28"/>
        </w:rPr>
        <w:t xml:space="preserve"> С</w:t>
      </w:r>
      <w:r w:rsidR="002B6E1C">
        <w:rPr>
          <w:rFonts w:ascii="Times New Roman" w:hAnsi="Times New Roman" w:cs="Times New Roman"/>
          <w:sz w:val="28"/>
          <w:szCs w:val="28"/>
        </w:rPr>
        <w:t>оциальная психология управления</w:t>
      </w:r>
      <w:r w:rsidR="002B6E1C">
        <w:rPr>
          <w:rFonts w:ascii="Times New Roman" w:hAnsi="Times New Roman" w:cs="Times New Roman"/>
          <w:sz w:val="28"/>
          <w:szCs w:val="28"/>
          <w:lang w:val="uk-UA"/>
        </w:rPr>
        <w:t>/ А.Л.Свенцицкий</w:t>
      </w:r>
      <w:r w:rsidRPr="00DE044D">
        <w:rPr>
          <w:rFonts w:ascii="Times New Roman" w:hAnsi="Times New Roman" w:cs="Times New Roman"/>
          <w:sz w:val="28"/>
          <w:szCs w:val="28"/>
        </w:rPr>
        <w:t xml:space="preserve"> – Л.: ЛГУ, 1986. – 175 с</w:t>
      </w:r>
      <w:r w:rsidRPr="00DE044D">
        <w:rPr>
          <w:rFonts w:ascii="Times New Roman" w:hAnsi="Times New Roman" w:cs="Times New Roman"/>
          <w:sz w:val="28"/>
          <w:szCs w:val="28"/>
          <w:lang w:val="uk-UA"/>
        </w:rPr>
        <w:t xml:space="preserve">. </w:t>
      </w:r>
      <w:r w:rsidR="00692B70">
        <w:rPr>
          <w:rFonts w:ascii="Times New Roman" w:hAnsi="Times New Roman" w:cs="Times New Roman"/>
          <w:b/>
          <w:sz w:val="28"/>
          <w:szCs w:val="28"/>
          <w:lang w:val="uk-UA"/>
        </w:rPr>
        <w:t>8. Уманский </w:t>
      </w:r>
      <w:r w:rsidRPr="00DE044D">
        <w:rPr>
          <w:rFonts w:ascii="Times New Roman" w:hAnsi="Times New Roman" w:cs="Times New Roman"/>
          <w:b/>
          <w:sz w:val="28"/>
          <w:szCs w:val="28"/>
          <w:lang w:val="uk-UA"/>
        </w:rPr>
        <w:t>Л.</w:t>
      </w:r>
      <w:r w:rsidR="00692B70">
        <w:rPr>
          <w:rFonts w:ascii="Times New Roman" w:hAnsi="Times New Roman" w:cs="Times New Roman"/>
          <w:b/>
          <w:sz w:val="28"/>
          <w:szCs w:val="28"/>
          <w:lang w:val="uk-UA"/>
        </w:rPr>
        <w:t> </w:t>
      </w:r>
      <w:r w:rsidRPr="00DE044D">
        <w:rPr>
          <w:rFonts w:ascii="Times New Roman" w:hAnsi="Times New Roman" w:cs="Times New Roman"/>
          <w:b/>
          <w:sz w:val="28"/>
          <w:szCs w:val="28"/>
          <w:lang w:val="uk-UA"/>
        </w:rPr>
        <w:t>И.</w:t>
      </w:r>
      <w:r w:rsidRPr="00DE044D">
        <w:rPr>
          <w:rFonts w:ascii="Times New Roman" w:hAnsi="Times New Roman" w:cs="Times New Roman"/>
          <w:sz w:val="28"/>
          <w:szCs w:val="28"/>
          <w:lang w:val="uk-UA"/>
        </w:rPr>
        <w:t xml:space="preserve"> Психология организаторской деяте</w:t>
      </w:r>
      <w:r w:rsidR="002B6E1C">
        <w:rPr>
          <w:rFonts w:ascii="Times New Roman" w:hAnsi="Times New Roman" w:cs="Times New Roman"/>
          <w:sz w:val="28"/>
          <w:szCs w:val="28"/>
          <w:lang w:val="uk-UA"/>
        </w:rPr>
        <w:t>льности/ Л.И.Уманский</w:t>
      </w:r>
      <w:r w:rsidRPr="00DE044D">
        <w:rPr>
          <w:rFonts w:ascii="Times New Roman" w:hAnsi="Times New Roman" w:cs="Times New Roman"/>
          <w:sz w:val="28"/>
          <w:szCs w:val="28"/>
          <w:lang w:val="uk-UA"/>
        </w:rPr>
        <w:t xml:space="preserve"> – М.: Наука, 1980. – 231 с.</w:t>
      </w:r>
    </w:p>
    <w:p w:rsidR="00692B70" w:rsidRDefault="00692B70" w:rsidP="00692B70">
      <w:pPr>
        <w:spacing w:line="360" w:lineRule="auto"/>
        <w:rPr>
          <w:rFonts w:ascii="Times New Roman" w:hAnsi="Times New Roman" w:cs="Times New Roman"/>
          <w:sz w:val="28"/>
          <w:szCs w:val="28"/>
          <w:lang w:val="uk-UA"/>
        </w:rPr>
      </w:pPr>
    </w:p>
    <w:p w:rsidR="00692B70" w:rsidRPr="00692B70" w:rsidRDefault="00692B70" w:rsidP="00692B70">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Дуганова І.І.</w:t>
      </w:r>
      <w:r w:rsidR="00BC45FD">
        <w:rPr>
          <w:rFonts w:ascii="Times New Roman" w:hAnsi="Times New Roman" w:cs="Times New Roman"/>
          <w:b/>
          <w:sz w:val="28"/>
          <w:szCs w:val="28"/>
          <w:lang w:val="uk-UA"/>
        </w:rPr>
        <w:t xml:space="preserve"> </w:t>
      </w:r>
      <w:r>
        <w:rPr>
          <w:rFonts w:ascii="Times New Roman" w:hAnsi="Times New Roman" w:cs="Times New Roman"/>
          <w:b/>
          <w:sz w:val="28"/>
          <w:szCs w:val="28"/>
          <w:lang w:val="uk-UA"/>
        </w:rPr>
        <w:t>Управлінська компетентність керівника як запорука ефективної діяльності сучасного дошкільного навчального закладу</w:t>
      </w:r>
    </w:p>
    <w:p w:rsidR="009204DE" w:rsidRPr="00DE044D" w:rsidRDefault="009204DE" w:rsidP="00692B70">
      <w:pPr>
        <w:spacing w:after="0" w:line="360" w:lineRule="auto"/>
        <w:ind w:firstLine="900"/>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У статті розглядається сутність управлінської компетентності керівника дошкільного навчального закладу (ДНЗ) як запоруки ефективної діяльності сучасного дошкільного навчального закладу, що відображає єдність теоретичної та практичної готовності до ефективного здійснення різноманітних управлінських функцій.</w:t>
      </w:r>
      <w:r w:rsidRPr="00DE044D">
        <w:rPr>
          <w:rFonts w:ascii="Times New Roman" w:hAnsi="Times New Roman" w:cs="Times New Roman"/>
          <w:b/>
          <w:sz w:val="28"/>
          <w:szCs w:val="28"/>
          <w:lang w:val="uk-UA"/>
        </w:rPr>
        <w:t xml:space="preserve"> </w:t>
      </w:r>
      <w:r w:rsidRPr="00DE044D">
        <w:rPr>
          <w:rFonts w:ascii="Times New Roman" w:hAnsi="Times New Roman" w:cs="Times New Roman"/>
          <w:sz w:val="28"/>
          <w:szCs w:val="28"/>
          <w:lang w:val="uk-UA"/>
        </w:rPr>
        <w:t>Крім того, розглядаються вимоги до управлінської діяльності керівників дошкільних навчальних закладів освіти, комплекс їх знань і вмінь, вимоги до професійної компетентності.</w:t>
      </w:r>
    </w:p>
    <w:p w:rsidR="009204DE" w:rsidRPr="00DE044D" w:rsidRDefault="009204DE" w:rsidP="00692B70">
      <w:pPr>
        <w:spacing w:after="0" w:line="360" w:lineRule="auto"/>
        <w:ind w:firstLine="900"/>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Ключові слова:</w:t>
      </w:r>
      <w:r w:rsidRPr="00DE044D">
        <w:rPr>
          <w:rFonts w:ascii="Times New Roman" w:hAnsi="Times New Roman" w:cs="Times New Roman"/>
          <w:sz w:val="28"/>
          <w:szCs w:val="28"/>
          <w:lang w:val="uk-UA"/>
        </w:rPr>
        <w:t xml:space="preserve"> дошкільний навчальний заклад (ДНЗ), управлінські якості керівника, ефективна діяльність, управлінськ компетентність.</w:t>
      </w:r>
    </w:p>
    <w:p w:rsidR="00692B70" w:rsidRDefault="00692B70" w:rsidP="00692B70">
      <w:pPr>
        <w:spacing w:line="360" w:lineRule="auto"/>
        <w:ind w:firstLine="900"/>
        <w:rPr>
          <w:rFonts w:ascii="Times New Roman" w:hAnsi="Times New Roman" w:cs="Times New Roman"/>
          <w:b/>
          <w:sz w:val="28"/>
          <w:szCs w:val="28"/>
          <w:lang w:val="uk-UA"/>
        </w:rPr>
      </w:pPr>
    </w:p>
    <w:p w:rsidR="00DC7EBF" w:rsidRDefault="00DC7EBF" w:rsidP="00692B70">
      <w:pPr>
        <w:spacing w:line="360" w:lineRule="auto"/>
        <w:ind w:firstLine="900"/>
        <w:rPr>
          <w:rFonts w:ascii="Times New Roman" w:hAnsi="Times New Roman" w:cs="Times New Roman"/>
          <w:b/>
          <w:sz w:val="28"/>
          <w:szCs w:val="28"/>
          <w:lang w:val="uk-UA"/>
        </w:rPr>
      </w:pPr>
    </w:p>
    <w:p w:rsidR="00DC7EBF" w:rsidRDefault="00DC7EBF" w:rsidP="00692B70">
      <w:pPr>
        <w:spacing w:line="360" w:lineRule="auto"/>
        <w:ind w:firstLine="900"/>
        <w:rPr>
          <w:rFonts w:ascii="Times New Roman" w:hAnsi="Times New Roman" w:cs="Times New Roman"/>
          <w:b/>
          <w:sz w:val="28"/>
          <w:szCs w:val="28"/>
          <w:lang w:val="uk-UA"/>
        </w:rPr>
      </w:pPr>
    </w:p>
    <w:p w:rsidR="00692B70" w:rsidRPr="00DE044D" w:rsidRDefault="009204DE" w:rsidP="00692B70">
      <w:pPr>
        <w:spacing w:after="0" w:line="360" w:lineRule="auto"/>
        <w:ind w:firstLine="902"/>
        <w:jc w:val="both"/>
        <w:rPr>
          <w:rFonts w:ascii="Times New Roman" w:hAnsi="Times New Roman" w:cs="Times New Roman"/>
          <w:b/>
          <w:sz w:val="28"/>
          <w:szCs w:val="28"/>
        </w:rPr>
      </w:pPr>
      <w:r w:rsidRPr="00DE044D">
        <w:rPr>
          <w:rFonts w:ascii="Times New Roman" w:hAnsi="Times New Roman" w:cs="Times New Roman"/>
          <w:b/>
          <w:sz w:val="28"/>
          <w:szCs w:val="28"/>
        </w:rPr>
        <w:lastRenderedPageBreak/>
        <w:t xml:space="preserve">Дуганова И.И. </w:t>
      </w:r>
      <w:r w:rsidR="00692B70" w:rsidRPr="00DE044D">
        <w:rPr>
          <w:rFonts w:ascii="Times New Roman" w:hAnsi="Times New Roman" w:cs="Times New Roman"/>
          <w:b/>
          <w:sz w:val="28"/>
          <w:szCs w:val="28"/>
        </w:rPr>
        <w:t>Управленческая компетентность руководителя как залог эффективной деятельности современного дошкольного учебного заведения</w:t>
      </w:r>
    </w:p>
    <w:p w:rsidR="009204DE" w:rsidRPr="00DE044D" w:rsidRDefault="009204DE" w:rsidP="00692B70">
      <w:pPr>
        <w:spacing w:after="0" w:line="360" w:lineRule="auto"/>
        <w:ind w:firstLine="902"/>
        <w:jc w:val="both"/>
        <w:rPr>
          <w:rFonts w:ascii="Times New Roman" w:hAnsi="Times New Roman" w:cs="Times New Roman"/>
          <w:sz w:val="28"/>
          <w:szCs w:val="28"/>
        </w:rPr>
      </w:pPr>
      <w:r w:rsidRPr="00DE044D">
        <w:rPr>
          <w:rFonts w:ascii="Times New Roman" w:hAnsi="Times New Roman" w:cs="Times New Roman"/>
          <w:sz w:val="28"/>
          <w:szCs w:val="28"/>
        </w:rPr>
        <w:t>В статье рассматривается сущность управленческой компетентности руководителя дошкольного учебного заведения (ДУЗ) как основы эффективной деятельности современного дошкольного учебного заведеня, которая отображает единство теоретической и практической готовности к эффективному осуществлению разнообразных управленческих функций. Кроме того, раасматриваются требования  управленческой деятельности руководителей дошкольных учебных заведений обоазования, комплекс их знаний, умений, требований к профессиональной деятельности</w:t>
      </w:r>
    </w:p>
    <w:p w:rsidR="009204DE" w:rsidRPr="00DE044D" w:rsidRDefault="009204DE" w:rsidP="00692B70">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b/>
          <w:sz w:val="28"/>
          <w:szCs w:val="28"/>
        </w:rPr>
        <w:t>Ключевые слова:</w:t>
      </w:r>
      <w:r w:rsidRPr="00DE044D">
        <w:rPr>
          <w:rFonts w:ascii="Times New Roman" w:hAnsi="Times New Roman" w:cs="Times New Roman"/>
          <w:sz w:val="28"/>
          <w:szCs w:val="28"/>
        </w:rPr>
        <w:t xml:space="preserve"> дошкольное учебное заведение (ДУЗ), управленческие качества руководителя, эффективная деятельность, управленческая компетентность.</w:t>
      </w:r>
    </w:p>
    <w:p w:rsidR="00692B70" w:rsidRDefault="00692B70" w:rsidP="009204DE">
      <w:pPr>
        <w:spacing w:line="360" w:lineRule="auto"/>
        <w:ind w:firstLine="900"/>
        <w:jc w:val="center"/>
        <w:rPr>
          <w:rFonts w:ascii="Times New Roman" w:hAnsi="Times New Roman" w:cs="Times New Roman"/>
          <w:b/>
          <w:sz w:val="28"/>
          <w:szCs w:val="28"/>
          <w:lang w:val="uk-UA"/>
        </w:rPr>
      </w:pPr>
    </w:p>
    <w:p w:rsidR="00692B70" w:rsidRPr="00DE044D" w:rsidRDefault="009204DE" w:rsidP="00692B70">
      <w:pPr>
        <w:spacing w:after="0" w:line="360" w:lineRule="auto"/>
        <w:ind w:firstLine="902"/>
        <w:rPr>
          <w:rFonts w:ascii="Times New Roman" w:hAnsi="Times New Roman" w:cs="Times New Roman"/>
          <w:b/>
          <w:sz w:val="28"/>
          <w:szCs w:val="28"/>
          <w:lang w:val="uk-UA"/>
        </w:rPr>
      </w:pPr>
      <w:r w:rsidRPr="00DE044D">
        <w:rPr>
          <w:rFonts w:ascii="Times New Roman" w:hAnsi="Times New Roman" w:cs="Times New Roman"/>
          <w:b/>
          <w:sz w:val="28"/>
          <w:szCs w:val="28"/>
          <w:lang w:val="uk-UA"/>
        </w:rPr>
        <w:t xml:space="preserve">Duganova I.I. </w:t>
      </w:r>
      <w:r w:rsidR="00692B70" w:rsidRPr="00DE044D">
        <w:rPr>
          <w:rFonts w:ascii="Times New Roman" w:hAnsi="Times New Roman" w:cs="Times New Roman"/>
          <w:b/>
          <w:sz w:val="28"/>
          <w:szCs w:val="28"/>
          <w:lang w:val="uk-UA"/>
        </w:rPr>
        <w:t>Managerial competence of the head as a guarantee of effective operation of modern preschool educational institution</w:t>
      </w:r>
    </w:p>
    <w:p w:rsidR="009204DE" w:rsidRPr="00DE044D" w:rsidRDefault="009204DE" w:rsidP="00692B70">
      <w:pPr>
        <w:spacing w:after="0" w:line="360" w:lineRule="auto"/>
        <w:ind w:firstLine="902"/>
        <w:jc w:val="both"/>
        <w:rPr>
          <w:rFonts w:ascii="Times New Roman" w:hAnsi="Times New Roman" w:cs="Times New Roman"/>
          <w:sz w:val="28"/>
          <w:szCs w:val="28"/>
          <w:lang w:val="en-US"/>
        </w:rPr>
      </w:pPr>
      <w:r w:rsidRPr="00DE044D">
        <w:rPr>
          <w:rFonts w:ascii="Times New Roman" w:hAnsi="Times New Roman" w:cs="Times New Roman"/>
          <w:sz w:val="28"/>
          <w:szCs w:val="28"/>
          <w:lang w:val="uk-UA"/>
        </w:rPr>
        <w:t>The article deals with the essence of managerial competence of the head of preschool educational institution (</w:t>
      </w:r>
      <w:r w:rsidRPr="00DE044D">
        <w:rPr>
          <w:rFonts w:ascii="Times New Roman" w:hAnsi="Times New Roman" w:cs="Times New Roman"/>
          <w:sz w:val="28"/>
          <w:szCs w:val="28"/>
          <w:lang w:val="en-US"/>
        </w:rPr>
        <w:t>PreE</w:t>
      </w:r>
      <w:r w:rsidRPr="00DE044D">
        <w:rPr>
          <w:rFonts w:ascii="Times New Roman" w:hAnsi="Times New Roman" w:cs="Times New Roman"/>
          <w:sz w:val="28"/>
          <w:szCs w:val="28"/>
          <w:lang w:val="uk-UA"/>
        </w:rPr>
        <w:t xml:space="preserve">) as a basis for efficient operation of a modern pre-schools, which reflects the unity of the theoretical and practical preparedness for the effective implementation of various management functions. In addition, claims management activities heads of preschool educational institutions </w:t>
      </w:r>
      <w:r w:rsidRPr="00DE044D">
        <w:rPr>
          <w:rFonts w:ascii="Times New Roman" w:hAnsi="Times New Roman" w:cs="Times New Roman"/>
          <w:sz w:val="28"/>
          <w:szCs w:val="28"/>
          <w:lang w:val="en-US"/>
        </w:rPr>
        <w:t xml:space="preserve">as the </w:t>
      </w:r>
      <w:r w:rsidRPr="00DE044D">
        <w:rPr>
          <w:rFonts w:ascii="Times New Roman" w:hAnsi="Times New Roman" w:cs="Times New Roman"/>
          <w:sz w:val="28"/>
          <w:szCs w:val="28"/>
          <w:lang w:val="uk-UA"/>
        </w:rPr>
        <w:t>complex of their knowledge, skills for professional work requirements</w:t>
      </w:r>
    </w:p>
    <w:p w:rsidR="009204DE" w:rsidRPr="00DE044D" w:rsidRDefault="009204DE" w:rsidP="00692B70">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Keywords:</w:t>
      </w:r>
      <w:r w:rsidRPr="00DE044D">
        <w:rPr>
          <w:rFonts w:ascii="Times New Roman" w:hAnsi="Times New Roman" w:cs="Times New Roman"/>
          <w:sz w:val="28"/>
          <w:szCs w:val="28"/>
          <w:lang w:val="uk-UA"/>
        </w:rPr>
        <w:t xml:space="preserve"> pre-school (</w:t>
      </w:r>
      <w:r w:rsidRPr="00DE044D">
        <w:rPr>
          <w:rFonts w:ascii="Times New Roman" w:hAnsi="Times New Roman" w:cs="Times New Roman"/>
          <w:sz w:val="28"/>
          <w:szCs w:val="28"/>
          <w:lang w:val="en-US"/>
        </w:rPr>
        <w:t>PreE</w:t>
      </w:r>
      <w:r w:rsidRPr="00DE044D">
        <w:rPr>
          <w:rFonts w:ascii="Times New Roman" w:hAnsi="Times New Roman" w:cs="Times New Roman"/>
          <w:sz w:val="28"/>
          <w:szCs w:val="28"/>
          <w:lang w:val="uk-UA"/>
        </w:rPr>
        <w:t>), managerial leadership qualities, effective activity, managerial competence.</w:t>
      </w:r>
    </w:p>
    <w:p w:rsidR="009204DE" w:rsidRDefault="009204DE" w:rsidP="00692B70">
      <w:pPr>
        <w:spacing w:after="0" w:line="360" w:lineRule="auto"/>
        <w:ind w:firstLine="902"/>
        <w:jc w:val="both"/>
        <w:rPr>
          <w:rFonts w:ascii="Times New Roman" w:hAnsi="Times New Roman" w:cs="Times New Roman"/>
          <w:sz w:val="28"/>
          <w:szCs w:val="28"/>
          <w:lang w:val="uk-UA"/>
        </w:rPr>
      </w:pPr>
    </w:p>
    <w:p w:rsidR="009204DE" w:rsidRDefault="009204DE" w:rsidP="00DE23A6">
      <w:pPr>
        <w:spacing w:line="360" w:lineRule="auto"/>
        <w:ind w:firstLine="900"/>
        <w:jc w:val="both"/>
        <w:rPr>
          <w:rFonts w:ascii="Times New Roman" w:hAnsi="Times New Roman" w:cs="Times New Roman"/>
          <w:sz w:val="28"/>
          <w:szCs w:val="28"/>
          <w:lang w:val="uk-UA"/>
        </w:rPr>
      </w:pPr>
    </w:p>
    <w:p w:rsidR="00692B70" w:rsidRDefault="00692B70" w:rsidP="00DE23A6">
      <w:pPr>
        <w:spacing w:line="360" w:lineRule="auto"/>
        <w:ind w:firstLine="900"/>
        <w:jc w:val="both"/>
        <w:rPr>
          <w:rFonts w:ascii="Times New Roman" w:hAnsi="Times New Roman" w:cs="Times New Roman"/>
          <w:sz w:val="28"/>
          <w:szCs w:val="28"/>
          <w:lang w:val="uk-UA"/>
        </w:rPr>
      </w:pPr>
    </w:p>
    <w:p w:rsidR="00692B70" w:rsidRPr="00DE044D" w:rsidRDefault="00692B70" w:rsidP="00DE23A6">
      <w:pPr>
        <w:spacing w:line="360" w:lineRule="auto"/>
        <w:ind w:firstLine="900"/>
        <w:jc w:val="both"/>
        <w:rPr>
          <w:rFonts w:ascii="Times New Roman" w:hAnsi="Times New Roman" w:cs="Times New Roman"/>
          <w:sz w:val="28"/>
          <w:szCs w:val="28"/>
          <w:lang w:val="uk-UA"/>
        </w:rPr>
      </w:pPr>
    </w:p>
    <w:p w:rsidR="00B76D54" w:rsidRPr="00DE044D" w:rsidRDefault="00B76D54" w:rsidP="009204DE">
      <w:pPr>
        <w:pStyle w:val="a6"/>
        <w:spacing w:before="0" w:beforeAutospacing="0" w:after="0" w:afterAutospacing="0" w:line="360" w:lineRule="auto"/>
        <w:jc w:val="both"/>
        <w:rPr>
          <w:b/>
          <w:sz w:val="28"/>
          <w:szCs w:val="28"/>
          <w:shd w:val="clear" w:color="auto" w:fill="FFFFFF"/>
          <w:lang w:val="uk-UA"/>
        </w:rPr>
      </w:pPr>
      <w:r w:rsidRPr="00DE044D">
        <w:rPr>
          <w:b/>
          <w:bCs/>
          <w:sz w:val="28"/>
          <w:szCs w:val="28"/>
          <w:lang w:val="uk-UA"/>
        </w:rPr>
        <w:lastRenderedPageBreak/>
        <w:t>УДК</w:t>
      </w:r>
      <w:r w:rsidRPr="00DE044D">
        <w:rPr>
          <w:b/>
          <w:sz w:val="28"/>
          <w:szCs w:val="28"/>
          <w:shd w:val="clear" w:color="auto" w:fill="FFFFFF"/>
          <w:lang w:val="uk-UA"/>
        </w:rPr>
        <w:t xml:space="preserve"> [37.07:321.7]„197/200”</w:t>
      </w:r>
    </w:p>
    <w:p w:rsidR="00B76D54" w:rsidRPr="00DE044D" w:rsidRDefault="00B76D54" w:rsidP="00B76D54">
      <w:pPr>
        <w:pStyle w:val="a6"/>
        <w:spacing w:before="0" w:beforeAutospacing="0" w:after="0" w:afterAutospacing="0" w:line="360" w:lineRule="auto"/>
        <w:jc w:val="both"/>
        <w:rPr>
          <w:b/>
          <w:sz w:val="28"/>
          <w:szCs w:val="28"/>
          <w:shd w:val="clear" w:color="auto" w:fill="FFFFFF"/>
          <w:lang w:val="uk-UA"/>
        </w:rPr>
      </w:pPr>
    </w:p>
    <w:p w:rsidR="00B76D54" w:rsidRPr="00692B70" w:rsidRDefault="00B76D54" w:rsidP="00B76D54">
      <w:pPr>
        <w:pStyle w:val="a6"/>
        <w:spacing w:before="0" w:beforeAutospacing="0" w:after="0" w:afterAutospacing="0" w:line="360" w:lineRule="auto"/>
        <w:jc w:val="both"/>
        <w:rPr>
          <w:b/>
          <w:i/>
          <w:sz w:val="28"/>
          <w:szCs w:val="28"/>
          <w:lang w:val="uk-UA"/>
        </w:rPr>
      </w:pPr>
      <w:r w:rsidRPr="00692B70">
        <w:rPr>
          <w:b/>
          <w:i/>
          <w:sz w:val="28"/>
          <w:szCs w:val="28"/>
          <w:lang w:val="uk-UA"/>
        </w:rPr>
        <w:t>Іванов</w:t>
      </w:r>
      <w:r w:rsidR="00692B70" w:rsidRPr="00692B70">
        <w:rPr>
          <w:b/>
          <w:i/>
          <w:sz w:val="28"/>
          <w:szCs w:val="28"/>
          <w:lang w:val="uk-UA"/>
        </w:rPr>
        <w:t xml:space="preserve"> Є. В.</w:t>
      </w:r>
    </w:p>
    <w:p w:rsidR="009204DE" w:rsidRPr="00DE044D" w:rsidRDefault="009204DE" w:rsidP="00B76D54">
      <w:pPr>
        <w:pStyle w:val="a6"/>
        <w:spacing w:before="0" w:beforeAutospacing="0" w:after="0" w:afterAutospacing="0" w:line="360" w:lineRule="auto"/>
        <w:jc w:val="both"/>
        <w:rPr>
          <w:b/>
          <w:sz w:val="28"/>
          <w:szCs w:val="28"/>
          <w:lang w:val="uk-UA"/>
        </w:rPr>
      </w:pPr>
    </w:p>
    <w:p w:rsidR="00B76D54" w:rsidRPr="00DE044D" w:rsidRDefault="00B76D54" w:rsidP="00B76D54">
      <w:pPr>
        <w:widowControl w:val="0"/>
        <w:shd w:val="clear" w:color="auto" w:fill="FFFFFF"/>
        <w:spacing w:line="360" w:lineRule="auto"/>
        <w:ind w:firstLine="709"/>
        <w:jc w:val="center"/>
        <w:rPr>
          <w:rFonts w:ascii="Times New Roman" w:hAnsi="Times New Roman" w:cs="Times New Roman"/>
          <w:b/>
          <w:sz w:val="28"/>
          <w:szCs w:val="28"/>
          <w:lang w:val="uk-UA"/>
        </w:rPr>
      </w:pPr>
      <w:r w:rsidRPr="00DE044D">
        <w:rPr>
          <w:rFonts w:ascii="Times New Roman" w:hAnsi="Times New Roman" w:cs="Times New Roman"/>
          <w:b/>
          <w:sz w:val="28"/>
          <w:szCs w:val="28"/>
          <w:lang w:val="uk-UA"/>
        </w:rPr>
        <w:t xml:space="preserve">ГРОМАДСЬКІ ОСВІТНІ РАДИ І ГРОМАДСЬКІ ОРГАНІЗАЦІЇ ЯК ЗАСІБ ДЕМОКРАТИЗАЦІЇ УПРАВЛІННЯ ОСВІТНІМИ ЗАКЛАДАМИ В УКРАЇНІ </w:t>
      </w:r>
    </w:p>
    <w:p w:rsidR="00B76D54" w:rsidRPr="00DE044D" w:rsidRDefault="00B76D54" w:rsidP="00B76D54">
      <w:pPr>
        <w:widowControl w:val="0"/>
        <w:shd w:val="clear" w:color="auto" w:fill="FFFFFF"/>
        <w:spacing w:line="360" w:lineRule="auto"/>
        <w:ind w:firstLine="709"/>
        <w:jc w:val="center"/>
        <w:rPr>
          <w:rFonts w:ascii="Times New Roman" w:hAnsi="Times New Roman" w:cs="Times New Roman"/>
          <w:b/>
          <w:sz w:val="28"/>
          <w:szCs w:val="28"/>
          <w:lang w:val="uk-UA"/>
        </w:rPr>
      </w:pP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xml:space="preserve">На початку двадцять першого століття активне залучення громадськості та органів самоврядування в процес управління освітніми заходами безперечно позитивно вплинув на процес демократизації. Вони є ефективним засобом зв’язку керівництва й </w:t>
      </w:r>
      <w:proofErr w:type="gramStart"/>
      <w:r w:rsidRPr="00DE044D">
        <w:rPr>
          <w:rFonts w:ascii="Times New Roman" w:hAnsi="Times New Roman" w:cs="Times New Roman"/>
          <w:color w:val="auto"/>
          <w:sz w:val="28"/>
          <w:szCs w:val="28"/>
        </w:rPr>
        <w:t>адм</w:t>
      </w:r>
      <w:proofErr w:type="gramEnd"/>
      <w:r w:rsidRPr="00DE044D">
        <w:rPr>
          <w:rFonts w:ascii="Times New Roman" w:hAnsi="Times New Roman" w:cs="Times New Roman"/>
          <w:color w:val="auto"/>
          <w:sz w:val="28"/>
          <w:szCs w:val="28"/>
        </w:rPr>
        <w:t>іністрації освітнього закладу із педагогічним колективом й учнівською та студентською молоддю, сприяють розвитку демократичної думки щодо управління освітні</w:t>
      </w:r>
      <w:proofErr w:type="gramStart"/>
      <w:r w:rsidRPr="00DE044D">
        <w:rPr>
          <w:rFonts w:ascii="Times New Roman" w:hAnsi="Times New Roman" w:cs="Times New Roman"/>
          <w:color w:val="auto"/>
          <w:sz w:val="28"/>
          <w:szCs w:val="28"/>
        </w:rPr>
        <w:t>м</w:t>
      </w:r>
      <w:proofErr w:type="gramEnd"/>
      <w:r w:rsidRPr="00DE044D">
        <w:rPr>
          <w:rFonts w:ascii="Times New Roman" w:hAnsi="Times New Roman" w:cs="Times New Roman"/>
          <w:color w:val="auto"/>
          <w:sz w:val="28"/>
          <w:szCs w:val="28"/>
        </w:rPr>
        <w:t xml:space="preserve"> закладом, консолідації вчителів й учнів, студентів, стимулюють творчий пошук управлінських рішень та обмін досвідом, відображають управлінські зв’язки, які склалися між адміністрацією освітнього закладу й педагогічним колективом, педагогічним колективом й учнями та ін.</w:t>
      </w: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xml:space="preserve">Громадсько-державна форма управління освітніми закладами стала </w:t>
      </w:r>
      <w:proofErr w:type="gramStart"/>
      <w:r w:rsidRPr="00DE044D">
        <w:rPr>
          <w:rFonts w:ascii="Times New Roman" w:hAnsi="Times New Roman" w:cs="Times New Roman"/>
          <w:color w:val="auto"/>
          <w:sz w:val="28"/>
          <w:szCs w:val="28"/>
        </w:rPr>
        <w:t>пров</w:t>
      </w:r>
      <w:proofErr w:type="gramEnd"/>
      <w:r w:rsidRPr="00DE044D">
        <w:rPr>
          <w:rFonts w:ascii="Times New Roman" w:hAnsi="Times New Roman" w:cs="Times New Roman"/>
          <w:color w:val="auto"/>
          <w:sz w:val="28"/>
          <w:szCs w:val="28"/>
        </w:rPr>
        <w:t xml:space="preserve">ідною формою управління на міжнародному рівні, оскільки державно-бюрократична модель неспроможна організувати процес навчання молоді на рівні вимог глобального інформаційного світу. </w:t>
      </w: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lang w:val="uk-UA"/>
        </w:rPr>
      </w:pPr>
      <w:r w:rsidRPr="00DE044D">
        <w:rPr>
          <w:rFonts w:ascii="Times New Roman" w:hAnsi="Times New Roman" w:cs="Times New Roman"/>
          <w:color w:val="auto"/>
          <w:sz w:val="28"/>
          <w:szCs w:val="28"/>
        </w:rPr>
        <w:t xml:space="preserve">У фаховій літературі питання державно-громадського управління освітою найчастіше обмежуються розглядом цього аспекту на </w:t>
      </w:r>
      <w:proofErr w:type="gramStart"/>
      <w:r w:rsidRPr="00DE044D">
        <w:rPr>
          <w:rFonts w:ascii="Times New Roman" w:hAnsi="Times New Roman" w:cs="Times New Roman"/>
          <w:color w:val="auto"/>
          <w:sz w:val="28"/>
          <w:szCs w:val="28"/>
        </w:rPr>
        <w:t>р</w:t>
      </w:r>
      <w:proofErr w:type="gramEnd"/>
      <w:r w:rsidRPr="00DE044D">
        <w:rPr>
          <w:rFonts w:ascii="Times New Roman" w:hAnsi="Times New Roman" w:cs="Times New Roman"/>
          <w:color w:val="auto"/>
          <w:sz w:val="28"/>
          <w:szCs w:val="28"/>
        </w:rPr>
        <w:t xml:space="preserve">івні навчальних закладів. Стосовно інших ланок системи управління освітніми закладами, зокрема органів галузевого управління нею, то вони залишаються поза увагою дослідників. Питанням демократизації управління освітніми закладами шляхом запровадження державно-громадського управління поки що недостатньо уваги. </w:t>
      </w: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lang w:val="uk-UA"/>
        </w:rPr>
      </w:pPr>
      <w:r w:rsidRPr="00DE044D">
        <w:rPr>
          <w:rFonts w:ascii="Times New Roman" w:hAnsi="Times New Roman" w:cs="Times New Roman"/>
          <w:color w:val="auto"/>
          <w:sz w:val="28"/>
          <w:szCs w:val="28"/>
          <w:lang w:val="uk-UA"/>
        </w:rPr>
        <w:lastRenderedPageBreak/>
        <w:t>Питанням розвитку демократизації управління освітніми закладами у сучасній вітчизняній педагогічній теорії і практиці на основі моделей державно-громадського управління освітою були присвячені роботи О.</w:t>
      </w:r>
      <w:r w:rsidRPr="00DE044D">
        <w:rPr>
          <w:rFonts w:ascii="Times New Roman" w:hAnsi="Times New Roman" w:cs="Times New Roman"/>
          <w:color w:val="auto"/>
          <w:sz w:val="28"/>
          <w:szCs w:val="28"/>
        </w:rPr>
        <w:t> </w:t>
      </w:r>
      <w:r w:rsidRPr="00DE044D">
        <w:rPr>
          <w:rFonts w:ascii="Times New Roman" w:hAnsi="Times New Roman" w:cs="Times New Roman"/>
          <w:color w:val="auto"/>
          <w:sz w:val="28"/>
          <w:szCs w:val="28"/>
          <w:lang w:val="uk-UA"/>
        </w:rPr>
        <w:t xml:space="preserve">Адаменко, В. Бочкарева, </w:t>
      </w:r>
      <w:r w:rsidRPr="00DE044D">
        <w:rPr>
          <w:rFonts w:ascii="Times New Roman" w:hAnsi="Times New Roman" w:cs="Times New Roman"/>
          <w:color w:val="auto"/>
          <w:sz w:val="28"/>
          <w:szCs w:val="28"/>
        </w:rPr>
        <w:t> </w:t>
      </w:r>
      <w:r w:rsidRPr="00DE044D">
        <w:rPr>
          <w:rFonts w:ascii="Times New Roman" w:hAnsi="Times New Roman" w:cs="Times New Roman"/>
          <w:color w:val="auto"/>
          <w:sz w:val="28"/>
          <w:szCs w:val="28"/>
          <w:lang w:val="uk-UA"/>
        </w:rPr>
        <w:t>С.</w:t>
      </w:r>
      <w:r w:rsidRPr="00DE044D">
        <w:rPr>
          <w:rFonts w:ascii="Times New Roman" w:hAnsi="Times New Roman" w:cs="Times New Roman"/>
          <w:color w:val="auto"/>
          <w:sz w:val="28"/>
          <w:szCs w:val="28"/>
        </w:rPr>
        <w:t> </w:t>
      </w:r>
      <w:r w:rsidRPr="00DE044D">
        <w:rPr>
          <w:rFonts w:ascii="Times New Roman" w:hAnsi="Times New Roman" w:cs="Times New Roman"/>
          <w:color w:val="auto"/>
          <w:sz w:val="28"/>
          <w:szCs w:val="28"/>
          <w:lang w:val="uk-UA"/>
        </w:rPr>
        <w:t>Бутівщенка, В.</w:t>
      </w:r>
      <w:r w:rsidRPr="00DE044D">
        <w:rPr>
          <w:rFonts w:ascii="Times New Roman" w:hAnsi="Times New Roman" w:cs="Times New Roman"/>
          <w:color w:val="auto"/>
          <w:sz w:val="28"/>
          <w:szCs w:val="28"/>
        </w:rPr>
        <w:t> </w:t>
      </w:r>
      <w:r w:rsidRPr="00DE044D">
        <w:rPr>
          <w:rStyle w:val="FontStyle15"/>
          <w:color w:val="auto"/>
          <w:sz w:val="28"/>
          <w:szCs w:val="28"/>
          <w:lang w:val="uk-UA" w:eastAsia="uk-UA"/>
        </w:rPr>
        <w:t xml:space="preserve">Грабовського,  </w:t>
      </w:r>
      <w:r w:rsidRPr="00DE044D">
        <w:rPr>
          <w:rFonts w:ascii="Times New Roman" w:hAnsi="Times New Roman" w:cs="Times New Roman"/>
          <w:color w:val="auto"/>
          <w:sz w:val="28"/>
          <w:szCs w:val="28"/>
          <w:lang w:val="uk-UA"/>
        </w:rPr>
        <w:t>А.</w:t>
      </w:r>
      <w:r w:rsidRPr="00DE044D">
        <w:rPr>
          <w:rFonts w:ascii="Times New Roman" w:hAnsi="Times New Roman" w:cs="Times New Roman"/>
          <w:color w:val="auto"/>
          <w:sz w:val="28"/>
          <w:szCs w:val="28"/>
        </w:rPr>
        <w:t> </w:t>
      </w:r>
      <w:r w:rsidRPr="00DE044D">
        <w:rPr>
          <w:rFonts w:ascii="Times New Roman" w:hAnsi="Times New Roman" w:cs="Times New Roman"/>
          <w:color w:val="auto"/>
          <w:sz w:val="28"/>
          <w:szCs w:val="28"/>
          <w:lang w:val="uk-UA"/>
        </w:rPr>
        <w:t>Гурулюка, Д.</w:t>
      </w:r>
      <w:r w:rsidRPr="00DE044D">
        <w:rPr>
          <w:rFonts w:ascii="Times New Roman" w:hAnsi="Times New Roman" w:cs="Times New Roman"/>
          <w:color w:val="auto"/>
          <w:sz w:val="28"/>
          <w:szCs w:val="28"/>
        </w:rPr>
        <w:t> </w:t>
      </w:r>
      <w:r w:rsidRPr="00DE044D">
        <w:rPr>
          <w:rFonts w:ascii="Times New Roman" w:hAnsi="Times New Roman" w:cs="Times New Roman"/>
          <w:color w:val="auto"/>
          <w:sz w:val="28"/>
          <w:szCs w:val="28"/>
          <w:lang w:val="uk-UA"/>
        </w:rPr>
        <w:t>Дзвінчука, Г.</w:t>
      </w:r>
      <w:r w:rsidRPr="00DE044D">
        <w:rPr>
          <w:rFonts w:ascii="Times New Roman" w:hAnsi="Times New Roman" w:cs="Times New Roman"/>
          <w:color w:val="auto"/>
          <w:sz w:val="28"/>
          <w:szCs w:val="28"/>
        </w:rPr>
        <w:t> </w:t>
      </w:r>
      <w:r w:rsidRPr="00DE044D">
        <w:rPr>
          <w:rFonts w:ascii="Times New Roman" w:hAnsi="Times New Roman" w:cs="Times New Roman"/>
          <w:color w:val="auto"/>
          <w:sz w:val="28"/>
          <w:szCs w:val="28"/>
          <w:lang w:val="uk-UA"/>
        </w:rPr>
        <w:t>Єльнікової, О.</w:t>
      </w:r>
      <w:r w:rsidRPr="00DE044D">
        <w:rPr>
          <w:rFonts w:ascii="Times New Roman" w:hAnsi="Times New Roman" w:cs="Times New Roman"/>
          <w:color w:val="auto"/>
          <w:sz w:val="28"/>
          <w:szCs w:val="28"/>
        </w:rPr>
        <w:t> </w:t>
      </w:r>
      <w:r w:rsidRPr="00DE044D">
        <w:rPr>
          <w:rFonts w:ascii="Times New Roman" w:hAnsi="Times New Roman" w:cs="Times New Roman"/>
          <w:color w:val="auto"/>
          <w:sz w:val="28"/>
          <w:szCs w:val="28"/>
          <w:lang w:val="uk-UA"/>
        </w:rPr>
        <w:t>Пастовенського, Є.</w:t>
      </w:r>
      <w:r w:rsidRPr="00DE044D">
        <w:rPr>
          <w:rFonts w:ascii="Times New Roman" w:hAnsi="Times New Roman" w:cs="Times New Roman"/>
          <w:color w:val="auto"/>
          <w:sz w:val="28"/>
          <w:szCs w:val="28"/>
        </w:rPr>
        <w:t> </w:t>
      </w:r>
      <w:r w:rsidRPr="00DE044D">
        <w:rPr>
          <w:rFonts w:ascii="Times New Roman" w:hAnsi="Times New Roman" w:cs="Times New Roman"/>
          <w:color w:val="auto"/>
          <w:sz w:val="28"/>
          <w:szCs w:val="28"/>
          <w:lang w:val="uk-UA"/>
        </w:rPr>
        <w:t>Хрикова та ін.</w:t>
      </w: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lang w:val="uk-UA"/>
        </w:rPr>
      </w:pPr>
      <w:r w:rsidRPr="00DE044D">
        <w:rPr>
          <w:rFonts w:ascii="Times New Roman" w:hAnsi="Times New Roman" w:cs="Times New Roman"/>
          <w:color w:val="auto"/>
          <w:sz w:val="28"/>
          <w:szCs w:val="28"/>
          <w:lang w:val="uk-UA"/>
        </w:rPr>
        <w:t xml:space="preserve">Виходячи з актуальності та недостатньої розробленості теоретичних засад демократизації управління освітніми закладами в Україні, </w:t>
      </w:r>
      <w:r w:rsidRPr="00DE044D">
        <w:rPr>
          <w:rFonts w:ascii="Times New Roman" w:hAnsi="Times New Roman" w:cs="Times New Roman"/>
          <w:i/>
          <w:color w:val="auto"/>
          <w:sz w:val="28"/>
          <w:szCs w:val="28"/>
          <w:lang w:val="uk-UA"/>
        </w:rPr>
        <w:t>мета статті</w:t>
      </w:r>
      <w:r w:rsidRPr="00DE044D">
        <w:rPr>
          <w:rFonts w:ascii="Times New Roman" w:hAnsi="Times New Roman" w:cs="Times New Roman"/>
          <w:color w:val="auto"/>
          <w:sz w:val="28"/>
          <w:szCs w:val="28"/>
          <w:lang w:val="uk-UA"/>
        </w:rPr>
        <w:t xml:space="preserve"> полягає у визначені засобів демократизації управління освітніми закладами в Україні.</w:t>
      </w: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Перш за все зрозуміло, що розвиток громадянського суспільства базується на інститутах місцевого самоврядування, які мають впливати на розвиток демократизації управління освітніми</w:t>
      </w:r>
      <w:r w:rsidRPr="00DE044D">
        <w:rPr>
          <w:rFonts w:ascii="Times New Roman" w:hAnsi="Times New Roman" w:cs="Times New Roman"/>
          <w:b/>
          <w:color w:val="auto"/>
          <w:sz w:val="28"/>
          <w:szCs w:val="28"/>
        </w:rPr>
        <w:t xml:space="preserve"> </w:t>
      </w:r>
      <w:r w:rsidRPr="00DE044D">
        <w:rPr>
          <w:rFonts w:ascii="Times New Roman" w:hAnsi="Times New Roman" w:cs="Times New Roman"/>
          <w:color w:val="auto"/>
          <w:sz w:val="28"/>
          <w:szCs w:val="28"/>
        </w:rPr>
        <w:t>закладами. Саме органи самоврядування є основою для нових демократично збалансованих державно-громадянських відносин управління освітніми закладами в Україні. Нормативно-правову складову системи управління освітніми закл</w:t>
      </w:r>
      <w:r w:rsidR="00B27DDA">
        <w:rPr>
          <w:rFonts w:ascii="Times New Roman" w:hAnsi="Times New Roman" w:cs="Times New Roman"/>
          <w:color w:val="auto"/>
          <w:sz w:val="28"/>
          <w:szCs w:val="28"/>
        </w:rPr>
        <w:t>адами забезпечує Закон України</w:t>
      </w:r>
      <w:proofErr w:type="gramStart"/>
      <w:r w:rsidR="00B27DDA">
        <w:rPr>
          <w:rFonts w:ascii="Times New Roman" w:hAnsi="Times New Roman" w:cs="Times New Roman"/>
          <w:color w:val="auto"/>
          <w:sz w:val="28"/>
          <w:szCs w:val="28"/>
        </w:rPr>
        <w:t xml:space="preserve"> „П</w:t>
      </w:r>
      <w:proofErr w:type="gramEnd"/>
      <w:r w:rsidR="00B27DDA">
        <w:rPr>
          <w:rFonts w:ascii="Times New Roman" w:hAnsi="Times New Roman" w:cs="Times New Roman"/>
          <w:color w:val="auto"/>
          <w:sz w:val="28"/>
          <w:szCs w:val="28"/>
        </w:rPr>
        <w:t>ро освіту”</w:t>
      </w:r>
      <w:r w:rsidRPr="00DE044D">
        <w:rPr>
          <w:rFonts w:ascii="Times New Roman" w:hAnsi="Times New Roman" w:cs="Times New Roman"/>
          <w:color w:val="auto"/>
          <w:sz w:val="28"/>
          <w:szCs w:val="28"/>
        </w:rPr>
        <w:t xml:space="preserve"> (1991 р.) з подальшими змінами та доповненнями. Поступовий перехід від традиційної до державно-громадської системи управління освітніми закладами та залучення громадськості в процес управління зазначено як в Законі, так і в багатьо</w:t>
      </w:r>
      <w:r w:rsidR="00B27DDA">
        <w:rPr>
          <w:rFonts w:ascii="Times New Roman" w:hAnsi="Times New Roman" w:cs="Times New Roman"/>
          <w:color w:val="auto"/>
          <w:sz w:val="28"/>
          <w:szCs w:val="28"/>
        </w:rPr>
        <w:t>х документах, зокрема у Закон</w:t>
      </w:r>
      <w:proofErr w:type="gramStart"/>
      <w:r w:rsidR="00B27DDA">
        <w:rPr>
          <w:rFonts w:ascii="Times New Roman" w:hAnsi="Times New Roman" w:cs="Times New Roman"/>
          <w:color w:val="auto"/>
          <w:sz w:val="28"/>
          <w:szCs w:val="28"/>
        </w:rPr>
        <w:t>і „П</w:t>
      </w:r>
      <w:proofErr w:type="gramEnd"/>
      <w:r w:rsidR="00B27DDA">
        <w:rPr>
          <w:rFonts w:ascii="Times New Roman" w:hAnsi="Times New Roman" w:cs="Times New Roman"/>
          <w:color w:val="auto"/>
          <w:sz w:val="28"/>
          <w:szCs w:val="28"/>
        </w:rPr>
        <w:t>ро загальну середню освіту”, „Про вищу освіту”, „Про позашкільну освіту”</w:t>
      </w:r>
      <w:r w:rsidRPr="00DE044D">
        <w:rPr>
          <w:rFonts w:ascii="Times New Roman" w:hAnsi="Times New Roman" w:cs="Times New Roman"/>
          <w:color w:val="auto"/>
          <w:sz w:val="28"/>
          <w:szCs w:val="28"/>
        </w:rPr>
        <w:t xml:space="preserve"> та ін. </w:t>
      </w: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Такий перехід вже триває достатній період в системі управління освітніми закладами, тобто децентралізація та чітке розмежування функцій між центральними, регіональними та місцевими органами управління вже існу</w:t>
      </w:r>
      <w:proofErr w:type="gramStart"/>
      <w:r w:rsidRPr="00DE044D">
        <w:rPr>
          <w:rFonts w:ascii="Times New Roman" w:hAnsi="Times New Roman" w:cs="Times New Roman"/>
          <w:color w:val="auto"/>
          <w:sz w:val="28"/>
          <w:szCs w:val="28"/>
        </w:rPr>
        <w:t>є,</w:t>
      </w:r>
      <w:proofErr w:type="gramEnd"/>
      <w:r w:rsidRPr="00DE044D">
        <w:rPr>
          <w:rFonts w:ascii="Times New Roman" w:hAnsi="Times New Roman" w:cs="Times New Roman"/>
          <w:color w:val="auto"/>
          <w:sz w:val="28"/>
          <w:szCs w:val="28"/>
        </w:rPr>
        <w:t xml:space="preserve"> натомість забезпечення самоврядування та автономності діяльності освітніх закладів ще має бути визначено. </w:t>
      </w: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xml:space="preserve">Метою державно-громадянського управління освітою є оптимальне поєднання державних та громадських засад в інтересах особистості, </w:t>
      </w:r>
      <w:proofErr w:type="gramStart"/>
      <w:r w:rsidRPr="00DE044D">
        <w:rPr>
          <w:rFonts w:ascii="Times New Roman" w:hAnsi="Times New Roman" w:cs="Times New Roman"/>
          <w:color w:val="auto"/>
          <w:sz w:val="28"/>
          <w:szCs w:val="28"/>
        </w:rPr>
        <w:t>соц</w:t>
      </w:r>
      <w:proofErr w:type="gramEnd"/>
      <w:r w:rsidRPr="00DE044D">
        <w:rPr>
          <w:rFonts w:ascii="Times New Roman" w:hAnsi="Times New Roman" w:cs="Times New Roman"/>
          <w:color w:val="auto"/>
          <w:sz w:val="28"/>
          <w:szCs w:val="28"/>
        </w:rPr>
        <w:t>іуму і влади [1, с. 65].</w:t>
      </w: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xml:space="preserve">Більш ґрунтовне пояснення мети державно-громадського управління </w:t>
      </w:r>
      <w:r w:rsidRPr="00DE044D">
        <w:rPr>
          <w:rFonts w:ascii="Times New Roman" w:hAnsi="Times New Roman" w:cs="Times New Roman"/>
          <w:color w:val="auto"/>
          <w:sz w:val="28"/>
          <w:szCs w:val="28"/>
        </w:rPr>
        <w:lastRenderedPageBreak/>
        <w:t xml:space="preserve">освітніми закладами надає С. Кириленко, яка робить акцент на  реалізації демократичних засад у структурі, функціях, формах, методах і </w:t>
      </w:r>
      <w:proofErr w:type="gramStart"/>
      <w:r w:rsidRPr="00DE044D">
        <w:rPr>
          <w:rFonts w:ascii="Times New Roman" w:hAnsi="Times New Roman" w:cs="Times New Roman"/>
          <w:color w:val="auto"/>
          <w:sz w:val="28"/>
          <w:szCs w:val="28"/>
        </w:rPr>
        <w:t>стил</w:t>
      </w:r>
      <w:proofErr w:type="gramEnd"/>
      <w:r w:rsidRPr="00DE044D">
        <w:rPr>
          <w:rFonts w:ascii="Times New Roman" w:hAnsi="Times New Roman" w:cs="Times New Roman"/>
          <w:color w:val="auto"/>
          <w:sz w:val="28"/>
          <w:szCs w:val="28"/>
        </w:rPr>
        <w:t xml:space="preserve">і управління розвитком освіти, взаємодія державних і громадських інститутів, професійних, творчих спілок та асоціацій, цілеспрямованість діяльності суб’єктів управління на розвиток освіти, що ґрунтується на добровільному встановленні державою та громадянами соціально значущих обов’язків </w:t>
      </w:r>
      <w:proofErr w:type="gramStart"/>
      <w:r w:rsidRPr="00DE044D">
        <w:rPr>
          <w:rFonts w:ascii="Times New Roman" w:hAnsi="Times New Roman" w:cs="Times New Roman"/>
          <w:color w:val="auto"/>
          <w:sz w:val="28"/>
          <w:szCs w:val="28"/>
        </w:rPr>
        <w:t>в</w:t>
      </w:r>
      <w:proofErr w:type="gramEnd"/>
      <w:r w:rsidRPr="00DE044D">
        <w:rPr>
          <w:rFonts w:ascii="Times New Roman" w:hAnsi="Times New Roman" w:cs="Times New Roman"/>
          <w:color w:val="auto"/>
          <w:sz w:val="28"/>
          <w:szCs w:val="28"/>
        </w:rPr>
        <w:t xml:space="preserve"> управлінні освітою з урахуванням специфіки регіону та наявного ресурсного забезпечення </w:t>
      </w:r>
      <w:r w:rsidRPr="00DE044D">
        <w:rPr>
          <w:rFonts w:ascii="Times New Roman" w:hAnsi="Times New Roman" w:cs="Times New Roman"/>
          <w:color w:val="auto"/>
          <w:sz w:val="28"/>
          <w:szCs w:val="28"/>
          <w:lang w:val="uk-UA"/>
        </w:rPr>
        <w:t>[</w:t>
      </w:r>
      <w:r w:rsidRPr="00DE044D">
        <w:rPr>
          <w:rFonts w:ascii="Times New Roman" w:hAnsi="Times New Roman" w:cs="Times New Roman"/>
          <w:color w:val="auto"/>
          <w:sz w:val="28"/>
          <w:szCs w:val="28"/>
        </w:rPr>
        <w:t>1, с. 34</w:t>
      </w:r>
      <w:r w:rsidRPr="00DE044D">
        <w:rPr>
          <w:rFonts w:ascii="Times New Roman" w:hAnsi="Times New Roman" w:cs="Times New Roman"/>
          <w:color w:val="auto"/>
          <w:sz w:val="28"/>
          <w:szCs w:val="28"/>
          <w:lang w:val="uk-UA"/>
        </w:rPr>
        <w:t>]</w:t>
      </w:r>
      <w:r w:rsidRPr="00DE044D">
        <w:rPr>
          <w:rFonts w:ascii="Times New Roman" w:hAnsi="Times New Roman" w:cs="Times New Roman"/>
          <w:color w:val="auto"/>
          <w:sz w:val="28"/>
          <w:szCs w:val="28"/>
        </w:rPr>
        <w:t xml:space="preserve">. </w:t>
      </w: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xml:space="preserve">Очевидно, що система управління освітніми закладами на будь-якому </w:t>
      </w:r>
      <w:proofErr w:type="gramStart"/>
      <w:r w:rsidRPr="00DE044D">
        <w:rPr>
          <w:rFonts w:ascii="Times New Roman" w:hAnsi="Times New Roman" w:cs="Times New Roman"/>
          <w:color w:val="auto"/>
          <w:sz w:val="28"/>
          <w:szCs w:val="28"/>
        </w:rPr>
        <w:t>р</w:t>
      </w:r>
      <w:proofErr w:type="gramEnd"/>
      <w:r w:rsidRPr="00DE044D">
        <w:rPr>
          <w:rFonts w:ascii="Times New Roman" w:hAnsi="Times New Roman" w:cs="Times New Roman"/>
          <w:color w:val="auto"/>
          <w:sz w:val="28"/>
          <w:szCs w:val="28"/>
        </w:rPr>
        <w:t>івні будується в тісному зв’язку із змінами, які відбуваються у суспільстві. Розвиток української демократичної держави та формування громадянського суспільства потребують нових засобів демократизації управління освітніми закладами.</w:t>
      </w: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rPr>
      </w:pPr>
      <w:proofErr w:type="gramStart"/>
      <w:r w:rsidRPr="00DE044D">
        <w:rPr>
          <w:rFonts w:ascii="Times New Roman" w:hAnsi="Times New Roman" w:cs="Times New Roman"/>
          <w:color w:val="auto"/>
          <w:sz w:val="28"/>
          <w:szCs w:val="28"/>
        </w:rPr>
        <w:t>В контексті зазначеної теми, ми вважаємо, що громадські освітні ради є одним із засобів впровадження та розвитку демократизації управління освітніми закладами в Україні. На сучасному етапі в Україні при центральних органах влади створено громадські ради, колегії, представників громадськості введено до складу колегій.</w:t>
      </w:r>
      <w:proofErr w:type="gramEnd"/>
      <w:r w:rsidRPr="00DE044D">
        <w:rPr>
          <w:rFonts w:ascii="Times New Roman" w:hAnsi="Times New Roman" w:cs="Times New Roman"/>
          <w:color w:val="auto"/>
          <w:sz w:val="28"/>
          <w:szCs w:val="28"/>
        </w:rPr>
        <w:t xml:space="preserve"> На регіональному </w:t>
      </w:r>
      <w:proofErr w:type="gramStart"/>
      <w:r w:rsidRPr="00DE044D">
        <w:rPr>
          <w:rFonts w:ascii="Times New Roman" w:hAnsi="Times New Roman" w:cs="Times New Roman"/>
          <w:color w:val="auto"/>
          <w:sz w:val="28"/>
          <w:szCs w:val="28"/>
        </w:rPr>
        <w:t>р</w:t>
      </w:r>
      <w:proofErr w:type="gramEnd"/>
      <w:r w:rsidRPr="00DE044D">
        <w:rPr>
          <w:rFonts w:ascii="Times New Roman" w:hAnsi="Times New Roman" w:cs="Times New Roman"/>
          <w:color w:val="auto"/>
          <w:sz w:val="28"/>
          <w:szCs w:val="28"/>
        </w:rPr>
        <w:t xml:space="preserve">івні було створено громадські ради та відроджено локальні освітні округи з виборною освітньою радою. Щодо повноважень локальних округів, їм належить вирішення питань освіти, виховання, </w:t>
      </w:r>
      <w:proofErr w:type="gramStart"/>
      <w:r w:rsidRPr="00DE044D">
        <w:rPr>
          <w:rFonts w:ascii="Times New Roman" w:hAnsi="Times New Roman" w:cs="Times New Roman"/>
          <w:color w:val="auto"/>
          <w:sz w:val="28"/>
          <w:szCs w:val="28"/>
        </w:rPr>
        <w:t>проф</w:t>
      </w:r>
      <w:proofErr w:type="gramEnd"/>
      <w:r w:rsidRPr="00DE044D">
        <w:rPr>
          <w:rFonts w:ascii="Times New Roman" w:hAnsi="Times New Roman" w:cs="Times New Roman"/>
          <w:color w:val="auto"/>
          <w:sz w:val="28"/>
          <w:szCs w:val="28"/>
        </w:rPr>
        <w:t xml:space="preserve">ілактика правопорушень, соціального захисту та розвитку місцевої громади.  </w:t>
      </w: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xml:space="preserve"> В більшості освітніх закладах України було створено </w:t>
      </w:r>
      <w:proofErr w:type="gramStart"/>
      <w:r w:rsidRPr="00DE044D">
        <w:rPr>
          <w:rFonts w:ascii="Times New Roman" w:hAnsi="Times New Roman" w:cs="Times New Roman"/>
          <w:color w:val="auto"/>
          <w:sz w:val="28"/>
          <w:szCs w:val="28"/>
        </w:rPr>
        <w:t>п</w:t>
      </w:r>
      <w:proofErr w:type="gramEnd"/>
      <w:r w:rsidRPr="00DE044D">
        <w:rPr>
          <w:rFonts w:ascii="Times New Roman" w:hAnsi="Times New Roman" w:cs="Times New Roman"/>
          <w:color w:val="auto"/>
          <w:sz w:val="28"/>
          <w:szCs w:val="28"/>
        </w:rPr>
        <w:t xml:space="preserve">іклувальні ради, ради навчальних закладів у склад яких входять батьки, учні, соцільно активні громадяни. На місцевому і регіональному </w:t>
      </w:r>
      <w:proofErr w:type="gramStart"/>
      <w:r w:rsidRPr="00DE044D">
        <w:rPr>
          <w:rFonts w:ascii="Times New Roman" w:hAnsi="Times New Roman" w:cs="Times New Roman"/>
          <w:color w:val="auto"/>
          <w:sz w:val="28"/>
          <w:szCs w:val="28"/>
        </w:rPr>
        <w:t>р</w:t>
      </w:r>
      <w:proofErr w:type="gramEnd"/>
      <w:r w:rsidRPr="00DE044D">
        <w:rPr>
          <w:rFonts w:ascii="Times New Roman" w:hAnsi="Times New Roman" w:cs="Times New Roman"/>
          <w:color w:val="auto"/>
          <w:sz w:val="28"/>
          <w:szCs w:val="28"/>
        </w:rPr>
        <w:t>івнях створено ради учнівського самоврядування,</w:t>
      </w:r>
      <w:r w:rsidR="00EF6647">
        <w:rPr>
          <w:rFonts w:ascii="Times New Roman" w:hAnsi="Times New Roman" w:cs="Times New Roman"/>
          <w:color w:val="auto"/>
          <w:sz w:val="28"/>
          <w:szCs w:val="28"/>
        </w:rPr>
        <w:t xml:space="preserve"> об’єднання батьків тощо [3, с.</w:t>
      </w:r>
      <w:r w:rsidRPr="00DE044D">
        <w:rPr>
          <w:rFonts w:ascii="Times New Roman" w:hAnsi="Times New Roman" w:cs="Times New Roman"/>
          <w:color w:val="auto"/>
          <w:sz w:val="28"/>
          <w:szCs w:val="28"/>
        </w:rPr>
        <w:t xml:space="preserve">11]. </w:t>
      </w: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shd w:val="clear" w:color="auto" w:fill="FFFFFF"/>
        </w:rPr>
      </w:pPr>
      <w:r w:rsidRPr="00DE044D">
        <w:rPr>
          <w:rFonts w:ascii="Times New Roman" w:hAnsi="Times New Roman" w:cs="Times New Roman"/>
          <w:color w:val="auto"/>
          <w:sz w:val="28"/>
          <w:szCs w:val="28"/>
        </w:rPr>
        <w:t xml:space="preserve">На початку XXI століття було створено Форум батьківської громадськості на всеукраїнському, обласному та районному </w:t>
      </w:r>
      <w:proofErr w:type="gramStart"/>
      <w:r w:rsidRPr="00DE044D">
        <w:rPr>
          <w:rFonts w:ascii="Times New Roman" w:hAnsi="Times New Roman" w:cs="Times New Roman"/>
          <w:color w:val="auto"/>
          <w:sz w:val="28"/>
          <w:szCs w:val="28"/>
        </w:rPr>
        <w:t>р</w:t>
      </w:r>
      <w:proofErr w:type="gramEnd"/>
      <w:r w:rsidRPr="00DE044D">
        <w:rPr>
          <w:rFonts w:ascii="Times New Roman" w:hAnsi="Times New Roman" w:cs="Times New Roman"/>
          <w:color w:val="auto"/>
          <w:sz w:val="28"/>
          <w:szCs w:val="28"/>
        </w:rPr>
        <w:t xml:space="preserve">івнях. </w:t>
      </w:r>
      <w:r w:rsidRPr="00692B70">
        <w:rPr>
          <w:rStyle w:val="a8"/>
          <w:rFonts w:ascii="Times New Roman" w:hAnsi="Times New Roman" w:cs="Times New Roman"/>
          <w:b w:val="0"/>
          <w:color w:val="auto"/>
          <w:sz w:val="28"/>
          <w:szCs w:val="28"/>
          <w:shd w:val="clear" w:color="auto" w:fill="FFFFFF"/>
        </w:rPr>
        <w:t>Форум</w:t>
      </w:r>
      <w:r w:rsidR="00692B70">
        <w:rPr>
          <w:rStyle w:val="apple-converted-space"/>
          <w:rFonts w:ascii="Times New Roman" w:hAnsi="Times New Roman" w:cs="Times New Roman"/>
          <w:bCs/>
          <w:color w:val="auto"/>
          <w:sz w:val="28"/>
          <w:szCs w:val="28"/>
          <w:shd w:val="clear" w:color="auto" w:fill="FFFFFF"/>
          <w:lang w:val="uk-UA"/>
        </w:rPr>
        <w:t xml:space="preserve"> </w:t>
      </w:r>
      <w:r w:rsidRPr="00DE044D">
        <w:rPr>
          <w:rFonts w:ascii="Times New Roman" w:hAnsi="Times New Roman" w:cs="Times New Roman"/>
          <w:color w:val="auto"/>
          <w:sz w:val="28"/>
          <w:szCs w:val="28"/>
        </w:rPr>
        <w:t>батьківської громадськості</w:t>
      </w:r>
      <w:r w:rsidRPr="00DE044D">
        <w:rPr>
          <w:rFonts w:ascii="Times New Roman" w:hAnsi="Times New Roman" w:cs="Times New Roman"/>
          <w:color w:val="auto"/>
          <w:sz w:val="28"/>
          <w:szCs w:val="28"/>
          <w:shd w:val="clear" w:color="auto" w:fill="FFFFFF"/>
        </w:rPr>
        <w:t xml:space="preserve"> є унікальною можливість для зустрічей батьків, </w:t>
      </w:r>
      <w:r w:rsidRPr="00DE044D">
        <w:rPr>
          <w:rFonts w:ascii="Times New Roman" w:hAnsi="Times New Roman" w:cs="Times New Roman"/>
          <w:color w:val="auto"/>
          <w:sz w:val="28"/>
          <w:szCs w:val="28"/>
          <w:shd w:val="clear" w:color="auto" w:fill="FFFFFF"/>
        </w:rPr>
        <w:lastRenderedPageBreak/>
        <w:t xml:space="preserve">посадовців та педагогів з </w:t>
      </w:r>
      <w:proofErr w:type="gramStart"/>
      <w:r w:rsidRPr="00DE044D">
        <w:rPr>
          <w:rFonts w:ascii="Times New Roman" w:hAnsi="Times New Roman" w:cs="Times New Roman"/>
          <w:color w:val="auto"/>
          <w:sz w:val="28"/>
          <w:szCs w:val="28"/>
          <w:shd w:val="clear" w:color="auto" w:fill="FFFFFF"/>
        </w:rPr>
        <w:t>р</w:t>
      </w:r>
      <w:proofErr w:type="gramEnd"/>
      <w:r w:rsidRPr="00DE044D">
        <w:rPr>
          <w:rFonts w:ascii="Times New Roman" w:hAnsi="Times New Roman" w:cs="Times New Roman"/>
          <w:color w:val="auto"/>
          <w:sz w:val="28"/>
          <w:szCs w:val="28"/>
          <w:shd w:val="clear" w:color="auto" w:fill="FFFFFF"/>
        </w:rPr>
        <w:t xml:space="preserve">ізних загальноосвітніх та позашкільних навчальних закладів району з метою обговорення спільних дій по ефективній взаємодії з навчальними закладами у сфері національно-патріотичного, духовно-естетичного виховання дітей, попередження і подолання негативних тенденцій в суспільстві. </w:t>
      </w:r>
      <w:proofErr w:type="gramStart"/>
      <w:r w:rsidRPr="00DE044D">
        <w:rPr>
          <w:rFonts w:ascii="Times New Roman" w:hAnsi="Times New Roman" w:cs="Times New Roman"/>
          <w:color w:val="auto"/>
          <w:sz w:val="28"/>
          <w:szCs w:val="28"/>
          <w:shd w:val="clear" w:color="auto" w:fill="FFFFFF"/>
        </w:rPr>
        <w:t>Кр</w:t>
      </w:r>
      <w:proofErr w:type="gramEnd"/>
      <w:r w:rsidRPr="00DE044D">
        <w:rPr>
          <w:rFonts w:ascii="Times New Roman" w:hAnsi="Times New Roman" w:cs="Times New Roman"/>
          <w:color w:val="auto"/>
          <w:sz w:val="28"/>
          <w:szCs w:val="28"/>
          <w:shd w:val="clear" w:color="auto" w:fill="FFFFFF"/>
        </w:rPr>
        <w:t>ім того, в межах форуму педагоги мають можливість відчути підтримку батьків і обговорити з ними спільні проекти щодо організації управління освітнім закладом.</w:t>
      </w:r>
    </w:p>
    <w:p w:rsidR="00B76D54" w:rsidRPr="00DE044D" w:rsidRDefault="00B76D54" w:rsidP="00B76D54">
      <w:pPr>
        <w:pStyle w:val="ae"/>
        <w:widowControl w:val="0"/>
        <w:tabs>
          <w:tab w:val="left" w:pos="540"/>
        </w:tabs>
        <w:spacing w:line="360" w:lineRule="auto"/>
        <w:ind w:firstLine="720"/>
        <w:jc w:val="both"/>
        <w:rPr>
          <w:rFonts w:ascii="Times New Roman" w:hAnsi="Times New Roman" w:cs="Times New Roman"/>
          <w:color w:val="auto"/>
          <w:sz w:val="28"/>
          <w:szCs w:val="28"/>
          <w:shd w:val="clear" w:color="auto" w:fill="FFFFFF"/>
        </w:rPr>
      </w:pPr>
      <w:proofErr w:type="gramStart"/>
      <w:r w:rsidRPr="00DE044D">
        <w:rPr>
          <w:rFonts w:ascii="Times New Roman" w:hAnsi="Times New Roman" w:cs="Times New Roman"/>
          <w:color w:val="auto"/>
          <w:sz w:val="28"/>
          <w:szCs w:val="28"/>
          <w:shd w:val="clear" w:color="auto" w:fill="FFFFFF"/>
        </w:rPr>
        <w:t>На</w:t>
      </w:r>
      <w:proofErr w:type="gramEnd"/>
      <w:r w:rsidRPr="00DE044D">
        <w:rPr>
          <w:rFonts w:ascii="Times New Roman" w:hAnsi="Times New Roman" w:cs="Times New Roman"/>
          <w:color w:val="auto"/>
          <w:sz w:val="28"/>
          <w:szCs w:val="28"/>
          <w:shd w:val="clear" w:color="auto" w:fill="FFFFFF"/>
        </w:rPr>
        <w:t xml:space="preserve"> </w:t>
      </w:r>
      <w:proofErr w:type="gramStart"/>
      <w:r w:rsidRPr="00DE044D">
        <w:rPr>
          <w:rFonts w:ascii="Times New Roman" w:hAnsi="Times New Roman" w:cs="Times New Roman"/>
          <w:color w:val="auto"/>
          <w:sz w:val="28"/>
          <w:szCs w:val="28"/>
          <w:shd w:val="clear" w:color="auto" w:fill="FFFFFF"/>
        </w:rPr>
        <w:t>початку</w:t>
      </w:r>
      <w:proofErr w:type="gramEnd"/>
      <w:r w:rsidRPr="00DE044D">
        <w:rPr>
          <w:rFonts w:ascii="Times New Roman" w:hAnsi="Times New Roman" w:cs="Times New Roman"/>
          <w:color w:val="auto"/>
          <w:sz w:val="28"/>
          <w:szCs w:val="28"/>
          <w:shd w:val="clear" w:color="auto" w:fill="FFFFFF"/>
        </w:rPr>
        <w:t xml:space="preserve"> цього століття було створено Громадську Раду освітян і науковців (ГРОНУ), Асоціацію керівників шкіл України, Асоціацію керівників позашкільних закладів освіти, Асоціацію шкіл майбутнього та інші громадські структури.</w:t>
      </w:r>
    </w:p>
    <w:p w:rsidR="00B76D54" w:rsidRPr="00DE044D" w:rsidRDefault="00B76D54" w:rsidP="00B76D54">
      <w:pPr>
        <w:pStyle w:val="ae"/>
        <w:widowControl w:val="0"/>
        <w:tabs>
          <w:tab w:val="left" w:pos="540"/>
        </w:tabs>
        <w:spacing w:line="360" w:lineRule="auto"/>
        <w:ind w:firstLine="709"/>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Всеукраїнська громадська організація „Громадська Рада освітян і науковців України” (ГРОНУ) заснована 28 січня 2005 року на установчому з’їзді працівників освіти і науки та легалізована в установленому чинним законодавством порядку.</w:t>
      </w:r>
    </w:p>
    <w:p w:rsidR="00B76D54" w:rsidRPr="00DE044D" w:rsidRDefault="00B76D54" w:rsidP="00B76D54">
      <w:pPr>
        <w:pStyle w:val="ae"/>
        <w:widowControl w:val="0"/>
        <w:tabs>
          <w:tab w:val="left" w:pos="540"/>
        </w:tabs>
        <w:spacing w:line="360" w:lineRule="auto"/>
        <w:ind w:firstLine="709"/>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xml:space="preserve">Метою ГРОНУ є сприяння відродженню високого суспільного авторитету, статусу педагога і вченого, </w:t>
      </w:r>
      <w:proofErr w:type="gramStart"/>
      <w:r w:rsidRPr="00DE044D">
        <w:rPr>
          <w:rFonts w:ascii="Times New Roman" w:hAnsi="Times New Roman" w:cs="Times New Roman"/>
          <w:color w:val="auto"/>
          <w:sz w:val="28"/>
          <w:szCs w:val="28"/>
        </w:rPr>
        <w:t>п</w:t>
      </w:r>
      <w:proofErr w:type="gramEnd"/>
      <w:r w:rsidRPr="00DE044D">
        <w:rPr>
          <w:rFonts w:ascii="Times New Roman" w:hAnsi="Times New Roman" w:cs="Times New Roman"/>
          <w:color w:val="auto"/>
          <w:sz w:val="28"/>
          <w:szCs w:val="28"/>
        </w:rPr>
        <w:t>ідвищенню ролі освіти і науки в економічному, духовно-моральному, культурному розвитку суспільства, держави, народу, особистості та захист спільних інтересів своїх членів.</w:t>
      </w:r>
    </w:p>
    <w:p w:rsidR="00B76D54" w:rsidRPr="00DE044D" w:rsidRDefault="00B76D54" w:rsidP="00B76D54">
      <w:pPr>
        <w:pStyle w:val="ae"/>
        <w:widowControl w:val="0"/>
        <w:tabs>
          <w:tab w:val="left" w:pos="540"/>
        </w:tabs>
        <w:spacing w:line="360" w:lineRule="auto"/>
        <w:ind w:firstLine="709"/>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Головні завдання організації, виходячи з мети, полягають у:</w:t>
      </w:r>
    </w:p>
    <w:p w:rsidR="00B76D54" w:rsidRPr="00DE044D" w:rsidRDefault="00B76D54" w:rsidP="00B76D54">
      <w:pPr>
        <w:pStyle w:val="ae"/>
        <w:widowControl w:val="0"/>
        <w:tabs>
          <w:tab w:val="left" w:pos="540"/>
        </w:tabs>
        <w:spacing w:line="360" w:lineRule="auto"/>
        <w:ind w:firstLine="709"/>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xml:space="preserve">- сприянні </w:t>
      </w:r>
      <w:proofErr w:type="gramStart"/>
      <w:r w:rsidRPr="00DE044D">
        <w:rPr>
          <w:rFonts w:ascii="Times New Roman" w:hAnsi="Times New Roman" w:cs="Times New Roman"/>
          <w:color w:val="auto"/>
          <w:sz w:val="28"/>
          <w:szCs w:val="28"/>
        </w:rPr>
        <w:t>соц</w:t>
      </w:r>
      <w:proofErr w:type="gramEnd"/>
      <w:r w:rsidRPr="00DE044D">
        <w:rPr>
          <w:rFonts w:ascii="Times New Roman" w:hAnsi="Times New Roman" w:cs="Times New Roman"/>
          <w:color w:val="auto"/>
          <w:sz w:val="28"/>
          <w:szCs w:val="28"/>
        </w:rPr>
        <w:t>іальному, законодавчому захисту освітян, науковців, учнів, студентів, аспірантів, всебічному покращанню їх матеріального становища, матеріально-технічному розвитку навчально-виховних закладів і наукових установ незалежно від форми їх власності;</w:t>
      </w:r>
    </w:p>
    <w:p w:rsidR="00B76D54" w:rsidRPr="00DE044D" w:rsidRDefault="00B76D54" w:rsidP="00B76D54">
      <w:pPr>
        <w:pStyle w:val="ae"/>
        <w:widowControl w:val="0"/>
        <w:tabs>
          <w:tab w:val="left" w:pos="540"/>
        </w:tabs>
        <w:spacing w:line="360" w:lineRule="auto"/>
        <w:ind w:firstLine="709"/>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xml:space="preserve">- </w:t>
      </w:r>
      <w:proofErr w:type="gramStart"/>
      <w:r w:rsidRPr="00DE044D">
        <w:rPr>
          <w:rFonts w:ascii="Times New Roman" w:hAnsi="Times New Roman" w:cs="Times New Roman"/>
          <w:color w:val="auto"/>
          <w:sz w:val="28"/>
          <w:szCs w:val="28"/>
        </w:rPr>
        <w:t>п</w:t>
      </w:r>
      <w:proofErr w:type="gramEnd"/>
      <w:r w:rsidRPr="00DE044D">
        <w:rPr>
          <w:rFonts w:ascii="Times New Roman" w:hAnsi="Times New Roman" w:cs="Times New Roman"/>
          <w:color w:val="auto"/>
          <w:sz w:val="28"/>
          <w:szCs w:val="28"/>
        </w:rPr>
        <w:t>ідтримці творчо працюючих молодих педагогів, вчених, обдарованих докторантів, аспірантів, студентів, учнів;</w:t>
      </w:r>
    </w:p>
    <w:p w:rsidR="00B76D54" w:rsidRPr="00DE044D" w:rsidRDefault="00B76D54" w:rsidP="00B76D54">
      <w:pPr>
        <w:pStyle w:val="ae"/>
        <w:widowControl w:val="0"/>
        <w:tabs>
          <w:tab w:val="left" w:pos="540"/>
        </w:tabs>
        <w:spacing w:line="360" w:lineRule="auto"/>
        <w:ind w:firstLine="709"/>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сприянні інноваційному розвитку держави;</w:t>
      </w:r>
    </w:p>
    <w:p w:rsidR="00B76D54" w:rsidRPr="00DE044D" w:rsidRDefault="00B76D54" w:rsidP="00B76D54">
      <w:pPr>
        <w:pStyle w:val="ae"/>
        <w:widowControl w:val="0"/>
        <w:tabs>
          <w:tab w:val="left" w:pos="540"/>
        </w:tabs>
        <w:spacing w:line="360" w:lineRule="auto"/>
        <w:ind w:firstLine="709"/>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сприянні демократизації, гуманітаризації, гуманізації освіти, впровадженню толерантної педагогіки та державно-громадського управління галуззю, вдосконаленню її структурної організації;</w:t>
      </w:r>
    </w:p>
    <w:p w:rsidR="00B76D54" w:rsidRPr="00DE044D" w:rsidRDefault="00B76D54" w:rsidP="00411289">
      <w:pPr>
        <w:pStyle w:val="ae"/>
        <w:widowControl w:val="0"/>
        <w:pBdr>
          <w:bottom w:val="single" w:sz="8" w:space="5" w:color="4F81BD" w:themeColor="accent1"/>
        </w:pBdr>
        <w:tabs>
          <w:tab w:val="left" w:pos="540"/>
        </w:tabs>
        <w:spacing w:line="360" w:lineRule="auto"/>
        <w:ind w:firstLine="709"/>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lastRenderedPageBreak/>
        <w:t xml:space="preserve">- сприянні докорінному вдосконаленню педагогічної освіти, ретельному відбору і допрофесійній </w:t>
      </w:r>
      <w:proofErr w:type="gramStart"/>
      <w:r w:rsidRPr="00DE044D">
        <w:rPr>
          <w:rFonts w:ascii="Times New Roman" w:hAnsi="Times New Roman" w:cs="Times New Roman"/>
          <w:color w:val="auto"/>
          <w:sz w:val="28"/>
          <w:szCs w:val="28"/>
        </w:rPr>
        <w:t>п</w:t>
      </w:r>
      <w:proofErr w:type="gramEnd"/>
      <w:r w:rsidRPr="00DE044D">
        <w:rPr>
          <w:rFonts w:ascii="Times New Roman" w:hAnsi="Times New Roman" w:cs="Times New Roman"/>
          <w:color w:val="auto"/>
          <w:sz w:val="28"/>
          <w:szCs w:val="28"/>
        </w:rPr>
        <w:t>ідготовці талановитої, здатної (схильної) до педагогічної діяльності молоді за ознаками духовно-морального, інтелектуально-творчого потенціалу;</w:t>
      </w:r>
    </w:p>
    <w:p w:rsidR="00B76D54" w:rsidRPr="00DE044D" w:rsidRDefault="00B76D54" w:rsidP="00411289">
      <w:pPr>
        <w:pStyle w:val="ae"/>
        <w:widowControl w:val="0"/>
        <w:pBdr>
          <w:bottom w:val="single" w:sz="8" w:space="5" w:color="4F81BD" w:themeColor="accent1"/>
        </w:pBdr>
        <w:tabs>
          <w:tab w:val="left" w:pos="540"/>
        </w:tabs>
        <w:spacing w:line="360" w:lineRule="auto"/>
        <w:ind w:firstLine="709"/>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впливові на оновлення змісту, зростання якості освіти, впровадження в навчально-виховний процес ефективних методі</w:t>
      </w:r>
      <w:proofErr w:type="gramStart"/>
      <w:r w:rsidRPr="00DE044D">
        <w:rPr>
          <w:rFonts w:ascii="Times New Roman" w:hAnsi="Times New Roman" w:cs="Times New Roman"/>
          <w:color w:val="auto"/>
          <w:sz w:val="28"/>
          <w:szCs w:val="28"/>
        </w:rPr>
        <w:t>в</w:t>
      </w:r>
      <w:proofErr w:type="gramEnd"/>
      <w:r w:rsidRPr="00DE044D">
        <w:rPr>
          <w:rFonts w:ascii="Times New Roman" w:hAnsi="Times New Roman" w:cs="Times New Roman"/>
          <w:color w:val="auto"/>
          <w:sz w:val="28"/>
          <w:szCs w:val="28"/>
        </w:rPr>
        <w:t xml:space="preserve">, </w:t>
      </w:r>
      <w:proofErr w:type="gramStart"/>
      <w:r w:rsidRPr="00DE044D">
        <w:rPr>
          <w:rFonts w:ascii="Times New Roman" w:hAnsi="Times New Roman" w:cs="Times New Roman"/>
          <w:color w:val="auto"/>
          <w:sz w:val="28"/>
          <w:szCs w:val="28"/>
        </w:rPr>
        <w:t>технолог</w:t>
      </w:r>
      <w:proofErr w:type="gramEnd"/>
      <w:r w:rsidRPr="00DE044D">
        <w:rPr>
          <w:rFonts w:ascii="Times New Roman" w:hAnsi="Times New Roman" w:cs="Times New Roman"/>
          <w:color w:val="auto"/>
          <w:sz w:val="28"/>
          <w:szCs w:val="28"/>
        </w:rPr>
        <w:t>ій, вітчизняного і зарубіжного інноваційного досвіду;</w:t>
      </w:r>
    </w:p>
    <w:p w:rsidR="00B76D54" w:rsidRPr="00DE044D" w:rsidRDefault="00B76D54" w:rsidP="00411289">
      <w:pPr>
        <w:pStyle w:val="ae"/>
        <w:widowControl w:val="0"/>
        <w:pBdr>
          <w:bottom w:val="single" w:sz="8" w:space="5" w:color="4F81BD" w:themeColor="accent1"/>
        </w:pBdr>
        <w:tabs>
          <w:tab w:val="left" w:pos="540"/>
        </w:tabs>
        <w:spacing w:line="360" w:lineRule="auto"/>
        <w:ind w:firstLine="709"/>
        <w:jc w:val="both"/>
        <w:rPr>
          <w:rFonts w:ascii="Times New Roman" w:hAnsi="Times New Roman" w:cs="Times New Roman"/>
          <w:color w:val="auto"/>
          <w:sz w:val="28"/>
          <w:szCs w:val="28"/>
        </w:rPr>
      </w:pPr>
      <w:r w:rsidRPr="00DE044D">
        <w:rPr>
          <w:rFonts w:ascii="Times New Roman" w:hAnsi="Times New Roman" w:cs="Times New Roman"/>
          <w:color w:val="auto"/>
          <w:spacing w:val="-15"/>
          <w:sz w:val="28"/>
          <w:szCs w:val="28"/>
        </w:rPr>
        <w:t xml:space="preserve">- наданні </w:t>
      </w:r>
      <w:proofErr w:type="gramStart"/>
      <w:r w:rsidRPr="00DE044D">
        <w:rPr>
          <w:rFonts w:ascii="Times New Roman" w:hAnsi="Times New Roman" w:cs="Times New Roman"/>
          <w:color w:val="auto"/>
          <w:spacing w:val="-15"/>
          <w:sz w:val="28"/>
          <w:szCs w:val="28"/>
        </w:rPr>
        <w:t>пр</w:t>
      </w:r>
      <w:proofErr w:type="gramEnd"/>
      <w:r w:rsidRPr="00DE044D">
        <w:rPr>
          <w:rFonts w:ascii="Times New Roman" w:hAnsi="Times New Roman" w:cs="Times New Roman"/>
          <w:color w:val="auto"/>
          <w:spacing w:val="-15"/>
          <w:sz w:val="28"/>
          <w:szCs w:val="28"/>
        </w:rPr>
        <w:t xml:space="preserve">іоритету інтелектуальному розвиткові, патріотичному, </w:t>
      </w:r>
      <w:r w:rsidRPr="00DE044D">
        <w:rPr>
          <w:rFonts w:ascii="Times New Roman" w:hAnsi="Times New Roman" w:cs="Times New Roman"/>
          <w:color w:val="auto"/>
          <w:sz w:val="28"/>
          <w:szCs w:val="28"/>
        </w:rPr>
        <w:t>морально-естетичному, фізичному вихованню дітей і молоді;</w:t>
      </w:r>
    </w:p>
    <w:p w:rsidR="00B76D54" w:rsidRPr="00DE044D" w:rsidRDefault="00B76D54" w:rsidP="00411289">
      <w:pPr>
        <w:pStyle w:val="ae"/>
        <w:widowControl w:val="0"/>
        <w:pBdr>
          <w:bottom w:val="single" w:sz="8" w:space="5" w:color="4F81BD" w:themeColor="accent1"/>
        </w:pBdr>
        <w:tabs>
          <w:tab w:val="left" w:pos="540"/>
        </w:tabs>
        <w:spacing w:line="360" w:lineRule="auto"/>
        <w:ind w:firstLine="709"/>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xml:space="preserve">- громадському моніторингу норм моралі в ЗМІ і в діяльності владних структур всіх </w:t>
      </w:r>
      <w:proofErr w:type="gramStart"/>
      <w:r w:rsidRPr="00DE044D">
        <w:rPr>
          <w:rFonts w:ascii="Times New Roman" w:hAnsi="Times New Roman" w:cs="Times New Roman"/>
          <w:color w:val="auto"/>
          <w:sz w:val="28"/>
          <w:szCs w:val="28"/>
        </w:rPr>
        <w:t>р</w:t>
      </w:r>
      <w:proofErr w:type="gramEnd"/>
      <w:r w:rsidRPr="00DE044D">
        <w:rPr>
          <w:rFonts w:ascii="Times New Roman" w:hAnsi="Times New Roman" w:cs="Times New Roman"/>
          <w:color w:val="auto"/>
          <w:sz w:val="28"/>
          <w:szCs w:val="28"/>
        </w:rPr>
        <w:t>івнів, сприянні встановленню в суспільстві здорового, високоморального способу, укладу життя;</w:t>
      </w:r>
    </w:p>
    <w:p w:rsidR="00B76D54" w:rsidRPr="00DE044D" w:rsidRDefault="00B76D54" w:rsidP="00411289">
      <w:pPr>
        <w:pStyle w:val="ae"/>
        <w:widowControl w:val="0"/>
        <w:pBdr>
          <w:bottom w:val="single" w:sz="8" w:space="5" w:color="4F81BD" w:themeColor="accent1"/>
        </w:pBdr>
        <w:tabs>
          <w:tab w:val="left" w:pos="540"/>
        </w:tabs>
        <w:spacing w:line="360" w:lineRule="auto"/>
        <w:ind w:firstLine="709"/>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здійсненні громадського моніторингу за виконанням законодавства, нормативних актів у галузі освіти і науки.</w:t>
      </w:r>
    </w:p>
    <w:p w:rsidR="00B76D54" w:rsidRPr="00DE044D" w:rsidRDefault="00B76D54" w:rsidP="00411289">
      <w:pPr>
        <w:pStyle w:val="ae"/>
        <w:widowControl w:val="0"/>
        <w:pBdr>
          <w:bottom w:val="single" w:sz="8" w:space="5" w:color="4F81BD" w:themeColor="accent1"/>
        </w:pBdr>
        <w:tabs>
          <w:tab w:val="left" w:pos="540"/>
        </w:tabs>
        <w:spacing w:line="360" w:lineRule="auto"/>
        <w:ind w:firstLine="709"/>
        <w:jc w:val="both"/>
        <w:rPr>
          <w:rFonts w:ascii="Times New Roman" w:hAnsi="Times New Roman" w:cs="Times New Roman"/>
          <w:color w:val="auto"/>
          <w:sz w:val="28"/>
          <w:szCs w:val="28"/>
        </w:rPr>
      </w:pPr>
      <w:r w:rsidRPr="00DE044D">
        <w:rPr>
          <w:rFonts w:ascii="Times New Roman" w:hAnsi="Times New Roman" w:cs="Times New Roman"/>
          <w:color w:val="auto"/>
          <w:sz w:val="28"/>
          <w:szCs w:val="28"/>
        </w:rPr>
        <w:t xml:space="preserve">Наприклад, за активної участі членів ГРОН Львівщини проводяться круглі столи. Члени ГРОН Львівщини брали участь у заходах, які проводив Громадський форум Львова зі збереження історичних пам’яток, збереження приміщень освіти і ремонту фасадів будівель, </w:t>
      </w:r>
      <w:proofErr w:type="gramStart"/>
      <w:r w:rsidRPr="00DE044D">
        <w:rPr>
          <w:rFonts w:ascii="Times New Roman" w:hAnsi="Times New Roman" w:cs="Times New Roman"/>
          <w:color w:val="auto"/>
          <w:sz w:val="28"/>
          <w:szCs w:val="28"/>
        </w:rPr>
        <w:t>п</w:t>
      </w:r>
      <w:proofErr w:type="gramEnd"/>
      <w:r w:rsidRPr="00DE044D">
        <w:rPr>
          <w:rFonts w:ascii="Times New Roman" w:hAnsi="Times New Roman" w:cs="Times New Roman"/>
          <w:color w:val="auto"/>
          <w:sz w:val="28"/>
          <w:szCs w:val="28"/>
        </w:rPr>
        <w:t xml:space="preserve">ідготовці і проведення заходів до святкування 750-ліття Львова. Наукова громадськість за ініціативи Президії ГРОН Львівщини на виконання „Державної програми інформування громадськості з питань Євроатлантичної інтеграції України на 2004- 2007 роки” та Указу Президента України про роз’яснювальну роботу серед населення </w:t>
      </w:r>
      <w:proofErr w:type="gramStart"/>
      <w:r w:rsidRPr="00DE044D">
        <w:rPr>
          <w:rFonts w:ascii="Times New Roman" w:hAnsi="Times New Roman" w:cs="Times New Roman"/>
          <w:color w:val="auto"/>
          <w:sz w:val="28"/>
          <w:szCs w:val="28"/>
        </w:rPr>
        <w:t>п</w:t>
      </w:r>
      <w:proofErr w:type="gramEnd"/>
      <w:r w:rsidRPr="00DE044D">
        <w:rPr>
          <w:rFonts w:ascii="Times New Roman" w:hAnsi="Times New Roman" w:cs="Times New Roman"/>
          <w:color w:val="auto"/>
          <w:sz w:val="28"/>
          <w:szCs w:val="28"/>
        </w:rPr>
        <w:t>ідготовила і провела в 2006 року регіональну науково-практичну конференцію „Український шлях в НАТО і Європейський Союз”.</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auto"/>
          <w:sz w:val="28"/>
          <w:szCs w:val="28"/>
          <w:bdr w:val="none" w:sz="0" w:space="0" w:color="auto" w:frame="1"/>
          <w:lang w:val="uk-UA"/>
        </w:rPr>
      </w:pPr>
      <w:r w:rsidRPr="00DE044D">
        <w:rPr>
          <w:rFonts w:ascii="Times New Roman" w:hAnsi="Times New Roman" w:cs="Times New Roman"/>
          <w:color w:val="auto"/>
          <w:sz w:val="28"/>
          <w:szCs w:val="28"/>
          <w:shd w:val="clear" w:color="auto" w:fill="FFFFFF"/>
        </w:rPr>
        <w:t xml:space="preserve">Наступна громадська організація діяльність якої привертає увагу в контексті нашого </w:t>
      </w:r>
      <w:proofErr w:type="gramStart"/>
      <w:r w:rsidRPr="00DE044D">
        <w:rPr>
          <w:rFonts w:ascii="Times New Roman" w:hAnsi="Times New Roman" w:cs="Times New Roman"/>
          <w:color w:val="auto"/>
          <w:sz w:val="28"/>
          <w:szCs w:val="28"/>
          <w:shd w:val="clear" w:color="auto" w:fill="FFFFFF"/>
        </w:rPr>
        <w:t>досл</w:t>
      </w:r>
      <w:proofErr w:type="gramEnd"/>
      <w:r w:rsidRPr="00DE044D">
        <w:rPr>
          <w:rFonts w:ascii="Times New Roman" w:hAnsi="Times New Roman" w:cs="Times New Roman"/>
          <w:color w:val="auto"/>
          <w:sz w:val="28"/>
          <w:szCs w:val="28"/>
          <w:shd w:val="clear" w:color="auto" w:fill="FFFFFF"/>
        </w:rPr>
        <w:t xml:space="preserve">ідженні є Асоціація керівників шкіл України, оскільки її діяльність повинна бути спрямована на демократизацію управління освітніми закладами.  </w:t>
      </w:r>
      <w:r w:rsidRPr="00DE044D">
        <w:rPr>
          <w:rFonts w:ascii="Times New Roman" w:hAnsi="Times New Roman" w:cs="Times New Roman"/>
          <w:color w:val="auto"/>
          <w:sz w:val="28"/>
          <w:szCs w:val="28"/>
          <w:bdr w:val="none" w:sz="0" w:space="0" w:color="auto" w:frame="1"/>
        </w:rPr>
        <w:t>Основними завданнями Асоціації</w:t>
      </w:r>
      <w:proofErr w:type="gramStart"/>
      <w:r w:rsidRPr="00DE044D">
        <w:rPr>
          <w:rFonts w:ascii="Times New Roman" w:hAnsi="Times New Roman" w:cs="Times New Roman"/>
          <w:color w:val="auto"/>
          <w:sz w:val="28"/>
          <w:szCs w:val="28"/>
          <w:bdr w:val="none" w:sz="0" w:space="0" w:color="auto" w:frame="1"/>
        </w:rPr>
        <w:t xml:space="preserve"> є:</w:t>
      </w:r>
      <w:proofErr w:type="gramEnd"/>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auto"/>
          <w:sz w:val="28"/>
          <w:szCs w:val="28"/>
          <w:bdr w:val="none" w:sz="0" w:space="0" w:color="auto" w:frame="1"/>
          <w:lang w:val="uk-UA"/>
        </w:rPr>
      </w:pPr>
      <w:r w:rsidRPr="00DE044D">
        <w:rPr>
          <w:rFonts w:ascii="Times New Roman" w:hAnsi="Times New Roman" w:cs="Times New Roman"/>
          <w:color w:val="auto"/>
          <w:sz w:val="28"/>
          <w:szCs w:val="28"/>
          <w:bdr w:val="none" w:sz="0" w:space="0" w:color="auto" w:frame="1"/>
          <w:lang w:val="uk-UA"/>
        </w:rPr>
        <w:t>-</w:t>
      </w:r>
      <w:r w:rsidRPr="00DE044D">
        <w:rPr>
          <w:rStyle w:val="apple-converted-space"/>
          <w:rFonts w:ascii="Times New Roman" w:hAnsi="Times New Roman" w:cs="Times New Roman"/>
          <w:color w:val="auto"/>
          <w:sz w:val="28"/>
          <w:szCs w:val="28"/>
          <w:bdr w:val="none" w:sz="0" w:space="0" w:color="auto" w:frame="1"/>
          <w:lang w:val="uk-UA"/>
        </w:rPr>
        <w:t xml:space="preserve"> </w:t>
      </w:r>
      <w:r w:rsidRPr="00DE044D">
        <w:rPr>
          <w:rFonts w:ascii="Times New Roman" w:hAnsi="Times New Roman" w:cs="Times New Roman"/>
          <w:color w:val="auto"/>
          <w:sz w:val="28"/>
          <w:szCs w:val="28"/>
          <w:bdr w:val="none" w:sz="0" w:space="0" w:color="auto" w:frame="1"/>
          <w:lang w:val="uk-UA"/>
        </w:rPr>
        <w:t xml:space="preserve">аналіз стану і перспектив розвитку системи управління школою, її </w:t>
      </w:r>
      <w:r w:rsidRPr="00DE044D">
        <w:rPr>
          <w:rFonts w:ascii="Times New Roman" w:hAnsi="Times New Roman" w:cs="Times New Roman"/>
          <w:color w:val="auto"/>
          <w:sz w:val="28"/>
          <w:szCs w:val="28"/>
          <w:bdr w:val="none" w:sz="0" w:space="0" w:color="auto" w:frame="1"/>
          <w:lang w:val="uk-UA"/>
        </w:rPr>
        <w:lastRenderedPageBreak/>
        <w:t>структурних утворень, законодавчого, фінансового та методичного забезпечення;</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auto"/>
          <w:sz w:val="28"/>
          <w:szCs w:val="28"/>
          <w:bdr w:val="none" w:sz="0" w:space="0" w:color="auto" w:frame="1"/>
          <w:lang w:val="uk-UA"/>
        </w:rPr>
      </w:pPr>
      <w:r w:rsidRPr="00DE044D">
        <w:rPr>
          <w:rFonts w:ascii="Times New Roman" w:hAnsi="Times New Roman" w:cs="Times New Roman"/>
          <w:color w:val="auto"/>
          <w:sz w:val="28"/>
          <w:szCs w:val="28"/>
          <w:bdr w:val="none" w:sz="0" w:space="0" w:color="auto" w:frame="1"/>
          <w:lang w:val="uk-UA"/>
        </w:rPr>
        <w:t>-</w:t>
      </w:r>
      <w:r w:rsidRPr="00DE044D">
        <w:rPr>
          <w:rStyle w:val="apple-converted-space"/>
          <w:rFonts w:ascii="Times New Roman" w:hAnsi="Times New Roman" w:cs="Times New Roman"/>
          <w:color w:val="auto"/>
          <w:sz w:val="28"/>
          <w:szCs w:val="28"/>
          <w:bdr w:val="none" w:sz="0" w:space="0" w:color="auto" w:frame="1"/>
          <w:lang w:val="uk-UA"/>
        </w:rPr>
        <w:t xml:space="preserve"> </w:t>
      </w:r>
      <w:r w:rsidRPr="00DE044D">
        <w:rPr>
          <w:rFonts w:ascii="Times New Roman" w:hAnsi="Times New Roman" w:cs="Times New Roman"/>
          <w:color w:val="auto"/>
          <w:sz w:val="28"/>
          <w:szCs w:val="28"/>
          <w:bdr w:val="none" w:sz="0" w:space="0" w:color="auto" w:frame="1"/>
          <w:lang w:val="uk-UA"/>
        </w:rPr>
        <w:t>розробка альтернативних законодавчих і нормативно-правових документів з питань управління школою та соціального захисту керівників шкіл; внесення пропозицій до органів влади і управління;</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auto"/>
          <w:sz w:val="28"/>
          <w:szCs w:val="28"/>
          <w:bdr w:val="none" w:sz="0" w:space="0" w:color="auto" w:frame="1"/>
          <w:lang w:val="uk-UA"/>
        </w:rPr>
      </w:pPr>
      <w:r w:rsidRPr="00DE044D">
        <w:rPr>
          <w:rFonts w:ascii="Times New Roman" w:hAnsi="Times New Roman" w:cs="Times New Roman"/>
          <w:color w:val="auto"/>
          <w:sz w:val="28"/>
          <w:szCs w:val="28"/>
          <w:bdr w:val="none" w:sz="0" w:space="0" w:color="auto" w:frame="1"/>
          <w:lang w:val="uk-UA"/>
        </w:rPr>
        <w:t>-</w:t>
      </w:r>
      <w:r w:rsidRPr="00DE044D">
        <w:rPr>
          <w:rStyle w:val="apple-converted-space"/>
          <w:rFonts w:ascii="Times New Roman" w:hAnsi="Times New Roman" w:cs="Times New Roman"/>
          <w:color w:val="auto"/>
          <w:sz w:val="28"/>
          <w:szCs w:val="28"/>
          <w:bdr w:val="none" w:sz="0" w:space="0" w:color="auto" w:frame="1"/>
          <w:lang w:val="uk-UA"/>
        </w:rPr>
        <w:t xml:space="preserve"> </w:t>
      </w:r>
      <w:r w:rsidRPr="00DE044D">
        <w:rPr>
          <w:rFonts w:ascii="Times New Roman" w:hAnsi="Times New Roman" w:cs="Times New Roman"/>
          <w:color w:val="auto"/>
          <w:sz w:val="28"/>
          <w:szCs w:val="28"/>
          <w:bdr w:val="none" w:sz="0" w:space="0" w:color="auto" w:frame="1"/>
          <w:lang w:val="uk-UA"/>
        </w:rPr>
        <w:t>організація обміну інформацією про нові технології, моделі і теорії управління школою;</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auto"/>
          <w:sz w:val="28"/>
          <w:szCs w:val="28"/>
          <w:bdr w:val="none" w:sz="0" w:space="0" w:color="auto" w:frame="1"/>
          <w:lang w:val="uk-UA"/>
        </w:rPr>
      </w:pPr>
      <w:r w:rsidRPr="00DE044D">
        <w:rPr>
          <w:rFonts w:ascii="Times New Roman" w:hAnsi="Times New Roman" w:cs="Times New Roman"/>
          <w:color w:val="auto"/>
          <w:sz w:val="28"/>
          <w:szCs w:val="28"/>
          <w:bdr w:val="none" w:sz="0" w:space="0" w:color="auto" w:frame="1"/>
          <w:lang w:val="uk-UA"/>
        </w:rPr>
        <w:t>-</w:t>
      </w:r>
      <w:r w:rsidRPr="00DE044D">
        <w:rPr>
          <w:rStyle w:val="apple-converted-space"/>
          <w:rFonts w:ascii="Times New Roman" w:hAnsi="Times New Roman" w:cs="Times New Roman"/>
          <w:color w:val="auto"/>
          <w:sz w:val="28"/>
          <w:szCs w:val="28"/>
          <w:bdr w:val="none" w:sz="0" w:space="0" w:color="auto" w:frame="1"/>
          <w:lang w:val="uk-UA"/>
        </w:rPr>
        <w:t xml:space="preserve"> </w:t>
      </w:r>
      <w:r w:rsidRPr="00DE044D">
        <w:rPr>
          <w:rFonts w:ascii="Times New Roman" w:hAnsi="Times New Roman" w:cs="Times New Roman"/>
          <w:color w:val="auto"/>
          <w:sz w:val="28"/>
          <w:szCs w:val="28"/>
          <w:bdr w:val="none" w:sz="0" w:space="0" w:color="auto" w:frame="1"/>
          <w:lang w:val="uk-UA"/>
        </w:rPr>
        <w:t>надання на громадських засадах консультацій і практичної допомоги з проблем управління школою і соціального захисту її керівника;</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auto"/>
          <w:sz w:val="28"/>
          <w:szCs w:val="28"/>
          <w:bdr w:val="none" w:sz="0" w:space="0" w:color="auto" w:frame="1"/>
          <w:lang w:val="uk-UA"/>
        </w:rPr>
      </w:pPr>
      <w:r w:rsidRPr="00DE044D">
        <w:rPr>
          <w:rFonts w:ascii="Times New Roman" w:hAnsi="Times New Roman" w:cs="Times New Roman"/>
          <w:color w:val="auto"/>
          <w:sz w:val="28"/>
          <w:szCs w:val="28"/>
          <w:bdr w:val="none" w:sz="0" w:space="0" w:color="auto" w:frame="1"/>
          <w:lang w:val="uk-UA"/>
        </w:rPr>
        <w:t>-</w:t>
      </w:r>
      <w:r w:rsidRPr="00DE044D">
        <w:rPr>
          <w:rStyle w:val="apple-converted-space"/>
          <w:rFonts w:ascii="Times New Roman" w:hAnsi="Times New Roman" w:cs="Times New Roman"/>
          <w:color w:val="auto"/>
          <w:sz w:val="28"/>
          <w:szCs w:val="28"/>
          <w:bdr w:val="none" w:sz="0" w:space="0" w:color="auto" w:frame="1"/>
          <w:lang w:val="uk-UA"/>
        </w:rPr>
        <w:t xml:space="preserve"> </w:t>
      </w:r>
      <w:r w:rsidRPr="00DE044D">
        <w:rPr>
          <w:rFonts w:ascii="Times New Roman" w:hAnsi="Times New Roman" w:cs="Times New Roman"/>
          <w:color w:val="auto"/>
          <w:sz w:val="28"/>
          <w:szCs w:val="28"/>
          <w:bdr w:val="none" w:sz="0" w:space="0" w:color="auto" w:frame="1"/>
          <w:lang w:val="uk-UA"/>
        </w:rPr>
        <w:t>співпраця з національними Асоціаціями керівників шкіл, членами</w:t>
      </w:r>
      <w:r w:rsidR="00692B70">
        <w:rPr>
          <w:rStyle w:val="apple-converted-space"/>
          <w:rFonts w:ascii="Times New Roman" w:hAnsi="Times New Roman" w:cs="Times New Roman"/>
          <w:color w:val="auto"/>
          <w:sz w:val="28"/>
          <w:szCs w:val="28"/>
          <w:bdr w:val="none" w:sz="0" w:space="0" w:color="auto" w:frame="1"/>
          <w:lang w:val="uk-UA"/>
        </w:rPr>
        <w:t xml:space="preserve"> </w:t>
      </w:r>
      <w:hyperlink r:id="rId19" w:tooltip="Європа" w:history="1">
        <w:r w:rsidRPr="00692B70">
          <w:rPr>
            <w:rStyle w:val="a4"/>
            <w:rFonts w:ascii="Times New Roman" w:hAnsi="Times New Roman" w:cs="Times New Roman"/>
            <w:color w:val="auto"/>
            <w:sz w:val="28"/>
            <w:szCs w:val="28"/>
            <w:u w:val="none"/>
            <w:bdr w:val="none" w:sz="0" w:space="0" w:color="auto" w:frame="1"/>
            <w:lang w:val="uk-UA"/>
          </w:rPr>
          <w:t>Європейської</w:t>
        </w:r>
      </w:hyperlink>
      <w:r w:rsidRPr="00692B70">
        <w:rPr>
          <w:rFonts w:ascii="Times New Roman" w:hAnsi="Times New Roman" w:cs="Times New Roman"/>
          <w:color w:val="auto"/>
          <w:sz w:val="28"/>
          <w:szCs w:val="28"/>
          <w:bdr w:val="none" w:sz="0" w:space="0" w:color="auto" w:frame="1"/>
          <w:lang w:val="uk-UA"/>
        </w:rPr>
        <w:t xml:space="preserve"> </w:t>
      </w:r>
      <w:r w:rsidRPr="00DE044D">
        <w:rPr>
          <w:rFonts w:ascii="Times New Roman" w:hAnsi="Times New Roman" w:cs="Times New Roman"/>
          <w:color w:val="auto"/>
          <w:sz w:val="28"/>
          <w:szCs w:val="28"/>
          <w:bdr w:val="none" w:sz="0" w:space="0" w:color="auto" w:frame="1"/>
          <w:lang w:val="uk-UA"/>
        </w:rPr>
        <w:t>Асоціації керівників шкіл, керівниками шкіл інших країн світу;</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000000"/>
          <w:sz w:val="28"/>
          <w:szCs w:val="28"/>
          <w:bdr w:val="none" w:sz="0" w:space="0" w:color="auto" w:frame="1"/>
          <w:lang w:val="uk-UA"/>
        </w:rPr>
      </w:pPr>
      <w:r w:rsidRPr="00DE044D">
        <w:rPr>
          <w:rFonts w:ascii="Times New Roman" w:hAnsi="Times New Roman" w:cs="Times New Roman"/>
          <w:color w:val="000000"/>
          <w:sz w:val="28"/>
          <w:szCs w:val="28"/>
          <w:bdr w:val="none" w:sz="0" w:space="0" w:color="auto" w:frame="1"/>
          <w:lang w:val="uk-UA"/>
        </w:rPr>
        <w:t>-</w:t>
      </w:r>
      <w:r w:rsidRPr="00DE044D">
        <w:rPr>
          <w:rStyle w:val="apple-converted-space"/>
          <w:rFonts w:ascii="Times New Roman" w:hAnsi="Times New Roman" w:cs="Times New Roman"/>
          <w:color w:val="000000"/>
          <w:sz w:val="28"/>
          <w:szCs w:val="28"/>
          <w:bdr w:val="none" w:sz="0" w:space="0" w:color="auto" w:frame="1"/>
          <w:lang w:val="uk-UA"/>
        </w:rPr>
        <w:t xml:space="preserve"> </w:t>
      </w:r>
      <w:r w:rsidR="00880E1F">
        <w:rPr>
          <w:rFonts w:ascii="Times New Roman" w:hAnsi="Times New Roman" w:cs="Times New Roman"/>
          <w:color w:val="000000"/>
          <w:sz w:val="28"/>
          <w:szCs w:val="28"/>
          <w:bdr w:val="none" w:sz="0" w:space="0" w:color="auto" w:frame="1"/>
          <w:lang w:val="uk-UA"/>
        </w:rPr>
        <w:t>сприяння роботі з</w:t>
      </w:r>
      <w:r w:rsidRPr="00DE044D">
        <w:rPr>
          <w:rFonts w:ascii="Times New Roman" w:hAnsi="Times New Roman" w:cs="Times New Roman"/>
          <w:color w:val="000000"/>
          <w:sz w:val="28"/>
          <w:szCs w:val="28"/>
          <w:bdr w:val="none" w:sz="0" w:space="0" w:color="auto" w:frame="1"/>
          <w:lang w:val="uk-UA"/>
        </w:rPr>
        <w:t xml:space="preserve"> удосконалення системи підготовки, адаптації та перепідготовки керівників шкіл;</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000000"/>
          <w:sz w:val="28"/>
          <w:szCs w:val="28"/>
          <w:bdr w:val="none" w:sz="0" w:space="0" w:color="auto" w:frame="1"/>
          <w:lang w:val="uk-UA"/>
        </w:rPr>
      </w:pPr>
      <w:r w:rsidRPr="00DE044D">
        <w:rPr>
          <w:rFonts w:ascii="Times New Roman" w:hAnsi="Times New Roman" w:cs="Times New Roman"/>
          <w:color w:val="000000"/>
          <w:sz w:val="28"/>
          <w:szCs w:val="28"/>
          <w:bdr w:val="none" w:sz="0" w:space="0" w:color="auto" w:frame="1"/>
          <w:lang w:val="uk-UA"/>
        </w:rPr>
        <w:t>-</w:t>
      </w:r>
      <w:r w:rsidRPr="00DE044D">
        <w:rPr>
          <w:rStyle w:val="apple-converted-space"/>
          <w:rFonts w:ascii="Times New Roman" w:hAnsi="Times New Roman" w:cs="Times New Roman"/>
          <w:color w:val="000000"/>
          <w:sz w:val="28"/>
          <w:szCs w:val="28"/>
          <w:bdr w:val="none" w:sz="0" w:space="0" w:color="auto" w:frame="1"/>
          <w:lang w:val="uk-UA"/>
        </w:rPr>
        <w:t xml:space="preserve"> </w:t>
      </w:r>
      <w:r w:rsidRPr="00DE044D">
        <w:rPr>
          <w:rFonts w:ascii="Times New Roman" w:hAnsi="Times New Roman" w:cs="Times New Roman"/>
          <w:color w:val="000000"/>
          <w:sz w:val="28"/>
          <w:szCs w:val="28"/>
          <w:bdr w:val="none" w:sz="0" w:space="0" w:color="auto" w:frame="1"/>
          <w:lang w:val="uk-UA"/>
        </w:rPr>
        <w:t>організація соціальних досліджень серед керівників шкіл;</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000000"/>
          <w:sz w:val="28"/>
          <w:szCs w:val="28"/>
          <w:bdr w:val="none" w:sz="0" w:space="0" w:color="auto" w:frame="1"/>
          <w:lang w:val="uk-UA"/>
        </w:rPr>
      </w:pPr>
      <w:r w:rsidRPr="00DE044D">
        <w:rPr>
          <w:rFonts w:ascii="Times New Roman" w:hAnsi="Times New Roman" w:cs="Times New Roman"/>
          <w:color w:val="000000"/>
          <w:sz w:val="28"/>
          <w:szCs w:val="28"/>
          <w:bdr w:val="none" w:sz="0" w:space="0" w:color="auto" w:frame="1"/>
          <w:lang w:val="uk-UA"/>
        </w:rPr>
        <w:t>-</w:t>
      </w:r>
      <w:r w:rsidRPr="00DE044D">
        <w:rPr>
          <w:rStyle w:val="apple-converted-space"/>
          <w:rFonts w:ascii="Times New Roman" w:hAnsi="Times New Roman" w:cs="Times New Roman"/>
          <w:color w:val="000000"/>
          <w:sz w:val="28"/>
          <w:szCs w:val="28"/>
          <w:bdr w:val="none" w:sz="0" w:space="0" w:color="auto" w:frame="1"/>
          <w:lang w:val="uk-UA"/>
        </w:rPr>
        <w:t xml:space="preserve"> </w:t>
      </w:r>
      <w:r w:rsidRPr="00DE044D">
        <w:rPr>
          <w:rFonts w:ascii="Times New Roman" w:hAnsi="Times New Roman" w:cs="Times New Roman"/>
          <w:color w:val="000000"/>
          <w:sz w:val="28"/>
          <w:szCs w:val="28"/>
          <w:bdr w:val="none" w:sz="0" w:space="0" w:color="auto" w:frame="1"/>
          <w:lang w:val="uk-UA"/>
        </w:rPr>
        <w:t>представництво та захист своїх законних інтересів та законних інтересів своїх членів у державних та громадських органах.</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000000"/>
          <w:sz w:val="28"/>
          <w:szCs w:val="28"/>
          <w:bdr w:val="none" w:sz="0" w:space="0" w:color="auto" w:frame="1"/>
          <w:lang w:val="uk-UA"/>
        </w:rPr>
      </w:pPr>
      <w:r w:rsidRPr="00DE044D">
        <w:rPr>
          <w:rFonts w:ascii="Times New Roman" w:hAnsi="Times New Roman" w:cs="Times New Roman"/>
          <w:color w:val="000000"/>
          <w:sz w:val="28"/>
          <w:szCs w:val="28"/>
          <w:bdr w:val="none" w:sz="0" w:space="0" w:color="auto" w:frame="1"/>
          <w:lang w:val="uk-UA"/>
        </w:rPr>
        <w:t>Для виконання статутних завдань Асоціація в установленому порядку:</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000000"/>
          <w:sz w:val="28"/>
          <w:szCs w:val="28"/>
          <w:bdr w:val="none" w:sz="0" w:space="0" w:color="auto" w:frame="1"/>
          <w:lang w:val="uk-UA"/>
        </w:rPr>
      </w:pPr>
      <w:r w:rsidRPr="00DE044D">
        <w:rPr>
          <w:rFonts w:ascii="Times New Roman" w:hAnsi="Times New Roman" w:cs="Times New Roman"/>
          <w:color w:val="000000"/>
          <w:sz w:val="28"/>
          <w:szCs w:val="28"/>
          <w:bdr w:val="none" w:sz="0" w:space="0" w:color="auto" w:frame="1"/>
          <w:lang w:val="uk-UA"/>
        </w:rPr>
        <w:t>-</w:t>
      </w:r>
      <w:r w:rsidRPr="00DE044D">
        <w:rPr>
          <w:rStyle w:val="apple-converted-space"/>
          <w:rFonts w:ascii="Times New Roman" w:hAnsi="Times New Roman" w:cs="Times New Roman"/>
          <w:color w:val="000000"/>
          <w:sz w:val="28"/>
          <w:szCs w:val="28"/>
          <w:bdr w:val="none" w:sz="0" w:space="0" w:color="auto" w:frame="1"/>
          <w:lang w:val="uk-UA"/>
        </w:rPr>
        <w:t xml:space="preserve"> </w:t>
      </w:r>
      <w:r w:rsidRPr="00DE044D">
        <w:rPr>
          <w:rFonts w:ascii="Times New Roman" w:hAnsi="Times New Roman" w:cs="Times New Roman"/>
          <w:color w:val="000000"/>
          <w:sz w:val="28"/>
          <w:szCs w:val="28"/>
          <w:bdr w:val="none" w:sz="0" w:space="0" w:color="auto" w:frame="1"/>
          <w:lang w:val="uk-UA"/>
        </w:rPr>
        <w:t>здійснює громадсько-педагогічну експертизу законодавчо-нормативних документів та механізму їх впровадження;</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000000"/>
          <w:sz w:val="28"/>
          <w:szCs w:val="28"/>
          <w:bdr w:val="none" w:sz="0" w:space="0" w:color="auto" w:frame="1"/>
          <w:lang w:val="uk-UA"/>
        </w:rPr>
      </w:pPr>
      <w:r w:rsidRPr="00DE044D">
        <w:rPr>
          <w:rFonts w:ascii="Times New Roman" w:hAnsi="Times New Roman" w:cs="Times New Roman"/>
          <w:color w:val="000000"/>
          <w:sz w:val="28"/>
          <w:szCs w:val="28"/>
          <w:bdr w:val="none" w:sz="0" w:space="0" w:color="auto" w:frame="1"/>
          <w:lang w:val="uk-UA"/>
        </w:rPr>
        <w:t>-</w:t>
      </w:r>
      <w:r w:rsidRPr="00DE044D">
        <w:rPr>
          <w:rStyle w:val="apple-converted-space"/>
          <w:rFonts w:ascii="Times New Roman" w:hAnsi="Times New Roman" w:cs="Times New Roman"/>
          <w:color w:val="000000"/>
          <w:sz w:val="28"/>
          <w:szCs w:val="28"/>
          <w:bdr w:val="none" w:sz="0" w:space="0" w:color="auto" w:frame="1"/>
          <w:lang w:val="uk-UA"/>
        </w:rPr>
        <w:t xml:space="preserve"> </w:t>
      </w:r>
      <w:r w:rsidRPr="00DE044D">
        <w:rPr>
          <w:rFonts w:ascii="Times New Roman" w:hAnsi="Times New Roman" w:cs="Times New Roman"/>
          <w:color w:val="000000"/>
          <w:sz w:val="28"/>
          <w:szCs w:val="28"/>
          <w:bdr w:val="none" w:sz="0" w:space="0" w:color="auto" w:frame="1"/>
          <w:lang w:val="uk-UA"/>
        </w:rPr>
        <w:t>організує спілкування керівників шкіл, проведення з ними регіональних та загальноукраїнських заходів, лекцій, зустрічей, спрямованих на реалізацію цього статуту;</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000000"/>
          <w:sz w:val="28"/>
          <w:szCs w:val="28"/>
          <w:bdr w:val="none" w:sz="0" w:space="0" w:color="auto" w:frame="1"/>
          <w:lang w:val="uk-UA"/>
        </w:rPr>
      </w:pPr>
      <w:r w:rsidRPr="00DE044D">
        <w:rPr>
          <w:rFonts w:ascii="Times New Roman" w:hAnsi="Times New Roman" w:cs="Times New Roman"/>
          <w:color w:val="000000"/>
          <w:sz w:val="28"/>
          <w:szCs w:val="28"/>
          <w:bdr w:val="none" w:sz="0" w:space="0" w:color="auto" w:frame="1"/>
          <w:lang w:val="uk-UA"/>
        </w:rPr>
        <w:t>-</w:t>
      </w:r>
      <w:r w:rsidRPr="00DE044D">
        <w:rPr>
          <w:rStyle w:val="apple-converted-space"/>
          <w:rFonts w:ascii="Times New Roman" w:hAnsi="Times New Roman" w:cs="Times New Roman"/>
          <w:color w:val="000000"/>
          <w:sz w:val="28"/>
          <w:szCs w:val="28"/>
          <w:bdr w:val="none" w:sz="0" w:space="0" w:color="auto" w:frame="1"/>
          <w:lang w:val="uk-UA"/>
        </w:rPr>
        <w:t xml:space="preserve"> </w:t>
      </w:r>
      <w:r w:rsidRPr="00DE044D">
        <w:rPr>
          <w:rFonts w:ascii="Times New Roman" w:hAnsi="Times New Roman" w:cs="Times New Roman"/>
          <w:color w:val="000000"/>
          <w:sz w:val="28"/>
          <w:szCs w:val="28"/>
          <w:bdr w:val="none" w:sz="0" w:space="0" w:color="auto" w:frame="1"/>
          <w:lang w:val="uk-UA"/>
        </w:rPr>
        <w:t>сприяє здійсненню видавничої діяльності;</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000000"/>
          <w:sz w:val="28"/>
          <w:szCs w:val="28"/>
          <w:bdr w:val="none" w:sz="0" w:space="0" w:color="auto" w:frame="1"/>
          <w:lang w:val="uk-UA"/>
        </w:rPr>
      </w:pPr>
      <w:r w:rsidRPr="00DE044D">
        <w:rPr>
          <w:rFonts w:ascii="Times New Roman" w:hAnsi="Times New Roman" w:cs="Times New Roman"/>
          <w:color w:val="000000"/>
          <w:sz w:val="28"/>
          <w:szCs w:val="28"/>
          <w:bdr w:val="none" w:sz="0" w:space="0" w:color="auto" w:frame="1"/>
          <w:lang w:val="uk-UA"/>
        </w:rPr>
        <w:t>-</w:t>
      </w:r>
      <w:r w:rsidRPr="00DE044D">
        <w:rPr>
          <w:rStyle w:val="apple-converted-space"/>
          <w:rFonts w:ascii="Times New Roman" w:hAnsi="Times New Roman" w:cs="Times New Roman"/>
          <w:color w:val="000000"/>
          <w:sz w:val="28"/>
          <w:szCs w:val="28"/>
          <w:bdr w:val="none" w:sz="0" w:space="0" w:color="auto" w:frame="1"/>
          <w:lang w:val="uk-UA"/>
        </w:rPr>
        <w:t xml:space="preserve"> </w:t>
      </w:r>
      <w:r w:rsidRPr="00DE044D">
        <w:rPr>
          <w:rFonts w:ascii="Times New Roman" w:hAnsi="Times New Roman" w:cs="Times New Roman"/>
          <w:color w:val="000000"/>
          <w:sz w:val="28"/>
          <w:szCs w:val="28"/>
          <w:bdr w:val="none" w:sz="0" w:space="0" w:color="auto" w:frame="1"/>
          <w:lang w:val="uk-UA"/>
        </w:rPr>
        <w:t>з метою виконання статутних завдань і цілей здійснює необхідну господарську та іншу підприємницьку діяльність шляхом створення госпрозрахункових установ і організацій зі статусом юридичної особи, заснування підприємств.</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auto"/>
          <w:sz w:val="28"/>
          <w:szCs w:val="28"/>
          <w:lang w:val="uk-UA"/>
        </w:rPr>
      </w:pPr>
      <w:r w:rsidRPr="00DE044D">
        <w:rPr>
          <w:rFonts w:ascii="Times New Roman" w:hAnsi="Times New Roman" w:cs="Times New Roman"/>
          <w:color w:val="auto"/>
          <w:sz w:val="28"/>
          <w:szCs w:val="28"/>
          <w:lang w:val="uk-UA"/>
        </w:rPr>
        <w:t xml:space="preserve">Щодо студентських організацій, то однією з провідних студентських організацій є Українська асоціація студентського самоврядування як </w:t>
      </w:r>
      <w:r w:rsidRPr="00DE044D">
        <w:rPr>
          <w:rFonts w:ascii="Times New Roman" w:hAnsi="Times New Roman" w:cs="Times New Roman"/>
          <w:color w:val="auto"/>
          <w:sz w:val="28"/>
          <w:szCs w:val="28"/>
          <w:lang w:val="uk-UA"/>
        </w:rPr>
        <w:lastRenderedPageBreak/>
        <w:t>незалежний та демократичний національний студентський союз, який на добровільних засадах об’єднує органи самоврядування студентів і аспірантів, студентські громадські організації, студентські клуби та наукові товариства, що діють у вищих навчальних закладах України, а також окремих активних студентів з метою захисту прав та представництва інтересів української студентської громади на національному й міжнародному рівнях.</w:t>
      </w:r>
    </w:p>
    <w:p w:rsidR="00B76D54" w:rsidRPr="00DE044D" w:rsidRDefault="00B76D54" w:rsidP="00411289">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auto"/>
          <w:sz w:val="28"/>
          <w:szCs w:val="28"/>
          <w:lang w:val="uk-UA"/>
        </w:rPr>
      </w:pPr>
      <w:r w:rsidRPr="00DE044D">
        <w:rPr>
          <w:rFonts w:ascii="Times New Roman" w:hAnsi="Times New Roman" w:cs="Times New Roman"/>
          <w:color w:val="auto"/>
          <w:sz w:val="28"/>
          <w:szCs w:val="28"/>
          <w:lang w:val="uk-UA"/>
        </w:rPr>
        <w:t>Українська асоціація студен</w:t>
      </w:r>
      <w:r w:rsidR="00880E1F">
        <w:rPr>
          <w:rFonts w:ascii="Times New Roman" w:hAnsi="Times New Roman" w:cs="Times New Roman"/>
          <w:color w:val="auto"/>
          <w:sz w:val="28"/>
          <w:szCs w:val="28"/>
          <w:lang w:val="uk-UA"/>
        </w:rPr>
        <w:t>тського самоврядування заснована в 2002 році та зареєстрована</w:t>
      </w:r>
      <w:r w:rsidRPr="00DE044D">
        <w:rPr>
          <w:rFonts w:ascii="Times New Roman" w:hAnsi="Times New Roman" w:cs="Times New Roman"/>
          <w:color w:val="auto"/>
          <w:sz w:val="28"/>
          <w:szCs w:val="28"/>
          <w:lang w:val="uk-UA"/>
        </w:rPr>
        <w:t xml:space="preserve"> Міністерством юстиції України 26 ве</w:t>
      </w:r>
      <w:r w:rsidR="00880E1F">
        <w:rPr>
          <w:rFonts w:ascii="Times New Roman" w:hAnsi="Times New Roman" w:cs="Times New Roman"/>
          <w:color w:val="auto"/>
          <w:sz w:val="28"/>
          <w:szCs w:val="28"/>
          <w:lang w:val="uk-UA"/>
        </w:rPr>
        <w:t>ресня 2003 року як всеукраїнська молодіжна громадська організація</w:t>
      </w:r>
      <w:r w:rsidRPr="00DE044D">
        <w:rPr>
          <w:rFonts w:ascii="Times New Roman" w:hAnsi="Times New Roman" w:cs="Times New Roman"/>
          <w:color w:val="auto"/>
          <w:sz w:val="28"/>
          <w:szCs w:val="28"/>
          <w:lang w:val="uk-UA"/>
        </w:rPr>
        <w:t>.</w:t>
      </w:r>
    </w:p>
    <w:p w:rsidR="00791856" w:rsidRDefault="00B76D54" w:rsidP="00791856">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auto"/>
          <w:sz w:val="28"/>
          <w:szCs w:val="28"/>
          <w:lang w:val="uk-UA"/>
        </w:rPr>
      </w:pPr>
      <w:r w:rsidRPr="00DE044D">
        <w:rPr>
          <w:rFonts w:ascii="Times New Roman" w:hAnsi="Times New Roman" w:cs="Times New Roman"/>
          <w:color w:val="auto"/>
          <w:sz w:val="28"/>
          <w:szCs w:val="28"/>
          <w:lang w:val="uk-UA"/>
        </w:rPr>
        <w:t xml:space="preserve">Діяльність Української асоціації студентського самоврядування охоплює широке коло питань, які становлять інтерес для студентства, зокрема якість освіти, умови життя у гуртожитках, правову підтримку та оздоровлення студентів, інформування студентів про міжнародні програми академічних обмінів та можливості неформальної освіти в Україні й закордоном, участь студентів і аспірантів в діяльності колегіальних </w:t>
      </w:r>
      <w:r w:rsidRPr="00692B70">
        <w:rPr>
          <w:rFonts w:ascii="Times New Roman" w:hAnsi="Times New Roman" w:cs="Times New Roman"/>
          <w:color w:val="auto"/>
          <w:sz w:val="28"/>
          <w:szCs w:val="28"/>
          <w:lang w:val="uk-UA"/>
        </w:rPr>
        <w:t>органів управління вузами тощо.</w:t>
      </w:r>
    </w:p>
    <w:p w:rsidR="00791856" w:rsidRPr="007C28EE" w:rsidRDefault="00411289" w:rsidP="00791856">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auto"/>
          <w:sz w:val="28"/>
          <w:szCs w:val="28"/>
          <w:lang w:val="uk-UA"/>
        </w:rPr>
      </w:pPr>
      <w:r w:rsidRPr="007C28EE">
        <w:rPr>
          <w:rFonts w:ascii="Times New Roman" w:hAnsi="Times New Roman" w:cs="Times New Roman"/>
          <w:color w:val="auto"/>
          <w:sz w:val="28"/>
          <w:szCs w:val="28"/>
          <w:lang w:val="uk-UA"/>
        </w:rPr>
        <w:t>О</w:t>
      </w:r>
      <w:r w:rsidR="00B76D54" w:rsidRPr="007C28EE">
        <w:rPr>
          <w:rFonts w:ascii="Times New Roman" w:hAnsi="Times New Roman" w:cs="Times New Roman"/>
          <w:color w:val="auto"/>
          <w:sz w:val="28"/>
          <w:szCs w:val="28"/>
          <w:lang w:val="uk-UA"/>
        </w:rPr>
        <w:t>сновними відмінностями Української асоціації студентського самоврядування від інших студентських громадських організацій та консультативно-дорадчих утворень, які формуються зі студентів і аспірантів та діють при різних органах державної влади й місцевого самоврядування, є:</w:t>
      </w:r>
    </w:p>
    <w:p w:rsidR="00791856" w:rsidRPr="007C28EE" w:rsidRDefault="00791856" w:rsidP="00791856">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auto"/>
          <w:sz w:val="28"/>
          <w:szCs w:val="28"/>
          <w:lang w:val="uk-UA"/>
        </w:rPr>
      </w:pPr>
      <w:r w:rsidRPr="007C28EE">
        <w:rPr>
          <w:rFonts w:ascii="Times New Roman" w:hAnsi="Times New Roman" w:cs="Times New Roman"/>
          <w:color w:val="auto"/>
          <w:sz w:val="28"/>
          <w:szCs w:val="28"/>
          <w:lang w:val="uk-UA"/>
        </w:rPr>
        <w:t xml:space="preserve">- </w:t>
      </w:r>
      <w:r w:rsidR="00B76D54" w:rsidRPr="007C28EE">
        <w:rPr>
          <w:rFonts w:ascii="Times New Roman" w:hAnsi="Times New Roman" w:cs="Times New Roman"/>
          <w:color w:val="auto"/>
          <w:sz w:val="28"/>
          <w:szCs w:val="28"/>
        </w:rPr>
        <w:t xml:space="preserve">повністю незалежний характер Асоціації, її підконтрольність виключно студентам. Українська асоціація студентського самоврядування не отримує завдань ні від кого, </w:t>
      </w:r>
      <w:proofErr w:type="gramStart"/>
      <w:r w:rsidR="00B76D54" w:rsidRPr="007C28EE">
        <w:rPr>
          <w:rFonts w:ascii="Times New Roman" w:hAnsi="Times New Roman" w:cs="Times New Roman"/>
          <w:color w:val="auto"/>
          <w:sz w:val="28"/>
          <w:szCs w:val="28"/>
        </w:rPr>
        <w:t>кр</w:t>
      </w:r>
      <w:proofErr w:type="gramEnd"/>
      <w:r w:rsidR="00B76D54" w:rsidRPr="007C28EE">
        <w:rPr>
          <w:rFonts w:ascii="Times New Roman" w:hAnsi="Times New Roman" w:cs="Times New Roman"/>
          <w:color w:val="auto"/>
          <w:sz w:val="28"/>
          <w:szCs w:val="28"/>
        </w:rPr>
        <w:t>ім власних членів, і може захищати інтереси студентів не зважаючи на те, чиї саме дії їм суперечать;</w:t>
      </w:r>
    </w:p>
    <w:p w:rsidR="005A1556" w:rsidRPr="007C28EE" w:rsidRDefault="00791856" w:rsidP="00791856">
      <w:pPr>
        <w:pStyle w:val="ae"/>
        <w:widowControl w:val="0"/>
        <w:pBdr>
          <w:bottom w:val="single" w:sz="8" w:space="5" w:color="4F81BD" w:themeColor="accent1"/>
        </w:pBdr>
        <w:tabs>
          <w:tab w:val="left" w:pos="540"/>
        </w:tabs>
        <w:spacing w:line="360" w:lineRule="auto"/>
        <w:ind w:firstLine="539"/>
        <w:jc w:val="both"/>
        <w:rPr>
          <w:rFonts w:ascii="Times New Roman" w:hAnsi="Times New Roman" w:cs="Times New Roman"/>
          <w:color w:val="auto"/>
          <w:sz w:val="28"/>
          <w:szCs w:val="28"/>
          <w:lang w:val="uk-UA"/>
        </w:rPr>
      </w:pPr>
      <w:r w:rsidRPr="007C28EE">
        <w:rPr>
          <w:rFonts w:ascii="Times New Roman" w:hAnsi="Times New Roman" w:cs="Times New Roman"/>
          <w:color w:val="auto"/>
          <w:sz w:val="28"/>
          <w:szCs w:val="28"/>
          <w:lang w:val="uk-UA"/>
        </w:rPr>
        <w:t>-</w:t>
      </w:r>
      <w:r w:rsidR="00B76D54" w:rsidRPr="007C28EE">
        <w:rPr>
          <w:rFonts w:ascii="Times New Roman" w:hAnsi="Times New Roman" w:cs="Times New Roman"/>
          <w:color w:val="auto"/>
          <w:sz w:val="28"/>
          <w:szCs w:val="28"/>
          <w:lang w:val="uk-UA"/>
        </w:rPr>
        <w:t>демократичний внутрішній устрій, заснований на системі "стримувань і противаг" та діючій системі внутрішніх регламентних норм, за якого ніхто не має ні монополії на істину, ні можливості "творити, що заманеться" без огляду на інтереси інших;</w:t>
      </w:r>
    </w:p>
    <w:p w:rsidR="00B76D54" w:rsidRPr="00411289" w:rsidRDefault="00B76D54" w:rsidP="00791856">
      <w:pPr>
        <w:pStyle w:val="a3"/>
        <w:numPr>
          <w:ilvl w:val="0"/>
          <w:numId w:val="41"/>
        </w:numPr>
        <w:spacing w:after="0" w:line="360" w:lineRule="auto"/>
        <w:jc w:val="both"/>
        <w:rPr>
          <w:rFonts w:ascii="Times New Roman" w:hAnsi="Times New Roman" w:cs="Times New Roman"/>
          <w:sz w:val="28"/>
          <w:szCs w:val="28"/>
          <w:lang w:val="uk-UA"/>
        </w:rPr>
      </w:pPr>
      <w:r w:rsidRPr="00411289">
        <w:rPr>
          <w:rFonts w:ascii="Times New Roman" w:hAnsi="Times New Roman" w:cs="Times New Roman"/>
          <w:sz w:val="28"/>
          <w:szCs w:val="28"/>
          <w:lang w:val="uk-UA"/>
        </w:rPr>
        <w:lastRenderedPageBreak/>
        <w:t>принцип  демократії, закладений у Статуті Асоціації, який передбачає спрямованість усіх її організаційних процедур на прийняття рішень на основі максимального врахування інтересів і позицій усіх її членів.</w:t>
      </w:r>
    </w:p>
    <w:p w:rsidR="00B76D54" w:rsidRPr="00603560" w:rsidRDefault="00B76D54" w:rsidP="00411289">
      <w:pPr>
        <w:spacing w:after="0" w:line="360" w:lineRule="auto"/>
        <w:ind w:firstLine="360"/>
        <w:jc w:val="both"/>
        <w:rPr>
          <w:rFonts w:ascii="Times New Roman" w:hAnsi="Times New Roman" w:cs="Times New Roman"/>
          <w:sz w:val="28"/>
          <w:szCs w:val="28"/>
          <w:shd w:val="clear" w:color="auto" w:fill="FFFFFF"/>
          <w:lang w:val="uk-UA"/>
        </w:rPr>
      </w:pPr>
      <w:r w:rsidRPr="00411289">
        <w:rPr>
          <w:rFonts w:ascii="Times New Roman" w:hAnsi="Times New Roman" w:cs="Times New Roman"/>
          <w:sz w:val="28"/>
          <w:szCs w:val="28"/>
          <w:shd w:val="clear" w:color="auto" w:fill="FFFFFF"/>
          <w:lang w:val="uk-UA"/>
        </w:rPr>
        <w:t>Таким чино</w:t>
      </w:r>
      <w:r w:rsidR="00411289">
        <w:rPr>
          <w:rFonts w:ascii="Times New Roman" w:hAnsi="Times New Roman" w:cs="Times New Roman"/>
          <w:sz w:val="28"/>
          <w:szCs w:val="28"/>
          <w:shd w:val="clear" w:color="auto" w:fill="FFFFFF"/>
          <w:lang w:val="uk-UA"/>
        </w:rPr>
        <w:t>м</w:t>
      </w:r>
      <w:r w:rsidRPr="00411289">
        <w:rPr>
          <w:rFonts w:ascii="Times New Roman" w:hAnsi="Times New Roman" w:cs="Times New Roman"/>
          <w:sz w:val="28"/>
          <w:szCs w:val="28"/>
          <w:shd w:val="clear" w:color="auto" w:fill="FFFFFF"/>
          <w:lang w:val="uk-UA"/>
        </w:rPr>
        <w:t>, проаналізувавши діяльність окремих громадських організацій, ми дійшли таких висновків, що незважаючи на численні зусилля активістів, окремих громад та органів управління освітніми</w:t>
      </w:r>
      <w:r w:rsidRPr="00603560">
        <w:rPr>
          <w:rFonts w:ascii="Times New Roman" w:hAnsi="Times New Roman" w:cs="Times New Roman"/>
          <w:b/>
          <w:sz w:val="28"/>
          <w:szCs w:val="28"/>
          <w:shd w:val="clear" w:color="auto" w:fill="FFFFFF"/>
          <w:lang w:val="uk-UA"/>
        </w:rPr>
        <w:t xml:space="preserve"> </w:t>
      </w:r>
      <w:r w:rsidRPr="00603560">
        <w:rPr>
          <w:rFonts w:ascii="Times New Roman" w:hAnsi="Times New Roman" w:cs="Times New Roman"/>
          <w:sz w:val="28"/>
          <w:szCs w:val="28"/>
          <w:shd w:val="clear" w:color="auto" w:fill="FFFFFF"/>
          <w:lang w:val="uk-UA"/>
        </w:rPr>
        <w:t xml:space="preserve">закладами сформовані громадські об’єднання не набуло системного розвитку в контексті державно-громадського управління. </w:t>
      </w:r>
    </w:p>
    <w:p w:rsidR="00B76D54" w:rsidRPr="00DE044D" w:rsidRDefault="00B76D54" w:rsidP="00411289">
      <w:pPr>
        <w:spacing w:after="0" w:line="360" w:lineRule="auto"/>
        <w:ind w:firstLine="360"/>
        <w:jc w:val="both"/>
        <w:rPr>
          <w:rFonts w:ascii="Times New Roman" w:hAnsi="Times New Roman" w:cs="Times New Roman"/>
          <w:sz w:val="28"/>
          <w:szCs w:val="28"/>
          <w:shd w:val="clear" w:color="auto" w:fill="FFFFFF"/>
          <w:lang w:val="uk-UA"/>
        </w:rPr>
      </w:pPr>
      <w:r w:rsidRPr="00603560">
        <w:rPr>
          <w:rFonts w:ascii="Times New Roman" w:hAnsi="Times New Roman" w:cs="Times New Roman"/>
          <w:sz w:val="28"/>
          <w:szCs w:val="28"/>
          <w:shd w:val="clear" w:color="auto" w:fill="FFFFFF"/>
          <w:lang w:val="uk-UA"/>
        </w:rPr>
        <w:t xml:space="preserve">На сьогодні актуальним залишається процес децентралізації управління освітніми закладами, розширення автономії навчальних закладів та розвиток співробітництва освітніх закладів із громадськими організаціями. </w:t>
      </w:r>
    </w:p>
    <w:p w:rsidR="00B76D54" w:rsidRDefault="00B76D54" w:rsidP="00880E1F">
      <w:pPr>
        <w:spacing w:after="0" w:line="360" w:lineRule="auto"/>
        <w:ind w:firstLine="360"/>
        <w:jc w:val="both"/>
        <w:rPr>
          <w:rFonts w:ascii="Times New Roman" w:hAnsi="Times New Roman" w:cs="Times New Roman"/>
          <w:spacing w:val="-4"/>
          <w:sz w:val="28"/>
          <w:szCs w:val="28"/>
          <w:lang w:val="uk-UA"/>
        </w:rPr>
      </w:pPr>
      <w:r w:rsidRPr="00880E1F">
        <w:rPr>
          <w:rFonts w:ascii="Times New Roman" w:hAnsi="Times New Roman" w:cs="Times New Roman"/>
          <w:spacing w:val="-4"/>
          <w:sz w:val="28"/>
          <w:szCs w:val="28"/>
          <w:lang w:val="uk-UA"/>
        </w:rPr>
        <w:t>Подальшим перс</w:t>
      </w:r>
      <w:r w:rsidR="00880E1F">
        <w:rPr>
          <w:rFonts w:ascii="Times New Roman" w:hAnsi="Times New Roman" w:cs="Times New Roman"/>
          <w:spacing w:val="-4"/>
          <w:sz w:val="28"/>
          <w:szCs w:val="28"/>
          <w:lang w:val="uk-UA"/>
        </w:rPr>
        <w:t xml:space="preserve">пективним напрямком дослідження є </w:t>
      </w:r>
      <w:r w:rsidRPr="00880E1F">
        <w:rPr>
          <w:rFonts w:ascii="Times New Roman" w:hAnsi="Times New Roman" w:cs="Times New Roman"/>
          <w:spacing w:val="-4"/>
          <w:sz w:val="28"/>
          <w:szCs w:val="28"/>
          <w:lang w:val="uk-UA"/>
        </w:rPr>
        <w:t xml:space="preserve">проблеми розвитку </w:t>
      </w:r>
      <w:r w:rsidRPr="00880E1F">
        <w:rPr>
          <w:rFonts w:ascii="Times New Roman" w:hAnsi="Times New Roman" w:cs="Times New Roman"/>
          <w:bCs/>
          <w:iCs/>
          <w:sz w:val="28"/>
          <w:szCs w:val="28"/>
          <w:lang w:val="uk-UA"/>
        </w:rPr>
        <w:t xml:space="preserve">демократизації управління освітніми закладами </w:t>
      </w:r>
      <w:r w:rsidRPr="00880E1F">
        <w:rPr>
          <w:rFonts w:ascii="Times New Roman" w:hAnsi="Times New Roman" w:cs="Times New Roman"/>
          <w:spacing w:val="-4"/>
          <w:sz w:val="28"/>
          <w:szCs w:val="28"/>
          <w:lang w:val="uk-UA"/>
        </w:rPr>
        <w:t xml:space="preserve">ми вважаємо у виокремленні загальної мети громадських організацій в Україні щодо </w:t>
      </w:r>
      <w:r w:rsidRPr="00880E1F">
        <w:rPr>
          <w:rFonts w:ascii="Times New Roman" w:hAnsi="Times New Roman" w:cs="Times New Roman"/>
          <w:sz w:val="28"/>
          <w:szCs w:val="28"/>
          <w:lang w:val="uk-UA"/>
        </w:rPr>
        <w:t>демократизації управління освітніми закладами</w:t>
      </w:r>
      <w:r w:rsidRPr="00880E1F">
        <w:rPr>
          <w:rFonts w:ascii="Times New Roman" w:hAnsi="Times New Roman" w:cs="Times New Roman"/>
          <w:spacing w:val="-4"/>
          <w:sz w:val="28"/>
          <w:szCs w:val="28"/>
          <w:lang w:val="uk-UA"/>
        </w:rPr>
        <w:t xml:space="preserve">. </w:t>
      </w:r>
    </w:p>
    <w:p w:rsidR="00411289" w:rsidRPr="00411289" w:rsidRDefault="00411289" w:rsidP="00411289">
      <w:pPr>
        <w:spacing w:after="0" w:line="360" w:lineRule="auto"/>
        <w:jc w:val="both"/>
        <w:rPr>
          <w:rFonts w:ascii="Times New Roman" w:hAnsi="Times New Roman" w:cs="Times New Roman"/>
          <w:sz w:val="28"/>
          <w:szCs w:val="28"/>
          <w:lang w:val="uk-UA"/>
        </w:rPr>
      </w:pPr>
    </w:p>
    <w:p w:rsidR="00B76D54" w:rsidRPr="00DE044D" w:rsidRDefault="00B76D54" w:rsidP="00B76D54">
      <w:pPr>
        <w:spacing w:line="360" w:lineRule="auto"/>
        <w:ind w:firstLine="709"/>
        <w:jc w:val="center"/>
        <w:rPr>
          <w:rFonts w:ascii="Times New Roman" w:hAnsi="Times New Roman" w:cs="Times New Roman"/>
          <w:b/>
          <w:sz w:val="28"/>
          <w:szCs w:val="28"/>
        </w:rPr>
      </w:pPr>
      <w:r w:rsidRPr="00DE044D">
        <w:rPr>
          <w:rFonts w:ascii="Times New Roman" w:hAnsi="Times New Roman" w:cs="Times New Roman"/>
          <w:b/>
          <w:sz w:val="28"/>
          <w:szCs w:val="28"/>
        </w:rPr>
        <w:t>Література:</w:t>
      </w:r>
    </w:p>
    <w:p w:rsidR="00B76D54" w:rsidRPr="00DE044D" w:rsidRDefault="00B76D54" w:rsidP="00B76D54">
      <w:pPr>
        <w:spacing w:line="360" w:lineRule="auto"/>
        <w:ind w:firstLine="709"/>
        <w:jc w:val="both"/>
        <w:rPr>
          <w:rFonts w:ascii="Times New Roman" w:hAnsi="Times New Roman" w:cs="Times New Roman"/>
          <w:b/>
          <w:sz w:val="28"/>
          <w:szCs w:val="28"/>
        </w:rPr>
      </w:pPr>
      <w:r w:rsidRPr="00DE044D">
        <w:rPr>
          <w:rStyle w:val="FontStyle30"/>
          <w:bCs w:val="0"/>
          <w:sz w:val="28"/>
          <w:szCs w:val="28"/>
          <w:lang w:eastAsia="uk-UA"/>
        </w:rPr>
        <w:t xml:space="preserve">1. </w:t>
      </w:r>
      <w:r w:rsidRPr="00DE044D">
        <w:rPr>
          <w:rStyle w:val="FontStyle22"/>
          <w:rFonts w:ascii="Times New Roman" w:hAnsi="Times New Roman" w:cs="Times New Roman"/>
          <w:b/>
          <w:sz w:val="28"/>
          <w:szCs w:val="28"/>
          <w:lang w:eastAsia="uk-UA"/>
        </w:rPr>
        <w:t xml:space="preserve">Хохленко О. </w:t>
      </w:r>
      <w:r w:rsidRPr="00DE044D">
        <w:rPr>
          <w:rStyle w:val="FontStyle22"/>
          <w:rFonts w:ascii="Times New Roman" w:hAnsi="Times New Roman" w:cs="Times New Roman"/>
          <w:sz w:val="28"/>
          <w:szCs w:val="28"/>
          <w:lang w:eastAsia="uk-UA"/>
        </w:rPr>
        <w:t xml:space="preserve">Демократизація </w:t>
      </w:r>
      <w:proofErr w:type="gramStart"/>
      <w:r w:rsidRPr="00DE044D">
        <w:rPr>
          <w:rStyle w:val="FontStyle22"/>
          <w:rFonts w:ascii="Times New Roman" w:hAnsi="Times New Roman" w:cs="Times New Roman"/>
          <w:sz w:val="28"/>
          <w:szCs w:val="28"/>
          <w:lang w:eastAsia="uk-UA"/>
        </w:rPr>
        <w:t>адм</w:t>
      </w:r>
      <w:proofErr w:type="gramEnd"/>
      <w:r w:rsidRPr="00DE044D">
        <w:rPr>
          <w:rStyle w:val="FontStyle22"/>
          <w:rFonts w:ascii="Times New Roman" w:hAnsi="Times New Roman" w:cs="Times New Roman"/>
          <w:sz w:val="28"/>
          <w:szCs w:val="28"/>
          <w:lang w:eastAsia="uk-UA"/>
        </w:rPr>
        <w:t>іністративно-управлінських засад</w:t>
      </w:r>
      <w:r w:rsidR="00791856">
        <w:rPr>
          <w:rStyle w:val="FontStyle22"/>
          <w:rFonts w:ascii="Times New Roman" w:hAnsi="Times New Roman" w:cs="Times New Roman"/>
          <w:sz w:val="28"/>
          <w:szCs w:val="28"/>
          <w:lang w:eastAsia="uk-UA"/>
        </w:rPr>
        <w:t xml:space="preserve"> освітянської діяльності / О</w:t>
      </w:r>
      <w:r w:rsidR="00791856">
        <w:rPr>
          <w:rStyle w:val="FontStyle22"/>
          <w:rFonts w:ascii="Times New Roman" w:hAnsi="Times New Roman" w:cs="Times New Roman"/>
          <w:sz w:val="28"/>
          <w:szCs w:val="28"/>
          <w:lang w:val="uk-UA" w:eastAsia="uk-UA"/>
        </w:rPr>
        <w:t>.</w:t>
      </w:r>
      <w:r w:rsidRPr="00DE044D">
        <w:rPr>
          <w:rStyle w:val="FontStyle22"/>
          <w:rFonts w:ascii="Times New Roman" w:hAnsi="Times New Roman" w:cs="Times New Roman"/>
          <w:sz w:val="28"/>
          <w:szCs w:val="28"/>
          <w:lang w:eastAsia="uk-UA"/>
        </w:rPr>
        <w:t xml:space="preserve"> Хохленко // Вісник прокуратури. – 2010. – № 7(109). – С. 63 – 67. </w:t>
      </w:r>
      <w:r w:rsidRPr="00DE044D">
        <w:rPr>
          <w:rStyle w:val="FontStyle22"/>
          <w:rFonts w:ascii="Times New Roman" w:hAnsi="Times New Roman" w:cs="Times New Roman"/>
          <w:b/>
          <w:sz w:val="28"/>
          <w:szCs w:val="28"/>
          <w:lang w:eastAsia="uk-UA"/>
        </w:rPr>
        <w:t>2</w:t>
      </w:r>
      <w:r w:rsidRPr="00DE044D">
        <w:rPr>
          <w:rStyle w:val="FontStyle22"/>
          <w:rFonts w:ascii="Times New Roman" w:hAnsi="Times New Roman" w:cs="Times New Roman"/>
          <w:sz w:val="28"/>
          <w:szCs w:val="28"/>
          <w:lang w:eastAsia="uk-UA"/>
        </w:rPr>
        <w:t xml:space="preserve">. </w:t>
      </w:r>
      <w:r w:rsidRPr="00DE044D">
        <w:rPr>
          <w:rFonts w:ascii="Times New Roman" w:hAnsi="Times New Roman" w:cs="Times New Roman"/>
          <w:b/>
          <w:sz w:val="28"/>
          <w:szCs w:val="28"/>
        </w:rPr>
        <w:t>Кириленко С.</w:t>
      </w:r>
      <w:r w:rsidRPr="00DE044D">
        <w:rPr>
          <w:rFonts w:ascii="Times New Roman" w:hAnsi="Times New Roman" w:cs="Times New Roman"/>
          <w:sz w:val="28"/>
          <w:szCs w:val="28"/>
        </w:rPr>
        <w:t xml:space="preserve"> Формування ефективного превентивного виховного середовища за умов державно-громадського управл</w:t>
      </w:r>
      <w:r w:rsidR="00791856">
        <w:rPr>
          <w:rFonts w:ascii="Times New Roman" w:hAnsi="Times New Roman" w:cs="Times New Roman"/>
          <w:sz w:val="28"/>
          <w:szCs w:val="28"/>
        </w:rPr>
        <w:t>іння в системі освіти  / С</w:t>
      </w:r>
      <w:r w:rsidR="00791856">
        <w:rPr>
          <w:rFonts w:ascii="Times New Roman" w:hAnsi="Times New Roman" w:cs="Times New Roman"/>
          <w:sz w:val="28"/>
          <w:szCs w:val="28"/>
          <w:lang w:val="uk-UA"/>
        </w:rPr>
        <w:t>.</w:t>
      </w:r>
      <w:r w:rsidRPr="00DE044D">
        <w:rPr>
          <w:rFonts w:ascii="Times New Roman" w:hAnsi="Times New Roman" w:cs="Times New Roman"/>
          <w:sz w:val="28"/>
          <w:szCs w:val="28"/>
        </w:rPr>
        <w:t xml:space="preserve"> Кирилюк // </w:t>
      </w:r>
      <w:proofErr w:type="gramStart"/>
      <w:r w:rsidRPr="00DE044D">
        <w:rPr>
          <w:rFonts w:ascii="Times New Roman" w:hAnsi="Times New Roman" w:cs="Times New Roman"/>
          <w:sz w:val="28"/>
          <w:szCs w:val="28"/>
        </w:rPr>
        <w:t>Р</w:t>
      </w:r>
      <w:proofErr w:type="gramEnd"/>
      <w:r w:rsidRPr="00DE044D">
        <w:rPr>
          <w:rFonts w:ascii="Times New Roman" w:hAnsi="Times New Roman" w:cs="Times New Roman"/>
          <w:sz w:val="28"/>
          <w:szCs w:val="28"/>
        </w:rPr>
        <w:t xml:space="preserve">ідна школа. – 2013. – № 4–5. – С. 33–39. </w:t>
      </w:r>
      <w:r w:rsidRPr="00DE044D">
        <w:rPr>
          <w:rFonts w:ascii="Times New Roman" w:hAnsi="Times New Roman" w:cs="Times New Roman"/>
          <w:b/>
          <w:sz w:val="28"/>
          <w:szCs w:val="28"/>
        </w:rPr>
        <w:t>3.</w:t>
      </w:r>
      <w:r w:rsidRPr="00DE044D">
        <w:rPr>
          <w:rFonts w:ascii="Times New Roman" w:hAnsi="Times New Roman" w:cs="Times New Roman"/>
          <w:sz w:val="28"/>
          <w:szCs w:val="28"/>
        </w:rPr>
        <w:t xml:space="preserve"> </w:t>
      </w:r>
      <w:proofErr w:type="gramStart"/>
      <w:r w:rsidRPr="00DE044D">
        <w:rPr>
          <w:rStyle w:val="FontStyle30"/>
          <w:bCs w:val="0"/>
          <w:sz w:val="28"/>
          <w:szCs w:val="28"/>
          <w:lang w:eastAsia="uk-UA"/>
        </w:rPr>
        <w:t>Б</w:t>
      </w:r>
      <w:proofErr w:type="gramEnd"/>
      <w:r w:rsidRPr="00DE044D">
        <w:rPr>
          <w:rStyle w:val="FontStyle30"/>
          <w:bCs w:val="0"/>
          <w:sz w:val="28"/>
          <w:szCs w:val="28"/>
          <w:lang w:eastAsia="uk-UA"/>
        </w:rPr>
        <w:t>єлий В.</w:t>
      </w:r>
      <w:r w:rsidRPr="00DE044D">
        <w:rPr>
          <w:rStyle w:val="FontStyle30"/>
          <w:b w:val="0"/>
          <w:bCs w:val="0"/>
          <w:sz w:val="28"/>
          <w:szCs w:val="28"/>
          <w:lang w:eastAsia="uk-UA"/>
        </w:rPr>
        <w:t xml:space="preserve"> Громадські освітні ради – освіній «тренд» / В. Бєлий // Управління освітою. – 2015. – № 18 (366). – С. 8–3. </w:t>
      </w:r>
      <w:r w:rsidRPr="00DE044D">
        <w:rPr>
          <w:rStyle w:val="FontStyle30"/>
          <w:bCs w:val="0"/>
          <w:sz w:val="28"/>
          <w:szCs w:val="28"/>
          <w:lang w:eastAsia="uk-UA"/>
        </w:rPr>
        <w:t>4.</w:t>
      </w:r>
      <w:r w:rsidRPr="00DE044D">
        <w:rPr>
          <w:rFonts w:ascii="Times New Roman" w:hAnsi="Times New Roman" w:cs="Times New Roman"/>
          <w:sz w:val="28"/>
          <w:szCs w:val="28"/>
          <w:lang w:eastAsia="uk-UA"/>
        </w:rPr>
        <w:t xml:space="preserve"> </w:t>
      </w:r>
      <w:r w:rsidRPr="00DE044D">
        <w:rPr>
          <w:rFonts w:ascii="Times New Roman" w:hAnsi="Times New Roman" w:cs="Times New Roman"/>
          <w:b/>
          <w:sz w:val="28"/>
          <w:szCs w:val="28"/>
          <w:lang w:eastAsia="uk-UA"/>
        </w:rPr>
        <w:t>Закон України</w:t>
      </w:r>
      <w:r w:rsidRPr="00DE044D">
        <w:rPr>
          <w:rFonts w:ascii="Times New Roman" w:hAnsi="Times New Roman" w:cs="Times New Roman"/>
          <w:sz w:val="28"/>
          <w:szCs w:val="28"/>
          <w:lang w:eastAsia="uk-UA"/>
        </w:rPr>
        <w:t xml:space="preserve"> «Про внесення змін і доповнень </w:t>
      </w:r>
      <w:proofErr w:type="gramStart"/>
      <w:r w:rsidRPr="00DE044D">
        <w:rPr>
          <w:rFonts w:ascii="Times New Roman" w:hAnsi="Times New Roman" w:cs="Times New Roman"/>
          <w:sz w:val="28"/>
          <w:szCs w:val="28"/>
          <w:lang w:eastAsia="uk-UA"/>
        </w:rPr>
        <w:t>до</w:t>
      </w:r>
      <w:proofErr w:type="gramEnd"/>
      <w:r w:rsidRPr="00DE044D">
        <w:rPr>
          <w:rFonts w:ascii="Times New Roman" w:hAnsi="Times New Roman" w:cs="Times New Roman"/>
          <w:sz w:val="28"/>
          <w:szCs w:val="28"/>
          <w:lang w:eastAsia="uk-UA"/>
        </w:rPr>
        <w:t xml:space="preserve"> закону Української РСР «Про освіту» // Голос України. – 1996. – 25 квітня.</w:t>
      </w:r>
    </w:p>
    <w:p w:rsidR="00B76D54" w:rsidRDefault="00B76D54" w:rsidP="00B76D54">
      <w:pPr>
        <w:pStyle w:val="Style4"/>
        <w:widowControl/>
        <w:spacing w:line="360" w:lineRule="auto"/>
        <w:ind w:firstLine="709"/>
        <w:jc w:val="both"/>
        <w:rPr>
          <w:rStyle w:val="FontStyle30"/>
          <w:b w:val="0"/>
          <w:bCs w:val="0"/>
          <w:sz w:val="28"/>
          <w:szCs w:val="28"/>
          <w:lang w:val="uk-UA" w:eastAsia="uk-UA"/>
        </w:rPr>
      </w:pPr>
    </w:p>
    <w:p w:rsidR="00B27DDA" w:rsidRPr="00DE044D" w:rsidRDefault="00B27DDA" w:rsidP="00B76D54">
      <w:pPr>
        <w:pStyle w:val="Style4"/>
        <w:widowControl/>
        <w:spacing w:line="360" w:lineRule="auto"/>
        <w:ind w:firstLine="709"/>
        <w:jc w:val="both"/>
        <w:rPr>
          <w:rStyle w:val="FontStyle30"/>
          <w:b w:val="0"/>
          <w:bCs w:val="0"/>
          <w:sz w:val="28"/>
          <w:szCs w:val="28"/>
          <w:lang w:val="uk-UA" w:eastAsia="uk-UA"/>
        </w:rPr>
      </w:pPr>
    </w:p>
    <w:p w:rsidR="00B76D54" w:rsidRPr="00DE044D" w:rsidRDefault="00411289" w:rsidP="00B76D54">
      <w:pPr>
        <w:pStyle w:val="Style4"/>
        <w:widowControl/>
        <w:spacing w:line="360" w:lineRule="auto"/>
        <w:ind w:firstLine="709"/>
        <w:jc w:val="both"/>
        <w:rPr>
          <w:b/>
          <w:sz w:val="28"/>
          <w:szCs w:val="28"/>
          <w:lang w:val="uk-UA"/>
        </w:rPr>
      </w:pPr>
      <w:r w:rsidRPr="00411289">
        <w:rPr>
          <w:b/>
          <w:sz w:val="28"/>
          <w:szCs w:val="28"/>
          <w:lang w:val="uk-UA"/>
        </w:rPr>
        <w:lastRenderedPageBreak/>
        <w:t>Іванов Є. В.</w:t>
      </w:r>
      <w:r w:rsidR="00B76D54" w:rsidRPr="00DE044D">
        <w:rPr>
          <w:sz w:val="28"/>
          <w:szCs w:val="28"/>
          <w:lang w:val="uk-UA"/>
        </w:rPr>
        <w:t xml:space="preserve"> </w:t>
      </w:r>
      <w:r w:rsidR="00B76D54" w:rsidRPr="00DE044D">
        <w:rPr>
          <w:b/>
          <w:sz w:val="28"/>
          <w:szCs w:val="28"/>
          <w:lang w:val="uk-UA"/>
        </w:rPr>
        <w:t xml:space="preserve">Громадські освітні ради і громадські організації як засіб демократизації управління освітніми закладами в Україні </w:t>
      </w:r>
    </w:p>
    <w:p w:rsidR="00880E1F" w:rsidRDefault="00B76D54" w:rsidP="00880E1F">
      <w:pPr>
        <w:pStyle w:val="ae"/>
        <w:widowControl w:val="0"/>
        <w:tabs>
          <w:tab w:val="left" w:pos="540"/>
        </w:tabs>
        <w:spacing w:after="0" w:line="360" w:lineRule="auto"/>
        <w:ind w:firstLine="720"/>
        <w:jc w:val="both"/>
        <w:rPr>
          <w:rFonts w:ascii="Times New Roman" w:hAnsi="Times New Roman" w:cs="Times New Roman"/>
          <w:color w:val="auto"/>
          <w:sz w:val="28"/>
          <w:szCs w:val="28"/>
          <w:shd w:val="clear" w:color="auto" w:fill="FFFFFF"/>
          <w:lang w:val="uk-UA"/>
        </w:rPr>
      </w:pPr>
      <w:r w:rsidRPr="00411289">
        <w:rPr>
          <w:rFonts w:ascii="Times New Roman" w:hAnsi="Times New Roman" w:cs="Times New Roman"/>
          <w:color w:val="auto"/>
          <w:sz w:val="28"/>
          <w:szCs w:val="28"/>
          <w:lang w:val="uk-UA"/>
        </w:rPr>
        <w:t>У статті визначено, що метою державно-громадянського управління освітою є оптимальне поєднання державних та громадськ</w:t>
      </w:r>
      <w:r w:rsidRPr="00411289">
        <w:rPr>
          <w:rFonts w:ascii="Times New Roman" w:hAnsi="Times New Roman" w:cs="Times New Roman"/>
          <w:color w:val="auto"/>
          <w:sz w:val="28"/>
          <w:szCs w:val="28"/>
        </w:rPr>
        <w:t xml:space="preserve">их засад в інтересах особистості, соціуму і влади. Проаналізовано факт, що впровадження громадсько-державне управління триває вже достатній період </w:t>
      </w:r>
      <w:proofErr w:type="gramStart"/>
      <w:r w:rsidRPr="00411289">
        <w:rPr>
          <w:rFonts w:ascii="Times New Roman" w:hAnsi="Times New Roman" w:cs="Times New Roman"/>
          <w:color w:val="auto"/>
          <w:sz w:val="28"/>
          <w:szCs w:val="28"/>
        </w:rPr>
        <w:t>в</w:t>
      </w:r>
      <w:proofErr w:type="gramEnd"/>
      <w:r w:rsidRPr="00411289">
        <w:rPr>
          <w:rFonts w:ascii="Times New Roman" w:hAnsi="Times New Roman" w:cs="Times New Roman"/>
          <w:color w:val="auto"/>
          <w:sz w:val="28"/>
          <w:szCs w:val="28"/>
        </w:rPr>
        <w:t xml:space="preserve"> </w:t>
      </w:r>
      <w:proofErr w:type="gramStart"/>
      <w:r w:rsidRPr="00411289">
        <w:rPr>
          <w:rFonts w:ascii="Times New Roman" w:hAnsi="Times New Roman" w:cs="Times New Roman"/>
          <w:color w:val="auto"/>
          <w:sz w:val="28"/>
          <w:szCs w:val="28"/>
        </w:rPr>
        <w:t>систем</w:t>
      </w:r>
      <w:proofErr w:type="gramEnd"/>
      <w:r w:rsidRPr="00411289">
        <w:rPr>
          <w:rFonts w:ascii="Times New Roman" w:hAnsi="Times New Roman" w:cs="Times New Roman"/>
          <w:color w:val="auto"/>
          <w:sz w:val="28"/>
          <w:szCs w:val="28"/>
        </w:rPr>
        <w:t xml:space="preserve">і управління освітніми закладами, тобто відбувається децентралізація та чітке розмежування функцій між центральними, регіональними та місцевими органами управління.  Натомість забезпечення самоврядування та автономності діяльності освітніх закладів ще має бути визначено. Доведено, що </w:t>
      </w:r>
      <w:r w:rsidRPr="00411289">
        <w:rPr>
          <w:rFonts w:ascii="Times New Roman" w:hAnsi="Times New Roman" w:cs="Times New Roman"/>
          <w:color w:val="auto"/>
          <w:sz w:val="28"/>
          <w:szCs w:val="28"/>
          <w:shd w:val="clear" w:color="auto" w:fill="FFFFFF"/>
        </w:rPr>
        <w:t>незважаючи на численні зусилля активі</w:t>
      </w:r>
      <w:proofErr w:type="gramStart"/>
      <w:r w:rsidRPr="00411289">
        <w:rPr>
          <w:rFonts w:ascii="Times New Roman" w:hAnsi="Times New Roman" w:cs="Times New Roman"/>
          <w:color w:val="auto"/>
          <w:sz w:val="28"/>
          <w:szCs w:val="28"/>
          <w:shd w:val="clear" w:color="auto" w:fill="FFFFFF"/>
        </w:rPr>
        <w:t>ст</w:t>
      </w:r>
      <w:proofErr w:type="gramEnd"/>
      <w:r w:rsidRPr="00411289">
        <w:rPr>
          <w:rFonts w:ascii="Times New Roman" w:hAnsi="Times New Roman" w:cs="Times New Roman"/>
          <w:color w:val="auto"/>
          <w:sz w:val="28"/>
          <w:szCs w:val="28"/>
          <w:shd w:val="clear" w:color="auto" w:fill="FFFFFF"/>
        </w:rPr>
        <w:t>ів, окремих громад та органів управління освітніми закладами сформовані громадські об’єднання та організації не набуло системного розвитку в контексті державно-громадського управління освітніми закладами в Україні.</w:t>
      </w:r>
    </w:p>
    <w:p w:rsidR="00B76D54" w:rsidRPr="00880E1F" w:rsidRDefault="00B76D54" w:rsidP="00880E1F">
      <w:pPr>
        <w:pStyle w:val="ae"/>
        <w:widowControl w:val="0"/>
        <w:tabs>
          <w:tab w:val="left" w:pos="540"/>
        </w:tabs>
        <w:spacing w:after="0" w:line="360" w:lineRule="auto"/>
        <w:ind w:firstLine="720"/>
        <w:jc w:val="both"/>
        <w:rPr>
          <w:rFonts w:ascii="Times New Roman" w:hAnsi="Times New Roman" w:cs="Times New Roman"/>
          <w:iCs/>
          <w:color w:val="auto"/>
          <w:sz w:val="28"/>
          <w:szCs w:val="28"/>
          <w:lang w:val="uk-UA"/>
        </w:rPr>
      </w:pPr>
      <w:r w:rsidRPr="00880E1F">
        <w:rPr>
          <w:rFonts w:ascii="Times New Roman" w:hAnsi="Times New Roman" w:cs="Times New Roman"/>
          <w:b/>
          <w:bCs/>
          <w:i/>
          <w:iCs/>
          <w:color w:val="auto"/>
          <w:sz w:val="28"/>
          <w:szCs w:val="28"/>
          <w:lang w:val="uk-UA"/>
        </w:rPr>
        <w:t>Ключові слова</w:t>
      </w:r>
      <w:r w:rsidRPr="00880E1F">
        <w:rPr>
          <w:rFonts w:ascii="Times New Roman" w:hAnsi="Times New Roman" w:cs="Times New Roman"/>
          <w:b/>
          <w:bCs/>
          <w:iCs/>
          <w:color w:val="auto"/>
          <w:sz w:val="28"/>
          <w:szCs w:val="28"/>
          <w:lang w:val="uk-UA"/>
        </w:rPr>
        <w:t>:</w:t>
      </w:r>
      <w:r w:rsidRPr="00880E1F">
        <w:rPr>
          <w:rFonts w:ascii="Times New Roman" w:hAnsi="Times New Roman" w:cs="Times New Roman"/>
          <w:iCs/>
          <w:color w:val="auto"/>
          <w:sz w:val="28"/>
          <w:szCs w:val="28"/>
          <w:lang w:val="uk-UA"/>
        </w:rPr>
        <w:t xml:space="preserve"> </w:t>
      </w:r>
      <w:r w:rsidRPr="00880E1F">
        <w:rPr>
          <w:rFonts w:ascii="Times New Roman" w:hAnsi="Times New Roman" w:cs="Times New Roman"/>
          <w:color w:val="auto"/>
          <w:sz w:val="28"/>
          <w:szCs w:val="28"/>
          <w:lang w:val="uk-UA"/>
        </w:rPr>
        <w:t>громадські освітні ради, громадські організації</w:t>
      </w:r>
      <w:r w:rsidRPr="00880E1F">
        <w:rPr>
          <w:rFonts w:ascii="Times New Roman" w:hAnsi="Times New Roman" w:cs="Times New Roman"/>
          <w:iCs/>
          <w:color w:val="auto"/>
          <w:sz w:val="28"/>
          <w:szCs w:val="28"/>
          <w:lang w:val="uk-UA"/>
        </w:rPr>
        <w:t>, демократизація управління освітніми закладами.</w:t>
      </w:r>
    </w:p>
    <w:p w:rsidR="00B76D54" w:rsidRPr="00DE044D" w:rsidRDefault="00B76D54" w:rsidP="00B76D54">
      <w:pPr>
        <w:pStyle w:val="c"/>
        <w:tabs>
          <w:tab w:val="left" w:pos="6660"/>
        </w:tabs>
        <w:spacing w:before="0" w:beforeAutospacing="0" w:after="0" w:afterAutospacing="0" w:line="360" w:lineRule="auto"/>
        <w:ind w:firstLine="709"/>
        <w:rPr>
          <w:b/>
          <w:bCs/>
          <w:iCs/>
          <w:sz w:val="28"/>
          <w:szCs w:val="28"/>
          <w:lang w:val="uk-UA"/>
        </w:rPr>
      </w:pPr>
    </w:p>
    <w:p w:rsidR="00411289" w:rsidRPr="00DE044D" w:rsidRDefault="006B54FA" w:rsidP="00411289">
      <w:pPr>
        <w:pStyle w:val="c"/>
        <w:tabs>
          <w:tab w:val="left" w:pos="6660"/>
        </w:tabs>
        <w:spacing w:before="0" w:beforeAutospacing="0" w:after="0" w:afterAutospacing="0" w:line="360" w:lineRule="auto"/>
        <w:ind w:firstLine="709"/>
        <w:jc w:val="both"/>
        <w:rPr>
          <w:b/>
          <w:sz w:val="28"/>
          <w:szCs w:val="28"/>
        </w:rPr>
      </w:pPr>
      <w:r>
        <w:rPr>
          <w:rStyle w:val="translation-chunk"/>
          <w:b/>
          <w:sz w:val="28"/>
          <w:szCs w:val="28"/>
          <w:shd w:val="clear" w:color="auto" w:fill="FFFFFF"/>
        </w:rPr>
        <w:t>Иванов Е. </w:t>
      </w:r>
      <w:r w:rsidR="00411289" w:rsidRPr="00411289">
        <w:rPr>
          <w:rStyle w:val="translation-chunk"/>
          <w:b/>
          <w:sz w:val="28"/>
          <w:szCs w:val="28"/>
          <w:shd w:val="clear" w:color="auto" w:fill="FFFFFF"/>
          <w:lang w:val="uk-UA"/>
        </w:rPr>
        <w:t>В.</w:t>
      </w:r>
      <w:r w:rsidR="00411289">
        <w:rPr>
          <w:rStyle w:val="translation-chunk"/>
          <w:sz w:val="28"/>
          <w:szCs w:val="28"/>
          <w:shd w:val="clear" w:color="auto" w:fill="FFFFFF"/>
          <w:lang w:val="uk-UA"/>
        </w:rPr>
        <w:t xml:space="preserve"> </w:t>
      </w:r>
      <w:r w:rsidR="00411289" w:rsidRPr="00DE044D">
        <w:rPr>
          <w:rStyle w:val="translation-chunk"/>
          <w:b/>
          <w:sz w:val="28"/>
          <w:szCs w:val="28"/>
          <w:shd w:val="clear" w:color="auto" w:fill="FFFFFF"/>
        </w:rPr>
        <w:t xml:space="preserve">Общественные образовательные советы и общественные организации как средство демократизации управления образовательными учреждениями в Украине </w:t>
      </w:r>
    </w:p>
    <w:p w:rsidR="00B76D54" w:rsidRPr="00DE044D" w:rsidRDefault="00B76D54" w:rsidP="00B76D54">
      <w:pPr>
        <w:pStyle w:val="c"/>
        <w:tabs>
          <w:tab w:val="left" w:pos="6660"/>
        </w:tabs>
        <w:spacing w:before="0" w:beforeAutospacing="0" w:after="0" w:afterAutospacing="0" w:line="360" w:lineRule="auto"/>
        <w:ind w:firstLine="709"/>
        <w:jc w:val="both"/>
        <w:rPr>
          <w:sz w:val="28"/>
          <w:szCs w:val="28"/>
          <w:lang w:val="uk-UA"/>
        </w:rPr>
      </w:pPr>
      <w:r w:rsidRPr="00DE044D">
        <w:rPr>
          <w:rStyle w:val="translation-chunk"/>
          <w:sz w:val="28"/>
          <w:szCs w:val="28"/>
          <w:shd w:val="clear" w:color="auto" w:fill="FFFFFF"/>
        </w:rPr>
        <w:t xml:space="preserve">В статье определено, что целью государственно-общественного управления образованием является оптимальное сочетание государственных и общественных начал в интересах личности, социума и власти. Проанализирован факт, что внедрение общественно-государственного управления продолжается уже достаточный период в системе управления образовательными учреждениями, то есть происходит децентрализация и четкое разграничение функций между центральными, региональными и местными органами управления. Однако обеспечение самоуправления и автономности деятельности образовательных учреждений еще должно быть </w:t>
      </w:r>
      <w:r w:rsidRPr="00DE044D">
        <w:rPr>
          <w:rStyle w:val="translation-chunk"/>
          <w:sz w:val="28"/>
          <w:szCs w:val="28"/>
          <w:shd w:val="clear" w:color="auto" w:fill="FFFFFF"/>
        </w:rPr>
        <w:lastRenderedPageBreak/>
        <w:t xml:space="preserve">определено. Доказано, несмотря на многочисленные усилия </w:t>
      </w:r>
      <w:proofErr w:type="gramStart"/>
      <w:r w:rsidRPr="00DE044D">
        <w:rPr>
          <w:rStyle w:val="translation-chunk"/>
          <w:sz w:val="28"/>
          <w:szCs w:val="28"/>
          <w:shd w:val="clear" w:color="auto" w:fill="FFFFFF"/>
        </w:rPr>
        <w:t>активистов</w:t>
      </w:r>
      <w:proofErr w:type="gramEnd"/>
      <w:r w:rsidRPr="00DE044D">
        <w:rPr>
          <w:rStyle w:val="translation-chunk"/>
          <w:sz w:val="28"/>
          <w:szCs w:val="28"/>
          <w:shd w:val="clear" w:color="auto" w:fill="FFFFFF"/>
        </w:rPr>
        <w:t xml:space="preserve"> и органов управления образовательными учреждениями, сформированные общественные объединения и организации не приобрели системного развития в контексте государственно-общественного управления образовательными учреждениями в Украине.</w:t>
      </w:r>
    </w:p>
    <w:p w:rsidR="00B76D54" w:rsidRPr="00DE044D" w:rsidRDefault="00B76D54" w:rsidP="00B76D54">
      <w:pPr>
        <w:pStyle w:val="j"/>
        <w:spacing w:before="0" w:beforeAutospacing="0" w:after="0" w:afterAutospacing="0" w:line="360" w:lineRule="auto"/>
        <w:ind w:firstLine="709"/>
        <w:rPr>
          <w:iCs/>
          <w:sz w:val="28"/>
          <w:szCs w:val="28"/>
        </w:rPr>
      </w:pPr>
      <w:r w:rsidRPr="00EF6647">
        <w:rPr>
          <w:b/>
          <w:bCs/>
          <w:i/>
          <w:iCs/>
          <w:sz w:val="28"/>
          <w:szCs w:val="28"/>
        </w:rPr>
        <w:t>Ключевые слова:</w:t>
      </w:r>
      <w:r w:rsidRPr="00EF6647">
        <w:rPr>
          <w:i/>
          <w:iCs/>
          <w:sz w:val="28"/>
          <w:szCs w:val="28"/>
        </w:rPr>
        <w:t xml:space="preserve"> </w:t>
      </w:r>
      <w:r w:rsidRPr="00DE044D">
        <w:rPr>
          <w:rStyle w:val="translation-chunk"/>
          <w:sz w:val="28"/>
          <w:szCs w:val="28"/>
          <w:shd w:val="clear" w:color="auto" w:fill="FFFFFF"/>
        </w:rPr>
        <w:t>общественные образовательные советы, общественные организации</w:t>
      </w:r>
      <w:r w:rsidRPr="00DE044D">
        <w:rPr>
          <w:iCs/>
          <w:sz w:val="28"/>
          <w:szCs w:val="28"/>
        </w:rPr>
        <w:t>, демократизация управления образовательными учреждениями.</w:t>
      </w:r>
    </w:p>
    <w:p w:rsidR="00B76D54" w:rsidRPr="00DE044D" w:rsidRDefault="00B76D54" w:rsidP="00B76D54">
      <w:pPr>
        <w:pStyle w:val="j"/>
        <w:spacing w:before="0" w:beforeAutospacing="0" w:after="0" w:afterAutospacing="0" w:line="360" w:lineRule="auto"/>
        <w:ind w:firstLine="709"/>
        <w:rPr>
          <w:iCs/>
          <w:sz w:val="28"/>
          <w:szCs w:val="28"/>
        </w:rPr>
      </w:pPr>
    </w:p>
    <w:p w:rsidR="00411289" w:rsidRPr="00DE044D" w:rsidRDefault="006B54FA" w:rsidP="00411289">
      <w:pPr>
        <w:pStyle w:val="c"/>
        <w:spacing w:before="0" w:beforeAutospacing="0" w:after="0" w:afterAutospacing="0" w:line="360" w:lineRule="auto"/>
        <w:ind w:firstLine="709"/>
        <w:jc w:val="both"/>
        <w:rPr>
          <w:b/>
          <w:sz w:val="28"/>
          <w:szCs w:val="28"/>
          <w:lang w:val="en-US"/>
        </w:rPr>
      </w:pPr>
      <w:r>
        <w:rPr>
          <w:b/>
          <w:bCs/>
          <w:sz w:val="28"/>
          <w:szCs w:val="28"/>
          <w:lang w:val="en-US"/>
        </w:rPr>
        <w:t>Ivanov</w:t>
      </w:r>
      <w:r w:rsidRPr="006B54FA">
        <w:rPr>
          <w:b/>
          <w:bCs/>
          <w:sz w:val="28"/>
          <w:szCs w:val="28"/>
          <w:lang w:val="en-US"/>
        </w:rPr>
        <w:t> </w:t>
      </w:r>
      <w:r>
        <w:rPr>
          <w:b/>
          <w:bCs/>
          <w:sz w:val="28"/>
          <w:szCs w:val="28"/>
          <w:lang w:val="en-US"/>
        </w:rPr>
        <w:t>E.</w:t>
      </w:r>
      <w:r w:rsidR="00411289" w:rsidRPr="00411289">
        <w:rPr>
          <w:b/>
          <w:bCs/>
          <w:sz w:val="28"/>
          <w:szCs w:val="28"/>
          <w:lang w:val="en-US"/>
        </w:rPr>
        <w:t>V.</w:t>
      </w:r>
      <w:r w:rsidR="00411289" w:rsidRPr="00411289">
        <w:rPr>
          <w:rStyle w:val="translation-chunk"/>
          <w:b/>
          <w:sz w:val="28"/>
          <w:szCs w:val="28"/>
          <w:shd w:val="clear" w:color="auto" w:fill="FFFFFF"/>
          <w:lang w:val="en-US"/>
        </w:rPr>
        <w:t xml:space="preserve"> </w:t>
      </w:r>
      <w:r w:rsidR="00411289" w:rsidRPr="00DE044D">
        <w:rPr>
          <w:rStyle w:val="translation-chunk"/>
          <w:b/>
          <w:sz w:val="28"/>
          <w:szCs w:val="28"/>
          <w:shd w:val="clear" w:color="auto" w:fill="FFFFFF"/>
          <w:lang w:val="en-US"/>
        </w:rPr>
        <w:t>Public Educational Councils and Public Organizations as a Means of Democratization of Educational Institutions Management in Ukraine</w:t>
      </w:r>
    </w:p>
    <w:p w:rsidR="00B76D54" w:rsidRPr="00DE044D" w:rsidRDefault="00B76D54" w:rsidP="00B76D54">
      <w:pPr>
        <w:pStyle w:val="c"/>
        <w:spacing w:before="0" w:beforeAutospacing="0" w:after="0" w:afterAutospacing="0" w:line="360" w:lineRule="auto"/>
        <w:ind w:firstLine="709"/>
        <w:jc w:val="both"/>
        <w:rPr>
          <w:rStyle w:val="translation-chunk"/>
          <w:sz w:val="28"/>
          <w:szCs w:val="28"/>
          <w:shd w:val="clear" w:color="auto" w:fill="FFFFFF"/>
          <w:lang w:val="en-US"/>
        </w:rPr>
      </w:pPr>
      <w:r w:rsidRPr="00DE044D">
        <w:rPr>
          <w:sz w:val="28"/>
          <w:szCs w:val="28"/>
          <w:lang w:val="en-US"/>
        </w:rPr>
        <w:t xml:space="preserve">The article deals with </w:t>
      </w:r>
      <w:r w:rsidRPr="00DE044D">
        <w:rPr>
          <w:rStyle w:val="translation-chunk"/>
          <w:sz w:val="28"/>
          <w:szCs w:val="28"/>
          <w:shd w:val="clear" w:color="auto" w:fill="FFFFFF"/>
          <w:lang w:val="en-US"/>
        </w:rPr>
        <w:t xml:space="preserve">the purpose of state-public management of education as the optimal combination of the state and public beginnings in the interests of the individual, society and government. </w:t>
      </w:r>
    </w:p>
    <w:p w:rsidR="00B76D54" w:rsidRPr="00DE044D" w:rsidRDefault="00B76D54" w:rsidP="00B76D54">
      <w:pPr>
        <w:pStyle w:val="c"/>
        <w:spacing w:before="0" w:beforeAutospacing="0" w:after="0" w:afterAutospacing="0" w:line="360" w:lineRule="auto"/>
        <w:ind w:firstLine="709"/>
        <w:jc w:val="both"/>
        <w:rPr>
          <w:rStyle w:val="translation-chunk"/>
          <w:sz w:val="28"/>
          <w:szCs w:val="28"/>
          <w:shd w:val="clear" w:color="auto" w:fill="FFFFFF"/>
          <w:lang w:val="en-US"/>
        </w:rPr>
      </w:pPr>
      <w:r w:rsidRPr="00DE044D">
        <w:rPr>
          <w:sz w:val="28"/>
          <w:szCs w:val="28"/>
          <w:shd w:val="clear" w:color="auto" w:fill="FFFFFF"/>
          <w:lang w:val="en-US"/>
        </w:rPr>
        <w:t>The fact has been analyzed that the implementation of state-public administration continues for a sufficient period in the system of educational institutions management. It means that the process of decentralization and clear delineation of functions take part between central, regional and local authorities. However, the provision of self-government and autonomy of educational institutions has yet to be determined. It is proved that despite the many efforts of activists and authorities, educational institutions, formed public unities and organizations have not gained systemic development in the context of state-public management of educational institutions in Ukraine.</w:t>
      </w:r>
    </w:p>
    <w:p w:rsidR="00B76D54" w:rsidRPr="00DE044D" w:rsidRDefault="00B76D54" w:rsidP="00B76D54">
      <w:pPr>
        <w:pStyle w:val="c"/>
        <w:spacing w:before="0" w:beforeAutospacing="0" w:after="0" w:afterAutospacing="0" w:line="360" w:lineRule="auto"/>
        <w:ind w:firstLine="709"/>
        <w:jc w:val="both"/>
        <w:rPr>
          <w:bCs/>
          <w:sz w:val="28"/>
          <w:szCs w:val="28"/>
          <w:lang w:val="en-US"/>
        </w:rPr>
      </w:pPr>
      <w:r w:rsidRPr="00EF6647">
        <w:rPr>
          <w:b/>
          <w:bCs/>
          <w:i/>
          <w:iCs/>
          <w:sz w:val="28"/>
          <w:szCs w:val="28"/>
          <w:lang w:val="en-US"/>
        </w:rPr>
        <w:t>Keywords:</w:t>
      </w:r>
      <w:r w:rsidRPr="00DE044D">
        <w:rPr>
          <w:iCs/>
          <w:sz w:val="28"/>
          <w:szCs w:val="28"/>
          <w:lang w:val="en-US"/>
        </w:rPr>
        <w:t xml:space="preserve"> </w:t>
      </w:r>
      <w:r w:rsidRPr="00DE044D">
        <w:rPr>
          <w:rStyle w:val="translation-chunk"/>
          <w:sz w:val="28"/>
          <w:szCs w:val="28"/>
          <w:shd w:val="clear" w:color="auto" w:fill="FFFFFF"/>
          <w:lang w:val="en-US"/>
        </w:rPr>
        <w:t xml:space="preserve">public educational councils, public organizations, </w:t>
      </w:r>
      <w:r w:rsidRPr="00DE044D">
        <w:rPr>
          <w:iCs/>
          <w:sz w:val="28"/>
          <w:szCs w:val="28"/>
          <w:lang w:val="en-US"/>
        </w:rPr>
        <w:t>the democratization of educational establishments’ management.</w:t>
      </w:r>
    </w:p>
    <w:p w:rsidR="00411289" w:rsidRDefault="00411289" w:rsidP="00B76D54">
      <w:pPr>
        <w:tabs>
          <w:tab w:val="left" w:pos="7845"/>
        </w:tabs>
        <w:rPr>
          <w:rFonts w:ascii="Times New Roman" w:hAnsi="Times New Roman" w:cs="Times New Roman"/>
          <w:b/>
          <w:sz w:val="28"/>
          <w:szCs w:val="28"/>
          <w:lang w:val="en-US"/>
        </w:rPr>
      </w:pPr>
    </w:p>
    <w:p w:rsidR="00411289" w:rsidRDefault="00411289" w:rsidP="00B76D54">
      <w:pPr>
        <w:tabs>
          <w:tab w:val="left" w:pos="7845"/>
        </w:tabs>
        <w:rPr>
          <w:rFonts w:ascii="Times New Roman" w:hAnsi="Times New Roman" w:cs="Times New Roman"/>
          <w:b/>
          <w:sz w:val="28"/>
          <w:szCs w:val="28"/>
          <w:lang w:val="en-US"/>
        </w:rPr>
      </w:pPr>
    </w:p>
    <w:p w:rsidR="00411289" w:rsidRDefault="00411289" w:rsidP="00B76D54">
      <w:pPr>
        <w:tabs>
          <w:tab w:val="left" w:pos="7845"/>
        </w:tabs>
        <w:rPr>
          <w:rFonts w:ascii="Times New Roman" w:hAnsi="Times New Roman" w:cs="Times New Roman"/>
          <w:b/>
          <w:sz w:val="28"/>
          <w:szCs w:val="28"/>
          <w:lang w:val="en-US"/>
        </w:rPr>
      </w:pPr>
    </w:p>
    <w:p w:rsidR="00B76D54" w:rsidRPr="006B54FA" w:rsidRDefault="006B54FA" w:rsidP="006B54FA">
      <w:pPr>
        <w:tabs>
          <w:tab w:val="left" w:pos="7845"/>
        </w:tabs>
        <w:spacing w:after="0"/>
        <w:rPr>
          <w:rFonts w:ascii="Times New Roman" w:hAnsi="Times New Roman" w:cs="Times New Roman"/>
          <w:b/>
          <w:sz w:val="28"/>
          <w:szCs w:val="28"/>
          <w:lang w:val="en-US"/>
        </w:rPr>
      </w:pPr>
      <w:r w:rsidRPr="006B54FA">
        <w:rPr>
          <w:rFonts w:ascii="Times New Roman" w:hAnsi="Times New Roman" w:cs="Times New Roman"/>
          <w:b/>
          <w:bCs/>
          <w:color w:val="000000"/>
          <w:sz w:val="28"/>
          <w:szCs w:val="28"/>
          <w:shd w:val="clear" w:color="auto" w:fill="FFFFFF"/>
        </w:rPr>
        <w:lastRenderedPageBreak/>
        <w:t>УДК</w:t>
      </w:r>
      <w:r w:rsidRPr="006B54FA">
        <w:rPr>
          <w:rFonts w:ascii="Times New Roman" w:hAnsi="Times New Roman" w:cs="Times New Roman"/>
          <w:b/>
          <w:bCs/>
          <w:color w:val="000000"/>
          <w:sz w:val="28"/>
          <w:szCs w:val="28"/>
          <w:shd w:val="clear" w:color="auto" w:fill="FFFFFF"/>
          <w:lang w:val="en-US"/>
        </w:rPr>
        <w:t xml:space="preserve"> 378.147+378.132</w:t>
      </w:r>
    </w:p>
    <w:p w:rsidR="00411289" w:rsidRPr="006B54FA" w:rsidRDefault="00411289" w:rsidP="006B54FA">
      <w:pPr>
        <w:tabs>
          <w:tab w:val="left" w:pos="7845"/>
        </w:tabs>
        <w:spacing w:after="0"/>
        <w:rPr>
          <w:rFonts w:ascii="Times New Roman" w:hAnsi="Times New Roman" w:cs="Times New Roman"/>
          <w:b/>
          <w:sz w:val="28"/>
          <w:szCs w:val="28"/>
          <w:lang w:val="en-US"/>
        </w:rPr>
      </w:pPr>
    </w:p>
    <w:p w:rsidR="00B76D54" w:rsidRDefault="006B54FA" w:rsidP="006B54FA">
      <w:pPr>
        <w:tabs>
          <w:tab w:val="left" w:pos="7845"/>
        </w:tabs>
        <w:spacing w:after="0"/>
        <w:rPr>
          <w:rFonts w:ascii="Times New Roman" w:hAnsi="Times New Roman" w:cs="Times New Roman"/>
          <w:b/>
          <w:i/>
          <w:sz w:val="28"/>
          <w:szCs w:val="28"/>
          <w:lang w:val="uk-UA"/>
        </w:rPr>
      </w:pPr>
      <w:r>
        <w:rPr>
          <w:rFonts w:ascii="Times New Roman" w:hAnsi="Times New Roman" w:cs="Times New Roman"/>
          <w:b/>
          <w:i/>
          <w:sz w:val="28"/>
          <w:szCs w:val="28"/>
          <w:lang w:val="uk-UA"/>
        </w:rPr>
        <w:t>Іванова </w:t>
      </w:r>
      <w:r w:rsidR="00B76D54" w:rsidRPr="00411289">
        <w:rPr>
          <w:rFonts w:ascii="Times New Roman" w:hAnsi="Times New Roman" w:cs="Times New Roman"/>
          <w:b/>
          <w:i/>
          <w:sz w:val="28"/>
          <w:szCs w:val="28"/>
          <w:lang w:val="uk-UA"/>
        </w:rPr>
        <w:t>Ю.</w:t>
      </w:r>
      <w:r>
        <w:rPr>
          <w:rFonts w:ascii="Times New Roman" w:hAnsi="Times New Roman" w:cs="Times New Roman"/>
          <w:b/>
          <w:i/>
          <w:sz w:val="28"/>
          <w:szCs w:val="28"/>
          <w:lang w:val="uk-UA"/>
        </w:rPr>
        <w:t> </w:t>
      </w:r>
      <w:r w:rsidR="00B76D54" w:rsidRPr="00411289">
        <w:rPr>
          <w:rFonts w:ascii="Times New Roman" w:hAnsi="Times New Roman" w:cs="Times New Roman"/>
          <w:b/>
          <w:i/>
          <w:sz w:val="28"/>
          <w:szCs w:val="28"/>
          <w:lang w:val="uk-UA"/>
        </w:rPr>
        <w:t>М.</w:t>
      </w:r>
    </w:p>
    <w:p w:rsidR="00EF6647" w:rsidRPr="00411289" w:rsidRDefault="00EF6647" w:rsidP="006B54FA">
      <w:pPr>
        <w:tabs>
          <w:tab w:val="left" w:pos="7845"/>
        </w:tabs>
        <w:spacing w:after="0"/>
        <w:rPr>
          <w:rFonts w:ascii="Times New Roman" w:hAnsi="Times New Roman" w:cs="Times New Roman"/>
          <w:b/>
          <w:i/>
          <w:sz w:val="28"/>
          <w:szCs w:val="28"/>
          <w:lang w:val="uk-UA"/>
        </w:rPr>
      </w:pPr>
    </w:p>
    <w:p w:rsidR="00411289" w:rsidRPr="00EF6647" w:rsidRDefault="00EF6647" w:rsidP="006B54FA">
      <w:pPr>
        <w:tabs>
          <w:tab w:val="left" w:pos="7845"/>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ПЕДАГОГІЧНА ПРАКТИКА ЯК ФАКТОР ЯКІСНОЇ ПІДГОТОВКИ МАЙБУТНІХ ВЧИТЕЛІВ</w:t>
      </w:r>
    </w:p>
    <w:p w:rsidR="00411289" w:rsidRPr="006B54FA" w:rsidRDefault="00411289" w:rsidP="006B54FA">
      <w:pPr>
        <w:tabs>
          <w:tab w:val="left" w:pos="7845"/>
        </w:tabs>
        <w:spacing w:after="0"/>
        <w:jc w:val="center"/>
        <w:rPr>
          <w:rFonts w:ascii="Times New Roman" w:hAnsi="Times New Roman" w:cs="Times New Roman"/>
          <w:b/>
          <w:sz w:val="28"/>
          <w:szCs w:val="28"/>
          <w:lang w:val="en-US"/>
        </w:rPr>
      </w:pPr>
    </w:p>
    <w:p w:rsidR="00B76D54" w:rsidRPr="00DE044D" w:rsidRDefault="00B76D54" w:rsidP="006B54FA">
      <w:pPr>
        <w:tabs>
          <w:tab w:val="left" w:pos="7845"/>
        </w:tabs>
        <w:spacing w:after="0" w:line="360" w:lineRule="auto"/>
        <w:ind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Професійна підготовка вчителів у сучасному світі, це процес який </w:t>
      </w:r>
      <w:r w:rsidR="00880E1F">
        <w:rPr>
          <w:rFonts w:ascii="Times New Roman" w:hAnsi="Times New Roman" w:cs="Times New Roman"/>
          <w:sz w:val="28"/>
          <w:szCs w:val="28"/>
          <w:lang w:val="uk-UA"/>
        </w:rPr>
        <w:t>спрямований</w:t>
      </w:r>
      <w:r w:rsidRPr="00DE044D">
        <w:rPr>
          <w:rFonts w:ascii="Times New Roman" w:hAnsi="Times New Roman" w:cs="Times New Roman"/>
          <w:sz w:val="28"/>
          <w:szCs w:val="28"/>
          <w:lang w:val="uk-UA"/>
        </w:rPr>
        <w:t xml:space="preserve"> на створення та формування </w:t>
      </w:r>
      <w:r w:rsidRPr="00DE044D">
        <w:rPr>
          <w:rFonts w:ascii="Times New Roman" w:hAnsi="Times New Roman" w:cs="Times New Roman"/>
          <w:bCs/>
          <w:sz w:val="28"/>
          <w:szCs w:val="28"/>
          <w:lang w:val="uk-UA"/>
        </w:rPr>
        <w:t xml:space="preserve">висококваліфікованого </w:t>
      </w:r>
      <w:r w:rsidRPr="00DE044D">
        <w:rPr>
          <w:rFonts w:ascii="Times New Roman" w:hAnsi="Times New Roman" w:cs="Times New Roman"/>
          <w:sz w:val="28"/>
          <w:szCs w:val="28"/>
          <w:lang w:val="uk-UA"/>
        </w:rPr>
        <w:t xml:space="preserve">спеціаліста, </w:t>
      </w:r>
      <w:r w:rsidR="00880E1F">
        <w:rPr>
          <w:rFonts w:ascii="Times New Roman" w:hAnsi="Times New Roman" w:cs="Times New Roman"/>
          <w:sz w:val="28"/>
          <w:szCs w:val="28"/>
          <w:lang w:val="uk-UA"/>
        </w:rPr>
        <w:t>що</w:t>
      </w:r>
      <w:r w:rsidRPr="00DE044D">
        <w:rPr>
          <w:rFonts w:ascii="Times New Roman" w:hAnsi="Times New Roman" w:cs="Times New Roman"/>
          <w:sz w:val="28"/>
          <w:szCs w:val="28"/>
          <w:lang w:val="uk-UA"/>
        </w:rPr>
        <w:t xml:space="preserve"> за будь-яких умов зможе самостійно та творчо вирішувати поставлені професійні завдання. </w:t>
      </w:r>
    </w:p>
    <w:p w:rsidR="00B76D54" w:rsidRPr="00DE044D" w:rsidRDefault="00B76D54" w:rsidP="00B76D54">
      <w:pPr>
        <w:tabs>
          <w:tab w:val="left" w:pos="7845"/>
        </w:tabs>
        <w:spacing w:after="0" w:line="360" w:lineRule="auto"/>
        <w:ind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Сучасне суспільство вимагає від педагогів постійного самовдосконалення, знання нових освітніх методик, технологій та вмілого застосування їх у професійній діяльності. Ці вимоги є орієнтир</w:t>
      </w:r>
      <w:r w:rsidR="00880E1F">
        <w:rPr>
          <w:rFonts w:ascii="Times New Roman" w:hAnsi="Times New Roman" w:cs="Times New Roman"/>
          <w:sz w:val="28"/>
          <w:szCs w:val="28"/>
          <w:lang w:val="uk-UA"/>
        </w:rPr>
        <w:t>ами для вишів України в</w:t>
      </w:r>
      <w:r w:rsidRPr="00DE044D">
        <w:rPr>
          <w:rFonts w:ascii="Times New Roman" w:hAnsi="Times New Roman" w:cs="Times New Roman"/>
          <w:sz w:val="28"/>
          <w:szCs w:val="28"/>
          <w:lang w:val="uk-UA"/>
        </w:rPr>
        <w:t xml:space="preserve"> підготовці майбутніх вчителів. </w:t>
      </w:r>
    </w:p>
    <w:p w:rsidR="00B76D54" w:rsidRPr="00DE044D" w:rsidRDefault="00B76D54" w:rsidP="00B76D54">
      <w:pPr>
        <w:tabs>
          <w:tab w:val="left" w:pos="7845"/>
        </w:tabs>
        <w:spacing w:after="0" w:line="360" w:lineRule="auto"/>
        <w:ind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Однією з важливих ланок у цьому складному процесі виступає педагогічна практика. Вона допомагає студентам поєднати свої теоретичні знання з практичним досвідом, навчитися необхідним вмінням та навикам, спробувати вперше реалізувати себе у майбутній професії. Однак не всі навчальні заклади України, які готують майбутніх педагогів, гармонійно поєднують теорію та практичну діяльність, акцентуючи більшу увагу на теоретичній підготовці студентів, а практиці не приділяючи належної уваги. Тому проблема вивчення та удосконалення педагогічної практики, як одного з головних  факторів якісної підготовки вчителів є актуальною й на сьогодні.</w:t>
      </w:r>
    </w:p>
    <w:p w:rsidR="00B76D54" w:rsidRPr="00DE044D" w:rsidRDefault="00B76D54" w:rsidP="00B76D54">
      <w:pPr>
        <w:tabs>
          <w:tab w:val="left" w:pos="7845"/>
        </w:tabs>
        <w:spacing w:after="0" w:line="360" w:lineRule="auto"/>
        <w:ind w:firstLine="567"/>
        <w:jc w:val="both"/>
        <w:rPr>
          <w:rFonts w:ascii="Times New Roman" w:hAnsi="Times New Roman" w:cs="Times New Roman"/>
          <w:bCs/>
          <w:sz w:val="28"/>
          <w:szCs w:val="28"/>
          <w:lang w:val="uk-UA"/>
        </w:rPr>
      </w:pPr>
      <w:r w:rsidRPr="00DE044D">
        <w:rPr>
          <w:rFonts w:ascii="Times New Roman" w:hAnsi="Times New Roman" w:cs="Times New Roman"/>
          <w:sz w:val="28"/>
          <w:szCs w:val="28"/>
          <w:lang w:val="uk-UA"/>
        </w:rPr>
        <w:t xml:space="preserve">Аналіз досліджень останніх років свідчить, що питання педагогічної практики залишаються відкритими  та викликають інтерес у багатьох вчених зокрема: Л.Кравець, О.Лисенко, О.Дубасенюк, О.Антонової, Т. Семенюк, Т.Аверіна, П.Бліченка та інші. Практика  розглядається, як один з головних компонентів у процесі професійної підготовки студентів, який має вагомий вплив на формування майбутнього фахівця та його професійної компетентності. Якість професійної підготовки студентів-педагогів залежить </w:t>
      </w:r>
      <w:r w:rsidR="001E4EA1">
        <w:rPr>
          <w:rFonts w:ascii="Times New Roman" w:hAnsi="Times New Roman" w:cs="Times New Roman"/>
          <w:sz w:val="28"/>
          <w:szCs w:val="28"/>
          <w:lang w:val="uk-UA"/>
        </w:rPr>
        <w:lastRenderedPageBreak/>
        <w:t>багато в</w:t>
      </w:r>
      <w:r w:rsidRPr="00DE044D">
        <w:rPr>
          <w:rFonts w:ascii="Times New Roman" w:hAnsi="Times New Roman" w:cs="Times New Roman"/>
          <w:sz w:val="28"/>
          <w:szCs w:val="28"/>
          <w:lang w:val="uk-UA"/>
        </w:rPr>
        <w:t xml:space="preserve"> чому від правильної організації, змісту та проведення педагогічної практики</w:t>
      </w:r>
      <w:r w:rsidR="001E4EA1">
        <w:rPr>
          <w:rFonts w:ascii="Times New Roman" w:hAnsi="Times New Roman" w:cs="Times New Roman"/>
          <w:sz w:val="28"/>
          <w:szCs w:val="28"/>
          <w:lang w:val="uk-UA"/>
        </w:rPr>
        <w:t xml:space="preserve">. </w:t>
      </w:r>
      <w:r w:rsidRPr="00DE044D">
        <w:rPr>
          <w:rFonts w:ascii="Times New Roman" w:hAnsi="Times New Roman" w:cs="Times New Roman"/>
          <w:bCs/>
          <w:sz w:val="28"/>
          <w:szCs w:val="28"/>
          <w:lang w:val="uk-UA"/>
        </w:rPr>
        <w:t>Підтвердження цьому ми знаходимо й у наукових роботах: О.</w:t>
      </w:r>
      <w:r w:rsidR="00B27DDA">
        <w:rPr>
          <w:rFonts w:ascii="Times New Roman" w:hAnsi="Times New Roman" w:cs="Times New Roman"/>
          <w:bCs/>
          <w:sz w:val="28"/>
          <w:szCs w:val="28"/>
          <w:lang w:val="uk-UA"/>
        </w:rPr>
        <w:t> </w:t>
      </w:r>
      <w:r w:rsidRPr="00DE044D">
        <w:rPr>
          <w:rFonts w:ascii="Times New Roman" w:hAnsi="Times New Roman" w:cs="Times New Roman"/>
          <w:bCs/>
          <w:sz w:val="28"/>
          <w:szCs w:val="28"/>
          <w:lang w:val="uk-UA"/>
        </w:rPr>
        <w:t>Абдулліної, Л.</w:t>
      </w:r>
      <w:r w:rsidR="00B27DDA">
        <w:rPr>
          <w:rFonts w:ascii="Times New Roman" w:hAnsi="Times New Roman" w:cs="Times New Roman"/>
          <w:bCs/>
          <w:sz w:val="28"/>
          <w:szCs w:val="28"/>
          <w:lang w:val="uk-UA"/>
        </w:rPr>
        <w:t> </w:t>
      </w:r>
      <w:r w:rsidRPr="00DE044D">
        <w:rPr>
          <w:rFonts w:ascii="Times New Roman" w:hAnsi="Times New Roman" w:cs="Times New Roman"/>
          <w:bCs/>
          <w:sz w:val="28"/>
          <w:szCs w:val="28"/>
          <w:lang w:val="uk-UA"/>
        </w:rPr>
        <w:t xml:space="preserve">Булатової, Н.Заргрязкіної, </w:t>
      </w:r>
      <w:r w:rsidR="00B27DDA">
        <w:rPr>
          <w:rFonts w:ascii="Times New Roman" w:hAnsi="Times New Roman" w:cs="Times New Roman"/>
          <w:bCs/>
          <w:sz w:val="28"/>
          <w:szCs w:val="28"/>
          <w:lang w:val="uk-UA"/>
        </w:rPr>
        <w:t>В. Розова, Г.</w:t>
      </w:r>
      <w:r w:rsidR="001E4EA1">
        <w:rPr>
          <w:rFonts w:ascii="Times New Roman" w:hAnsi="Times New Roman" w:cs="Times New Roman"/>
          <w:bCs/>
          <w:sz w:val="28"/>
          <w:szCs w:val="28"/>
          <w:lang w:val="uk-UA"/>
        </w:rPr>
        <w:t>Коджаспірової, Н.</w:t>
      </w:r>
      <w:r w:rsidRPr="00DE044D">
        <w:rPr>
          <w:rFonts w:ascii="Times New Roman" w:hAnsi="Times New Roman" w:cs="Times New Roman"/>
          <w:bCs/>
          <w:sz w:val="28"/>
          <w:szCs w:val="28"/>
          <w:lang w:val="uk-UA"/>
        </w:rPr>
        <w:t xml:space="preserve">Кичук та інших. </w:t>
      </w:r>
    </w:p>
    <w:p w:rsidR="00B76D54" w:rsidRPr="00DE044D" w:rsidRDefault="00EF6647" w:rsidP="00EF6647">
      <w:pPr>
        <w:tabs>
          <w:tab w:val="left" w:pos="709"/>
          <w:tab w:val="left" w:pos="784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00B76D54" w:rsidRPr="00DE044D">
        <w:rPr>
          <w:rFonts w:ascii="Times New Roman" w:hAnsi="Times New Roman" w:cs="Times New Roman"/>
          <w:bCs/>
          <w:sz w:val="28"/>
          <w:szCs w:val="28"/>
          <w:lang w:val="uk-UA"/>
        </w:rPr>
        <w:t xml:space="preserve">Отже, </w:t>
      </w:r>
      <w:r w:rsidR="00B76D54" w:rsidRPr="00EF6647">
        <w:rPr>
          <w:rFonts w:ascii="Times New Roman" w:hAnsi="Times New Roman" w:cs="Times New Roman"/>
          <w:bCs/>
          <w:sz w:val="28"/>
          <w:szCs w:val="28"/>
          <w:lang w:val="uk-UA"/>
        </w:rPr>
        <w:t>метою статті</w:t>
      </w:r>
      <w:r w:rsidR="00B76D54" w:rsidRPr="00DE044D">
        <w:rPr>
          <w:rFonts w:ascii="Times New Roman" w:hAnsi="Times New Roman" w:cs="Times New Roman"/>
          <w:bCs/>
          <w:sz w:val="28"/>
          <w:szCs w:val="28"/>
          <w:lang w:val="uk-UA"/>
        </w:rPr>
        <w:t xml:space="preserve"> є дослідження педагогічної практики як фактора якісної підготовки майбутніх вчителів.</w:t>
      </w:r>
    </w:p>
    <w:p w:rsidR="00B76D54" w:rsidRPr="00DE044D" w:rsidRDefault="00B76D54" w:rsidP="00B76D54">
      <w:pPr>
        <w:tabs>
          <w:tab w:val="left" w:pos="7845"/>
        </w:tabs>
        <w:spacing w:after="0" w:line="360" w:lineRule="auto"/>
        <w:ind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Становлення</w:t>
      </w:r>
      <w:r w:rsidR="001E4EA1">
        <w:rPr>
          <w:rFonts w:ascii="Times New Roman" w:hAnsi="Times New Roman" w:cs="Times New Roman"/>
          <w:sz w:val="28"/>
          <w:szCs w:val="28"/>
          <w:lang w:val="uk-UA"/>
        </w:rPr>
        <w:t xml:space="preserve"> майбутнього педагога </w:t>
      </w:r>
      <w:r w:rsidRPr="00DE044D">
        <w:rPr>
          <w:rFonts w:ascii="Times New Roman" w:hAnsi="Times New Roman" w:cs="Times New Roman"/>
          <w:sz w:val="28"/>
          <w:szCs w:val="28"/>
          <w:lang w:val="uk-UA"/>
        </w:rPr>
        <w:t>базується на гуманістичних засад</w:t>
      </w:r>
      <w:r w:rsidR="001E4EA1">
        <w:rPr>
          <w:rFonts w:ascii="Times New Roman" w:hAnsi="Times New Roman" w:cs="Times New Roman"/>
          <w:sz w:val="28"/>
          <w:szCs w:val="28"/>
          <w:lang w:val="uk-UA"/>
        </w:rPr>
        <w:t>ах</w:t>
      </w:r>
      <w:r w:rsidRPr="00DE044D">
        <w:rPr>
          <w:rFonts w:ascii="Times New Roman" w:hAnsi="Times New Roman" w:cs="Times New Roman"/>
          <w:sz w:val="28"/>
          <w:szCs w:val="28"/>
          <w:lang w:val="uk-UA"/>
        </w:rPr>
        <w:t xml:space="preserve"> педагогічного до</w:t>
      </w:r>
      <w:r w:rsidR="001E4EA1">
        <w:rPr>
          <w:rFonts w:ascii="Times New Roman" w:hAnsi="Times New Roman" w:cs="Times New Roman"/>
          <w:sz w:val="28"/>
          <w:szCs w:val="28"/>
          <w:lang w:val="uk-UA"/>
        </w:rPr>
        <w:t>свіду, самовдосконаленні, здатності</w:t>
      </w:r>
      <w:r w:rsidRPr="00DE044D">
        <w:rPr>
          <w:rFonts w:ascii="Times New Roman" w:hAnsi="Times New Roman" w:cs="Times New Roman"/>
          <w:sz w:val="28"/>
          <w:szCs w:val="28"/>
          <w:lang w:val="uk-UA"/>
        </w:rPr>
        <w:t xml:space="preserve"> бути особистістю у будь-якій ситуації, вмінні виробляти власну концепцію сприймання дитини. Саме від якісної практичної підготовки студентів педагогічних вишів залежить їх подальша професійна діяльність, як спеціалістів-педагогів. Педагогічна практика виступає провідником від сві</w:t>
      </w:r>
      <w:r w:rsidR="001E4EA1">
        <w:rPr>
          <w:rFonts w:ascii="Times New Roman" w:hAnsi="Times New Roman" w:cs="Times New Roman"/>
          <w:sz w:val="28"/>
          <w:szCs w:val="28"/>
          <w:lang w:val="uk-UA"/>
        </w:rPr>
        <w:t xml:space="preserve">ту теорії до реальної дії. Але </w:t>
      </w:r>
      <w:r w:rsidRPr="00DE044D">
        <w:rPr>
          <w:rFonts w:ascii="Times New Roman" w:hAnsi="Times New Roman" w:cs="Times New Roman"/>
          <w:sz w:val="28"/>
          <w:szCs w:val="28"/>
          <w:lang w:val="uk-UA"/>
        </w:rPr>
        <w:t>необхідно не забувати, що її ефективність базується на таких умовах :</w:t>
      </w:r>
    </w:p>
    <w:p w:rsidR="00B76D54" w:rsidRPr="00DE044D" w:rsidRDefault="00B76D54" w:rsidP="00C82376">
      <w:pPr>
        <w:numPr>
          <w:ilvl w:val="0"/>
          <w:numId w:val="15"/>
        </w:numPr>
        <w:tabs>
          <w:tab w:val="left" w:pos="7845"/>
        </w:tabs>
        <w:spacing w:after="0" w:line="360" w:lineRule="auto"/>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навчальний, розвиваючий і виховний характер теоретичної підготовки  студентів;</w:t>
      </w:r>
    </w:p>
    <w:p w:rsidR="00B76D54" w:rsidRPr="00DE044D" w:rsidRDefault="00B76D54" w:rsidP="00C82376">
      <w:pPr>
        <w:numPr>
          <w:ilvl w:val="0"/>
          <w:numId w:val="15"/>
        </w:numPr>
        <w:tabs>
          <w:tab w:val="left" w:pos="7845"/>
        </w:tabs>
        <w:spacing w:after="0" w:line="360" w:lineRule="auto"/>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комплексний підхід щодо визначення мети, завдань, змісту, форм і методів її організації;</w:t>
      </w:r>
    </w:p>
    <w:p w:rsidR="00B76D54" w:rsidRPr="00DE044D" w:rsidRDefault="00B76D54" w:rsidP="00C82376">
      <w:pPr>
        <w:pStyle w:val="a3"/>
        <w:numPr>
          <w:ilvl w:val="0"/>
          <w:numId w:val="15"/>
        </w:numPr>
        <w:tabs>
          <w:tab w:val="left" w:pos="7845"/>
        </w:tabs>
        <w:spacing w:after="0" w:line="360" w:lineRule="auto"/>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здійснення ступеневого контролю її проведення.</w:t>
      </w:r>
    </w:p>
    <w:p w:rsidR="00B76D54" w:rsidRPr="00DE044D" w:rsidRDefault="00EF6647" w:rsidP="00EF6647">
      <w:pPr>
        <w:pStyle w:val="a3"/>
        <w:tabs>
          <w:tab w:val="left" w:pos="709"/>
          <w:tab w:val="left" w:pos="7845"/>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76D54" w:rsidRPr="00DE044D">
        <w:rPr>
          <w:rFonts w:ascii="Times New Roman" w:hAnsi="Times New Roman" w:cs="Times New Roman"/>
          <w:sz w:val="28"/>
          <w:szCs w:val="28"/>
          <w:lang w:val="uk-UA"/>
        </w:rPr>
        <w:t>З аналізу наукових статей заданої тематики ми з’ясували, що в університетах України висока результативність педагогічної практики спостерігається лише у тих закладах, які володіють високим рівнем навчально-методичної, матеріально-технічної бази, професійно-викладацьким складом, безперервним, постійним зв’язком з базами практик.</w:t>
      </w:r>
    </w:p>
    <w:p w:rsidR="00B76D54" w:rsidRPr="00DE044D" w:rsidRDefault="00EF6647" w:rsidP="00B76D54">
      <w:pPr>
        <w:pStyle w:val="a3"/>
        <w:tabs>
          <w:tab w:val="left" w:pos="567"/>
          <w:tab w:val="left" w:pos="7845"/>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1E4EA1">
        <w:rPr>
          <w:rFonts w:ascii="Times New Roman" w:hAnsi="Times New Roman" w:cs="Times New Roman"/>
          <w:sz w:val="28"/>
          <w:szCs w:val="28"/>
          <w:lang w:val="uk-UA"/>
        </w:rPr>
        <w:t> </w:t>
      </w:r>
      <w:r>
        <w:rPr>
          <w:rFonts w:ascii="Times New Roman" w:hAnsi="Times New Roman" w:cs="Times New Roman"/>
          <w:sz w:val="28"/>
          <w:szCs w:val="28"/>
          <w:lang w:val="uk-UA"/>
        </w:rPr>
        <w:t>Бугайко і Ф.</w:t>
      </w:r>
      <w:r w:rsidR="001E4EA1">
        <w:rPr>
          <w:rFonts w:ascii="Times New Roman" w:hAnsi="Times New Roman" w:cs="Times New Roman"/>
          <w:sz w:val="28"/>
          <w:szCs w:val="28"/>
          <w:lang w:val="uk-UA"/>
        </w:rPr>
        <w:t> </w:t>
      </w:r>
      <w:r w:rsidR="00B76D54" w:rsidRPr="00DE044D">
        <w:rPr>
          <w:rFonts w:ascii="Times New Roman" w:hAnsi="Times New Roman" w:cs="Times New Roman"/>
          <w:sz w:val="28"/>
          <w:szCs w:val="28"/>
          <w:lang w:val="uk-UA"/>
        </w:rPr>
        <w:t xml:space="preserve">Бугайко підкреслюють значення педагогічної практики, стверджуючи: студент в цей період має можливість оцінити ступінь засвоєння теоретичного курсу і заповнити відсутні знання. Крім того, він зможе зрозуміти правильність обраної професії і побачити, скільки ще слід над собою працювати для того, щоб стати справжнім учителем. Також дослідники вважали корисною практику спостережень за роботою вчителів. </w:t>
      </w:r>
      <w:r w:rsidR="00B76D54" w:rsidRPr="00DE044D">
        <w:rPr>
          <w:rFonts w:ascii="Times New Roman" w:hAnsi="Times New Roman" w:cs="Times New Roman"/>
          <w:sz w:val="28"/>
          <w:szCs w:val="28"/>
          <w:lang w:val="uk-UA"/>
        </w:rPr>
        <w:lastRenderedPageBreak/>
        <w:t>Спілкування з вчителями, обговорення відвіданих уроків дає навички аналізу та узагальнення, а також продуманого планування [2, 51].</w:t>
      </w:r>
    </w:p>
    <w:p w:rsidR="00B76D54" w:rsidRPr="00DE044D" w:rsidRDefault="00EF6647" w:rsidP="00EF6647">
      <w:pPr>
        <w:tabs>
          <w:tab w:val="left" w:pos="709"/>
          <w:tab w:val="left" w:pos="7845"/>
        </w:tabs>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bCs/>
          <w:position w:val="10"/>
          <w:sz w:val="28"/>
          <w:szCs w:val="28"/>
          <w:lang w:val="uk-UA"/>
        </w:rPr>
        <w:tab/>
      </w:r>
      <w:r w:rsidR="00B76D54" w:rsidRPr="00DE044D">
        <w:rPr>
          <w:rFonts w:ascii="Times New Roman" w:eastAsia="Times New Roman" w:hAnsi="Times New Roman" w:cs="Times New Roman"/>
          <w:bCs/>
          <w:position w:val="10"/>
          <w:sz w:val="28"/>
          <w:szCs w:val="28"/>
          <w:lang w:val="uk-UA"/>
        </w:rPr>
        <w:t>Педагогічна практика несе в собі п</w:t>
      </w:r>
      <w:r>
        <w:rPr>
          <w:rFonts w:ascii="Times New Roman" w:eastAsia="Times New Roman" w:hAnsi="Times New Roman" w:cs="Times New Roman"/>
          <w:bCs/>
          <w:position w:val="10"/>
          <w:sz w:val="28"/>
          <w:szCs w:val="28"/>
          <w:lang w:val="uk-UA"/>
        </w:rPr>
        <w:t xml:space="preserve">евний зміст, який віддзеркалює </w:t>
      </w:r>
      <w:r w:rsidR="00B76D54" w:rsidRPr="00DE044D">
        <w:rPr>
          <w:rFonts w:ascii="Times New Roman" w:eastAsia="Times New Roman" w:hAnsi="Times New Roman" w:cs="Times New Roman"/>
          <w:bCs/>
          <w:position w:val="10"/>
          <w:sz w:val="28"/>
          <w:szCs w:val="28"/>
          <w:lang w:val="uk-UA"/>
        </w:rPr>
        <w:t>потреби та запити суспільства, соціально-політ</w:t>
      </w:r>
      <w:r w:rsidR="001E4EA1">
        <w:rPr>
          <w:rFonts w:ascii="Times New Roman" w:eastAsia="Times New Roman" w:hAnsi="Times New Roman" w:cs="Times New Roman"/>
          <w:bCs/>
          <w:position w:val="10"/>
          <w:sz w:val="28"/>
          <w:szCs w:val="28"/>
          <w:lang w:val="uk-UA"/>
        </w:rPr>
        <w:t xml:space="preserve">ичні установки керуючої влади </w:t>
      </w:r>
      <w:r w:rsidR="00B76D54" w:rsidRPr="00DE044D">
        <w:rPr>
          <w:rFonts w:ascii="Times New Roman" w:eastAsia="Times New Roman" w:hAnsi="Times New Roman" w:cs="Times New Roman"/>
          <w:bCs/>
          <w:position w:val="10"/>
          <w:sz w:val="28"/>
          <w:szCs w:val="28"/>
          <w:lang w:val="uk-UA"/>
        </w:rPr>
        <w:t>в той чи інший історичний період. Це відображається на цілях та завданнях практики, впливає на формування певних поглядів у студентів щодо професійної діяльності. Згідно Положення</w:t>
      </w:r>
      <w:r w:rsidR="00B76D54" w:rsidRPr="00DE044D">
        <w:rPr>
          <w:rFonts w:ascii="Times New Roman" w:eastAsia="Times New Roman" w:hAnsi="Times New Roman" w:cs="Times New Roman"/>
          <w:b/>
          <w:bCs/>
          <w:position w:val="10"/>
          <w:sz w:val="28"/>
          <w:szCs w:val="28"/>
          <w:lang w:val="uk-UA"/>
        </w:rPr>
        <w:t xml:space="preserve"> </w:t>
      </w:r>
      <w:r w:rsidR="001E4EA1">
        <w:rPr>
          <w:rFonts w:ascii="Times New Roman" w:eastAsia="Times New Roman" w:hAnsi="Times New Roman" w:cs="Times New Roman"/>
          <w:bCs/>
          <w:position w:val="10"/>
          <w:sz w:val="28"/>
          <w:szCs w:val="28"/>
          <w:lang w:val="uk-UA"/>
        </w:rPr>
        <w:t xml:space="preserve">про проведення практики студентів вищих навчальних </w:t>
      </w:r>
      <w:r w:rsidR="00B76D54" w:rsidRPr="00DE044D">
        <w:rPr>
          <w:rFonts w:ascii="Times New Roman" w:eastAsia="Times New Roman" w:hAnsi="Times New Roman" w:cs="Times New Roman"/>
          <w:bCs/>
          <w:position w:val="10"/>
          <w:sz w:val="28"/>
          <w:szCs w:val="28"/>
          <w:lang w:val="uk-UA"/>
        </w:rPr>
        <w:t>закладів України, пед</w:t>
      </w:r>
      <w:r w:rsidR="001E4EA1">
        <w:rPr>
          <w:rFonts w:ascii="Times New Roman" w:eastAsia="Times New Roman" w:hAnsi="Times New Roman" w:cs="Times New Roman"/>
          <w:bCs/>
          <w:position w:val="10"/>
          <w:sz w:val="28"/>
          <w:szCs w:val="28"/>
          <w:lang w:val="uk-UA"/>
        </w:rPr>
        <w:t>агогічна практика розглядається</w:t>
      </w:r>
      <w:r w:rsidR="00B76D54" w:rsidRPr="00DE044D">
        <w:rPr>
          <w:rFonts w:ascii="Times New Roman" w:eastAsia="Times New Roman" w:hAnsi="Times New Roman" w:cs="Times New Roman"/>
          <w:bCs/>
          <w:position w:val="10"/>
          <w:sz w:val="28"/>
          <w:szCs w:val="28"/>
          <w:lang w:val="uk-UA"/>
        </w:rPr>
        <w:t>, як один з факторів якісної підготовки майбутніх вчителів. Вона сприяє набуванню цінного практичного досвіду, необхідного для професійного становлення педагога [4]</w:t>
      </w:r>
    </w:p>
    <w:p w:rsidR="00B76D54" w:rsidRPr="00DE044D" w:rsidRDefault="00B76D54" w:rsidP="00B76D54">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Ефективність цієї форми професійної підготовки вчителів багато в чому залежить від методологічної бази, яка відіграє фу</w:t>
      </w:r>
      <w:r w:rsidR="001E4EA1">
        <w:rPr>
          <w:rFonts w:ascii="Times New Roman" w:hAnsi="Times New Roman" w:cs="Times New Roman"/>
          <w:sz w:val="28"/>
          <w:szCs w:val="28"/>
          <w:lang w:val="uk-UA"/>
        </w:rPr>
        <w:t xml:space="preserve">ндаментальну роль. </w:t>
      </w:r>
      <w:r w:rsidRPr="00DE044D">
        <w:rPr>
          <w:rFonts w:ascii="Times New Roman" w:hAnsi="Times New Roman" w:cs="Times New Roman"/>
          <w:sz w:val="28"/>
          <w:szCs w:val="28"/>
          <w:lang w:val="uk-UA"/>
        </w:rPr>
        <w:t>Правильно підібрані методи, форми, технології, вдало організований методологічний супровід студентів сприяють якісній та швидкій адаптації їх до умов майбутньої праці. Педагогічна практика це система взаємодії викладача та практиканта в умовах максимально наближених до реальних.</w:t>
      </w:r>
    </w:p>
    <w:p w:rsidR="00B76D54" w:rsidRPr="00DE044D" w:rsidRDefault="00B76D54" w:rsidP="00B76D54">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Рівень викор</w:t>
      </w:r>
      <w:r w:rsidR="001E4EA1">
        <w:rPr>
          <w:rFonts w:ascii="Times New Roman" w:hAnsi="Times New Roman" w:cs="Times New Roman"/>
          <w:sz w:val="28"/>
          <w:szCs w:val="28"/>
          <w:lang w:val="uk-UA"/>
        </w:rPr>
        <w:t xml:space="preserve">истання студентами професійних </w:t>
      </w:r>
      <w:r w:rsidRPr="00DE044D">
        <w:rPr>
          <w:rFonts w:ascii="Times New Roman" w:hAnsi="Times New Roman" w:cs="Times New Roman"/>
          <w:sz w:val="28"/>
          <w:szCs w:val="28"/>
          <w:lang w:val="uk-UA"/>
        </w:rPr>
        <w:t>знань та умінь здобутих під час навчання у виші є результатом проходження педагогічної практики. Як зазначають у своєму дослідження О.Браславськ</w:t>
      </w:r>
      <w:r w:rsidR="001E4EA1">
        <w:rPr>
          <w:rFonts w:ascii="Times New Roman" w:hAnsi="Times New Roman" w:cs="Times New Roman"/>
          <w:sz w:val="28"/>
          <w:szCs w:val="28"/>
          <w:lang w:val="uk-UA"/>
        </w:rPr>
        <w:t>а та І.Макаревич, „</w:t>
      </w:r>
      <w:r w:rsidRPr="00DE044D">
        <w:rPr>
          <w:rFonts w:ascii="Times New Roman" w:hAnsi="Times New Roman" w:cs="Times New Roman"/>
          <w:sz w:val="28"/>
          <w:szCs w:val="28"/>
          <w:lang w:val="uk-UA"/>
        </w:rPr>
        <w:t>Педагогічна практика є рівнозначною частиною навчально-виховного процесу, що створює широкі можливості для збагачення творчого потенціалу й розвитку ком</w:t>
      </w:r>
      <w:r w:rsidR="001E4EA1">
        <w:rPr>
          <w:rFonts w:ascii="Times New Roman" w:hAnsi="Times New Roman" w:cs="Times New Roman"/>
          <w:sz w:val="28"/>
          <w:szCs w:val="28"/>
          <w:lang w:val="uk-UA"/>
        </w:rPr>
        <w:t>петентності майбутнього вчителя”</w:t>
      </w:r>
      <w:r w:rsidRPr="00DE044D">
        <w:rPr>
          <w:rFonts w:ascii="Times New Roman" w:hAnsi="Times New Roman" w:cs="Times New Roman"/>
          <w:sz w:val="28"/>
          <w:szCs w:val="28"/>
          <w:lang w:val="uk-UA"/>
        </w:rPr>
        <w:t xml:space="preserve"> [1, 53].</w:t>
      </w:r>
    </w:p>
    <w:p w:rsidR="00B76D54" w:rsidRPr="00DE044D" w:rsidRDefault="00EF6647" w:rsidP="00EF6647">
      <w:pPr>
        <w:tabs>
          <w:tab w:val="left" w:pos="709"/>
          <w:tab w:val="left" w:pos="784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76D54" w:rsidRPr="00DE044D">
        <w:rPr>
          <w:rFonts w:ascii="Times New Roman" w:hAnsi="Times New Roman" w:cs="Times New Roman"/>
          <w:sz w:val="28"/>
          <w:szCs w:val="28"/>
          <w:lang w:val="uk-UA"/>
        </w:rPr>
        <w:t>Відповідність загальним тенденціям професійної підготовки молодих спеціалістів визначає напрямки навчально-виховного процесу у середній та вищій педагогіч</w:t>
      </w:r>
      <w:r w:rsidR="001E4EA1">
        <w:rPr>
          <w:rFonts w:ascii="Times New Roman" w:hAnsi="Times New Roman" w:cs="Times New Roman"/>
          <w:sz w:val="28"/>
          <w:szCs w:val="28"/>
          <w:lang w:val="uk-UA"/>
        </w:rPr>
        <w:t xml:space="preserve">ній освіті. Створення належних </w:t>
      </w:r>
      <w:r w:rsidR="00B76D54" w:rsidRPr="00DE044D">
        <w:rPr>
          <w:rFonts w:ascii="Times New Roman" w:hAnsi="Times New Roman" w:cs="Times New Roman"/>
          <w:sz w:val="28"/>
          <w:szCs w:val="28"/>
          <w:lang w:val="uk-UA"/>
        </w:rPr>
        <w:t>умов для практичної</w:t>
      </w:r>
      <w:r w:rsidR="001E4EA1">
        <w:rPr>
          <w:rFonts w:ascii="Times New Roman" w:hAnsi="Times New Roman" w:cs="Times New Roman"/>
          <w:sz w:val="28"/>
          <w:szCs w:val="28"/>
          <w:lang w:val="uk-UA"/>
        </w:rPr>
        <w:t xml:space="preserve"> підготовки студентів-педагогів</w:t>
      </w:r>
      <w:r w:rsidR="00B76D54" w:rsidRPr="00DE044D">
        <w:rPr>
          <w:rFonts w:ascii="Times New Roman" w:hAnsi="Times New Roman" w:cs="Times New Roman"/>
          <w:sz w:val="28"/>
          <w:szCs w:val="28"/>
          <w:lang w:val="uk-UA"/>
        </w:rPr>
        <w:t xml:space="preserve"> неможливо без усвідомлення її наукових основ. </w:t>
      </w:r>
    </w:p>
    <w:p w:rsidR="00B76D54" w:rsidRPr="00DE044D" w:rsidRDefault="00B76D54" w:rsidP="00EF6647">
      <w:pPr>
        <w:tabs>
          <w:tab w:val="left" w:pos="7845"/>
        </w:tabs>
        <w:spacing w:after="0" w:line="360" w:lineRule="auto"/>
        <w:ind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lastRenderedPageBreak/>
        <w:t>У процесі організації педагогічної практики досить часто відбувається розбалансування планових дій, тобто не виконання студентами цілей та завдань практики, відсутність чіткого контролю за результатами та досягненнями практикантів з боку керівників практик та вчителів шкіл де проходить практика.  Це призводить до того, що у майбутніх вчителів зникає інтерес до професійної діяльності, до самовдосконалення та розвитку своїх педаг</w:t>
      </w:r>
      <w:r w:rsidR="001E4EA1">
        <w:rPr>
          <w:rFonts w:ascii="Times New Roman" w:hAnsi="Times New Roman" w:cs="Times New Roman"/>
          <w:sz w:val="28"/>
          <w:szCs w:val="28"/>
          <w:lang w:val="uk-UA"/>
        </w:rPr>
        <w:t xml:space="preserve">огічних навиків та здібностей. </w:t>
      </w:r>
      <w:r w:rsidRPr="00DE044D">
        <w:rPr>
          <w:rFonts w:ascii="Times New Roman" w:hAnsi="Times New Roman" w:cs="Times New Roman"/>
          <w:sz w:val="28"/>
          <w:szCs w:val="28"/>
          <w:lang w:val="uk-UA"/>
        </w:rPr>
        <w:t>Щоб уникнути таких відхилень необхідно звернути особливу увагу на процес організації педагогічної практики, адже від її якості залежить:</w:t>
      </w:r>
    </w:p>
    <w:p w:rsidR="00B76D54" w:rsidRPr="00411289" w:rsidRDefault="00B76D54" w:rsidP="00C82376">
      <w:pPr>
        <w:pStyle w:val="a3"/>
        <w:numPr>
          <w:ilvl w:val="0"/>
          <w:numId w:val="16"/>
        </w:numPr>
        <w:tabs>
          <w:tab w:val="left" w:pos="7845"/>
        </w:tabs>
        <w:spacing w:after="0" w:line="360" w:lineRule="auto"/>
        <w:jc w:val="both"/>
        <w:rPr>
          <w:rFonts w:ascii="Times New Roman" w:hAnsi="Times New Roman" w:cs="Times New Roman"/>
          <w:sz w:val="28"/>
          <w:szCs w:val="28"/>
          <w:lang w:val="uk-UA"/>
        </w:rPr>
      </w:pPr>
      <w:r w:rsidRPr="00411289">
        <w:rPr>
          <w:rFonts w:ascii="Times New Roman" w:hAnsi="Times New Roman" w:cs="Times New Roman"/>
          <w:sz w:val="28"/>
          <w:szCs w:val="28"/>
          <w:lang w:val="uk-UA"/>
        </w:rPr>
        <w:t>збагачення досвіду студентів під час практики;</w:t>
      </w:r>
    </w:p>
    <w:p w:rsidR="00B76D54" w:rsidRPr="00411289" w:rsidRDefault="00B76D54" w:rsidP="00C82376">
      <w:pPr>
        <w:pStyle w:val="a3"/>
        <w:numPr>
          <w:ilvl w:val="0"/>
          <w:numId w:val="16"/>
        </w:numPr>
        <w:tabs>
          <w:tab w:val="left" w:pos="7845"/>
        </w:tabs>
        <w:spacing w:after="0" w:line="360" w:lineRule="auto"/>
        <w:jc w:val="both"/>
        <w:rPr>
          <w:rFonts w:ascii="Times New Roman" w:hAnsi="Times New Roman" w:cs="Times New Roman"/>
          <w:sz w:val="28"/>
          <w:szCs w:val="28"/>
          <w:lang w:val="uk-UA"/>
        </w:rPr>
      </w:pPr>
      <w:r w:rsidRPr="00411289">
        <w:rPr>
          <w:rFonts w:ascii="Times New Roman" w:hAnsi="Times New Roman" w:cs="Times New Roman"/>
          <w:sz w:val="28"/>
          <w:szCs w:val="28"/>
          <w:lang w:val="uk-UA"/>
        </w:rPr>
        <w:t>формування позитивної мотиваційної сфери;</w:t>
      </w:r>
    </w:p>
    <w:p w:rsidR="00B76D54" w:rsidRPr="00411289" w:rsidRDefault="00B76D54" w:rsidP="00C82376">
      <w:pPr>
        <w:pStyle w:val="a3"/>
        <w:numPr>
          <w:ilvl w:val="0"/>
          <w:numId w:val="16"/>
        </w:numPr>
        <w:tabs>
          <w:tab w:val="left" w:pos="7845"/>
        </w:tabs>
        <w:spacing w:after="0" w:line="360" w:lineRule="auto"/>
        <w:jc w:val="both"/>
        <w:rPr>
          <w:rFonts w:ascii="Times New Roman" w:hAnsi="Times New Roman" w:cs="Times New Roman"/>
          <w:sz w:val="28"/>
          <w:szCs w:val="28"/>
          <w:lang w:val="uk-UA"/>
        </w:rPr>
      </w:pPr>
      <w:r w:rsidRPr="00411289">
        <w:rPr>
          <w:rFonts w:ascii="Times New Roman" w:hAnsi="Times New Roman" w:cs="Times New Roman"/>
          <w:sz w:val="28"/>
          <w:szCs w:val="28"/>
          <w:lang w:val="uk-UA"/>
        </w:rPr>
        <w:t>розширення знань загального та професійного характеру;</w:t>
      </w:r>
    </w:p>
    <w:p w:rsidR="00B76D54" w:rsidRPr="00411289" w:rsidRDefault="00B76D54" w:rsidP="00C82376">
      <w:pPr>
        <w:pStyle w:val="a3"/>
        <w:numPr>
          <w:ilvl w:val="0"/>
          <w:numId w:val="16"/>
        </w:numPr>
        <w:tabs>
          <w:tab w:val="left" w:pos="7845"/>
        </w:tabs>
        <w:spacing w:after="0" w:line="360" w:lineRule="auto"/>
        <w:jc w:val="both"/>
        <w:rPr>
          <w:rFonts w:ascii="Times New Roman" w:hAnsi="Times New Roman" w:cs="Times New Roman"/>
          <w:sz w:val="28"/>
          <w:szCs w:val="28"/>
          <w:lang w:val="uk-UA"/>
        </w:rPr>
      </w:pPr>
      <w:r w:rsidRPr="00411289">
        <w:rPr>
          <w:rFonts w:ascii="Times New Roman" w:hAnsi="Times New Roman" w:cs="Times New Roman"/>
          <w:sz w:val="28"/>
          <w:szCs w:val="28"/>
          <w:lang w:val="uk-UA"/>
        </w:rPr>
        <w:t>стимулювання до самопізнання, самоосвіти , самореалізації;</w:t>
      </w:r>
    </w:p>
    <w:p w:rsidR="00B76D54" w:rsidRPr="00411289" w:rsidRDefault="00B76D54" w:rsidP="00C82376">
      <w:pPr>
        <w:pStyle w:val="a3"/>
        <w:numPr>
          <w:ilvl w:val="0"/>
          <w:numId w:val="16"/>
        </w:numPr>
        <w:tabs>
          <w:tab w:val="left" w:pos="7845"/>
        </w:tabs>
        <w:spacing w:after="0" w:line="360" w:lineRule="auto"/>
        <w:jc w:val="both"/>
        <w:rPr>
          <w:rFonts w:ascii="Times New Roman" w:hAnsi="Times New Roman" w:cs="Times New Roman"/>
          <w:sz w:val="28"/>
          <w:szCs w:val="28"/>
          <w:lang w:val="uk-UA"/>
        </w:rPr>
      </w:pPr>
      <w:r w:rsidRPr="00411289">
        <w:rPr>
          <w:rFonts w:ascii="Times New Roman" w:hAnsi="Times New Roman" w:cs="Times New Roman"/>
          <w:sz w:val="28"/>
          <w:szCs w:val="28"/>
          <w:lang w:val="uk-UA"/>
        </w:rPr>
        <w:t>створення умов для розвитку творчого потенціалу.</w:t>
      </w:r>
    </w:p>
    <w:p w:rsidR="00EF6647" w:rsidRDefault="00B76D54" w:rsidP="00EF6647">
      <w:pPr>
        <w:tabs>
          <w:tab w:val="left" w:pos="7845"/>
        </w:tabs>
        <w:spacing w:after="0" w:line="360" w:lineRule="auto"/>
        <w:ind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Педагогічна практика, дає можливість максимального наближення до реальних умов майбутньої професійної діяльності студентів та повністю здійснювати педагогічну діяльність фахівця. Поетапне формування професійних навичок, необхідних для реалізації кожного процесу-компонента, залежить від реалізації цілей  практики на різних етапах навчання: підготовка студентів до виконання функцій педагога-вихователя,класного керівника, вчителя-предметника,</w:t>
      </w:r>
      <w:r w:rsidR="00EF6647">
        <w:rPr>
          <w:rFonts w:ascii="Times New Roman" w:hAnsi="Times New Roman" w:cs="Times New Roman"/>
          <w:sz w:val="28"/>
          <w:szCs w:val="28"/>
          <w:lang w:val="uk-UA"/>
        </w:rPr>
        <w:t xml:space="preserve"> вчителя та класного керівника.</w:t>
      </w:r>
    </w:p>
    <w:p w:rsidR="00B76D54" w:rsidRPr="00DE044D" w:rsidRDefault="00B76D54" w:rsidP="00EF6647">
      <w:pPr>
        <w:tabs>
          <w:tab w:val="left" w:pos="7845"/>
        </w:tabs>
        <w:spacing w:after="0" w:line="360" w:lineRule="auto"/>
        <w:ind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У монографії О.Ду</w:t>
      </w:r>
      <w:r w:rsidR="001E4EA1">
        <w:rPr>
          <w:rFonts w:ascii="Times New Roman" w:hAnsi="Times New Roman" w:cs="Times New Roman"/>
          <w:sz w:val="28"/>
          <w:szCs w:val="28"/>
          <w:lang w:val="uk-UA"/>
        </w:rPr>
        <w:t>басенюк, Т.Семенюк, О.Антонова „</w:t>
      </w:r>
      <w:r w:rsidRPr="00DE044D">
        <w:rPr>
          <w:rFonts w:ascii="Times New Roman" w:hAnsi="Times New Roman" w:cs="Times New Roman"/>
          <w:sz w:val="28"/>
          <w:szCs w:val="28"/>
          <w:lang w:val="uk-UA"/>
        </w:rPr>
        <w:t>Професійна підготовка вчителя до педагогічної діяльності», автори акцентують увагу на важливості практичної підготовки майбутніх педагогів, яка сприяє формуванню готовності діяти у конкретній педагогічній ситуації, користуючись відповідними засобами, методами, прийомами виховної діяльності. Педагогічна практика розвиває уміння правильного використання навчально-виховних технологій у залежності від передбачуваних чи непередбачуваних завдань [3].</w:t>
      </w:r>
    </w:p>
    <w:p w:rsidR="00B76D54" w:rsidRPr="00DE044D" w:rsidRDefault="00B76D54" w:rsidP="00B76D54">
      <w:pPr>
        <w:tabs>
          <w:tab w:val="left" w:pos="7845"/>
        </w:tabs>
        <w:spacing w:after="0" w:line="360" w:lineRule="auto"/>
        <w:ind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lastRenderedPageBreak/>
        <w:t xml:space="preserve">Підготовка студента до майбутньої професійної діяльності це завдання вищої школи, яка повинна озброїти його глибокими педагогічними знаннями, сприяти формуванню професійних умінь та навиків самостійної роботи, без яких не можна уявити вчителя сучасної школи.  При цьому необхідно ураховувати майбутні перспективи розвитку практичного досвіду в галузі освіти. Такі завдання не можливо виконувати без застосування практичної підготовки(педагогічної практики), що надає змогу майбутнім вчителям спробувати свої можливості у реальних ситуаціях.  </w:t>
      </w:r>
    </w:p>
    <w:p w:rsidR="00B76D54" w:rsidRPr="00DE044D" w:rsidRDefault="00B76D54" w:rsidP="00B76D54">
      <w:pPr>
        <w:tabs>
          <w:tab w:val="left" w:pos="7845"/>
        </w:tabs>
        <w:spacing w:after="0" w:line="360" w:lineRule="auto"/>
        <w:ind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За результатами нашого дослідження ми зробили висновок, що з метою підвищення рівня ефективності педагогічної практики, необхідне збільшення кількості та якості методичної літератури з практичної підготовки не лише  для студентів, а й викладачів. Також, процес удосконалення та поліпшення педагогічної практики залежить від виконання таких завдань: в</w:t>
      </w:r>
      <w:r w:rsidR="00D805BF">
        <w:rPr>
          <w:rFonts w:ascii="Times New Roman" w:hAnsi="Times New Roman" w:cs="Times New Roman"/>
          <w:sz w:val="28"/>
          <w:szCs w:val="28"/>
          <w:lang w:val="uk-UA"/>
        </w:rPr>
        <w:t xml:space="preserve">провадження тренінгових занять </w:t>
      </w:r>
      <w:r w:rsidRPr="00DE044D">
        <w:rPr>
          <w:rFonts w:ascii="Times New Roman" w:hAnsi="Times New Roman" w:cs="Times New Roman"/>
          <w:sz w:val="28"/>
          <w:szCs w:val="28"/>
          <w:lang w:val="uk-UA"/>
        </w:rPr>
        <w:t>для методистів з урахуванням усіх аспектів педагогічної практики; покращення якості знань з керівництва та контролю за роботою майбутніх вчителів; перегляд та модернізування навчальних програм з педагогічної практики в залежності від предмета; більш детальна конкретизація цілей, завдань; збільшення ваги творчої та самостійної роботи студентів; збільшення рівня мотивації учасників педагогічної практики.</w:t>
      </w:r>
    </w:p>
    <w:p w:rsidR="00B76D54" w:rsidRPr="00DE044D" w:rsidRDefault="00B76D54" w:rsidP="00B76D54">
      <w:pPr>
        <w:tabs>
          <w:tab w:val="left" w:pos="7845"/>
        </w:tabs>
        <w:spacing w:after="0" w:line="360" w:lineRule="auto"/>
        <w:ind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Таким чином, педагогічна практика є невід’ємною частиною професійної підготовки майбутніх вчителів. Вона сприяє якісному процесу формування спеціаліста, допомагає визначити рівень отриманих теоретичних знань, сформованих умінь та навичок, визначити схильність студента до педагогічної діяльності. </w:t>
      </w:r>
    </w:p>
    <w:p w:rsidR="00B76D54" w:rsidRPr="00DE044D" w:rsidRDefault="00B76D54" w:rsidP="00B76D54">
      <w:pPr>
        <w:tabs>
          <w:tab w:val="left" w:pos="7845"/>
        </w:tabs>
        <w:spacing w:after="0" w:line="360" w:lineRule="auto"/>
        <w:ind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У статті не всі аспекти педагогічної практики розкриті, тому у подальших дослідженнях ми плануємо вивчати питання організації та керівництва педагогічною практикою, її методологічні основи, історико-педагогічні етапи розвитку. Це й визначає перспективу нашої дослідницької діяльності. </w:t>
      </w:r>
    </w:p>
    <w:p w:rsidR="00B76D54" w:rsidRPr="00DE044D" w:rsidRDefault="00B76D54" w:rsidP="00B76D54">
      <w:pPr>
        <w:tabs>
          <w:tab w:val="left" w:pos="7845"/>
        </w:tabs>
        <w:spacing w:line="360" w:lineRule="auto"/>
        <w:jc w:val="both"/>
        <w:rPr>
          <w:rFonts w:ascii="Times New Roman" w:hAnsi="Times New Roman" w:cs="Times New Roman"/>
          <w:b/>
          <w:sz w:val="28"/>
          <w:szCs w:val="28"/>
          <w:lang w:val="uk-UA"/>
        </w:rPr>
      </w:pPr>
    </w:p>
    <w:p w:rsidR="00411289" w:rsidRPr="00DB3F62" w:rsidRDefault="00B76D54" w:rsidP="00411289">
      <w:pPr>
        <w:tabs>
          <w:tab w:val="left" w:pos="7845"/>
        </w:tabs>
        <w:spacing w:line="360" w:lineRule="auto"/>
        <w:jc w:val="center"/>
        <w:rPr>
          <w:rFonts w:ascii="Times New Roman" w:hAnsi="Times New Roman" w:cs="Times New Roman"/>
          <w:b/>
          <w:sz w:val="28"/>
          <w:szCs w:val="28"/>
          <w:lang w:val="uk-UA"/>
        </w:rPr>
      </w:pPr>
      <w:r w:rsidRPr="00DE044D">
        <w:rPr>
          <w:rFonts w:ascii="Times New Roman" w:hAnsi="Times New Roman" w:cs="Times New Roman"/>
          <w:b/>
          <w:sz w:val="28"/>
          <w:szCs w:val="28"/>
          <w:lang w:val="uk-UA"/>
        </w:rPr>
        <w:lastRenderedPageBreak/>
        <w:t>Література</w:t>
      </w:r>
      <w:r w:rsidR="00411289" w:rsidRPr="00411289">
        <w:rPr>
          <w:rFonts w:ascii="Times New Roman" w:hAnsi="Times New Roman" w:cs="Times New Roman"/>
          <w:b/>
          <w:sz w:val="28"/>
          <w:szCs w:val="28"/>
          <w:lang w:val="uk-UA"/>
        </w:rPr>
        <w:t>:</w:t>
      </w:r>
    </w:p>
    <w:p w:rsidR="00B76D54" w:rsidRPr="00DB3F62" w:rsidRDefault="009027EF" w:rsidP="009027EF">
      <w:pPr>
        <w:tabs>
          <w:tab w:val="left" w:pos="709"/>
          <w:tab w:val="left" w:pos="7845"/>
        </w:tabs>
        <w:spacing w:line="360" w:lineRule="auto"/>
        <w:jc w:val="both"/>
        <w:rPr>
          <w:rFonts w:ascii="Times New Roman" w:hAnsi="Times New Roman" w:cs="Times New Roman"/>
          <w:b/>
          <w:sz w:val="28"/>
          <w:szCs w:val="28"/>
        </w:rPr>
      </w:pPr>
      <w:r w:rsidRPr="00DB3F62">
        <w:rPr>
          <w:rFonts w:ascii="Times New Roman" w:hAnsi="Times New Roman" w:cs="Times New Roman"/>
          <w:b/>
          <w:sz w:val="28"/>
          <w:szCs w:val="28"/>
          <w:lang w:val="uk-UA"/>
        </w:rPr>
        <w:tab/>
      </w:r>
      <w:r>
        <w:rPr>
          <w:rFonts w:ascii="Times New Roman" w:hAnsi="Times New Roman" w:cs="Times New Roman"/>
          <w:b/>
          <w:sz w:val="28"/>
          <w:szCs w:val="28"/>
          <w:lang w:val="uk-UA"/>
        </w:rPr>
        <w:t>1.Браславська О.</w:t>
      </w:r>
      <w:r w:rsidR="00B76D54" w:rsidRPr="00DE044D">
        <w:rPr>
          <w:rFonts w:ascii="Times New Roman" w:hAnsi="Times New Roman" w:cs="Times New Roman"/>
          <w:sz w:val="28"/>
          <w:szCs w:val="28"/>
          <w:lang w:val="uk-UA"/>
        </w:rPr>
        <w:t xml:space="preserve"> Сучасні підходи до створення організаційно- педагогічних умов педагогічної практики студентів ВНЗ[Текст]/О.Браславська, І.Макаревич// Збірник наукових праць Уманського державного педагогічного університету імені Павла Тичини / [гол. ред.: М. Т. Мартинюк]. – Умань : ФОП Жовтий О. О., 2014. – Ч. 1. –С.52-59. </w:t>
      </w:r>
      <w:r w:rsidR="00B76D54" w:rsidRPr="00DE044D">
        <w:rPr>
          <w:rFonts w:ascii="Times New Roman" w:hAnsi="Times New Roman" w:cs="Times New Roman"/>
          <w:b/>
          <w:sz w:val="28"/>
          <w:szCs w:val="28"/>
          <w:lang w:val="uk-UA"/>
        </w:rPr>
        <w:t>2</w:t>
      </w:r>
      <w:r w:rsidR="00B76D54" w:rsidRPr="00DE044D">
        <w:rPr>
          <w:rFonts w:ascii="Times New Roman" w:hAnsi="Times New Roman" w:cs="Times New Roman"/>
          <w:sz w:val="28"/>
          <w:szCs w:val="28"/>
          <w:lang w:val="uk-UA"/>
        </w:rPr>
        <w:t>.</w:t>
      </w:r>
      <w:r>
        <w:rPr>
          <w:rFonts w:ascii="Times New Roman" w:hAnsi="Times New Roman" w:cs="Times New Roman"/>
          <w:b/>
          <w:sz w:val="28"/>
          <w:szCs w:val="28"/>
          <w:lang w:val="uk-UA"/>
        </w:rPr>
        <w:t>БугайкоТ.Ф.</w:t>
      </w:r>
      <w:r w:rsidR="00B76D54" w:rsidRPr="00DE044D">
        <w:rPr>
          <w:rFonts w:ascii="Times New Roman" w:hAnsi="Times New Roman" w:cs="Times New Roman"/>
          <w:sz w:val="28"/>
          <w:szCs w:val="28"/>
          <w:lang w:val="uk-UA"/>
        </w:rPr>
        <w:t xml:space="preserve"> Організація педагогічної практики студентів</w:t>
      </w:r>
      <w:r>
        <w:rPr>
          <w:rFonts w:ascii="Times New Roman" w:hAnsi="Times New Roman" w:cs="Times New Roman"/>
          <w:sz w:val="28"/>
          <w:szCs w:val="28"/>
          <w:lang w:val="uk-UA"/>
        </w:rPr>
        <w:t xml:space="preserve">/ </w:t>
      </w:r>
      <w:r w:rsidRPr="009027EF">
        <w:rPr>
          <w:rFonts w:ascii="Times New Roman" w:hAnsi="Times New Roman" w:cs="Times New Roman"/>
          <w:sz w:val="28"/>
          <w:szCs w:val="28"/>
          <w:lang w:val="uk-UA"/>
        </w:rPr>
        <w:t>Т.Ф.Бугайко, Ф.Ф.Бугайко</w:t>
      </w:r>
      <w:r w:rsidR="00B76D54" w:rsidRPr="00DE044D">
        <w:rPr>
          <w:rFonts w:ascii="Times New Roman" w:hAnsi="Times New Roman" w:cs="Times New Roman"/>
          <w:sz w:val="28"/>
          <w:szCs w:val="28"/>
          <w:lang w:val="uk-UA"/>
        </w:rPr>
        <w:t xml:space="preserve"> // Радянська школа. – К.: Видавництво „Радянська школа“, 1952. –№ 10. – С.50-54.</w:t>
      </w:r>
      <w:r>
        <w:rPr>
          <w:rFonts w:ascii="Times New Roman" w:hAnsi="Times New Roman" w:cs="Times New Roman"/>
          <w:sz w:val="28"/>
          <w:szCs w:val="28"/>
          <w:lang w:val="uk-UA"/>
        </w:rPr>
        <w:t xml:space="preserve"> </w:t>
      </w:r>
      <w:r w:rsidR="00B76D54" w:rsidRPr="00DE044D">
        <w:rPr>
          <w:rFonts w:ascii="Times New Roman" w:hAnsi="Times New Roman" w:cs="Times New Roman"/>
          <w:b/>
          <w:sz w:val="28"/>
          <w:szCs w:val="28"/>
          <w:lang w:val="uk-UA"/>
        </w:rPr>
        <w:t>3</w:t>
      </w:r>
      <w:r w:rsidR="00B76D54" w:rsidRPr="00DE044D">
        <w:rPr>
          <w:rFonts w:ascii="Times New Roman" w:hAnsi="Times New Roman" w:cs="Times New Roman"/>
          <w:sz w:val="28"/>
          <w:szCs w:val="28"/>
          <w:lang w:val="uk-UA"/>
        </w:rPr>
        <w:t>.</w:t>
      </w:r>
      <w:r>
        <w:rPr>
          <w:rFonts w:ascii="Times New Roman" w:hAnsi="Times New Roman" w:cs="Times New Roman"/>
          <w:b/>
          <w:sz w:val="28"/>
          <w:szCs w:val="28"/>
          <w:lang w:val="uk-UA"/>
        </w:rPr>
        <w:t>Дубасенюк О.А.</w:t>
      </w:r>
      <w:r w:rsidR="00B76D54" w:rsidRPr="00DE044D">
        <w:rPr>
          <w:rFonts w:ascii="Times New Roman" w:hAnsi="Times New Roman" w:cs="Times New Roman"/>
          <w:sz w:val="28"/>
          <w:szCs w:val="28"/>
          <w:lang w:val="uk-UA"/>
        </w:rPr>
        <w:t xml:space="preserve"> Професійна підготовка майбутнього вчителя до педагогі</w:t>
      </w:r>
      <w:r>
        <w:rPr>
          <w:rFonts w:ascii="Times New Roman" w:hAnsi="Times New Roman" w:cs="Times New Roman"/>
          <w:sz w:val="28"/>
          <w:szCs w:val="28"/>
          <w:lang w:val="uk-UA"/>
        </w:rPr>
        <w:t xml:space="preserve">чної діяльності/ </w:t>
      </w:r>
      <w:r w:rsidRPr="009027EF">
        <w:rPr>
          <w:rFonts w:ascii="Times New Roman" w:hAnsi="Times New Roman" w:cs="Times New Roman"/>
          <w:sz w:val="28"/>
          <w:szCs w:val="28"/>
          <w:lang w:val="uk-UA"/>
        </w:rPr>
        <w:t>О.А.Дубасенюк,</w:t>
      </w:r>
      <w:r w:rsidRPr="00DE044D">
        <w:rPr>
          <w:rFonts w:ascii="Times New Roman" w:hAnsi="Times New Roman" w:cs="Times New Roman"/>
          <w:b/>
          <w:sz w:val="28"/>
          <w:szCs w:val="28"/>
          <w:lang w:val="uk-UA"/>
        </w:rPr>
        <w:t xml:space="preserve"> </w:t>
      </w:r>
      <w:r w:rsidRPr="009027EF">
        <w:rPr>
          <w:rFonts w:ascii="Times New Roman" w:hAnsi="Times New Roman" w:cs="Times New Roman"/>
          <w:sz w:val="28"/>
          <w:szCs w:val="28"/>
          <w:lang w:val="uk-UA"/>
        </w:rPr>
        <w:t>Т.В.Семенюк,</w:t>
      </w:r>
      <w:r w:rsidRPr="00DE044D">
        <w:rPr>
          <w:rFonts w:ascii="Times New Roman" w:hAnsi="Times New Roman" w:cs="Times New Roman"/>
          <w:sz w:val="28"/>
          <w:szCs w:val="28"/>
          <w:lang w:val="uk-UA"/>
        </w:rPr>
        <w:t xml:space="preserve"> </w:t>
      </w:r>
      <w:r>
        <w:rPr>
          <w:rFonts w:ascii="Times New Roman" w:hAnsi="Times New Roman" w:cs="Times New Roman"/>
          <w:sz w:val="28"/>
          <w:szCs w:val="28"/>
          <w:lang w:val="uk-UA"/>
        </w:rPr>
        <w:t>О.Є.Антонова</w:t>
      </w:r>
      <w:r w:rsidR="00B76D54" w:rsidRPr="00DE044D">
        <w:rPr>
          <w:rFonts w:ascii="Times New Roman" w:hAnsi="Times New Roman" w:cs="Times New Roman"/>
          <w:sz w:val="28"/>
          <w:szCs w:val="28"/>
          <w:lang w:val="uk-UA"/>
        </w:rPr>
        <w:t xml:space="preserve"> – Житомир: Житомир. держ. пед. ун-т, 2003. – 193 с. 4.</w:t>
      </w:r>
      <w:r w:rsidR="00B76D54" w:rsidRPr="00DE044D">
        <w:rPr>
          <w:rFonts w:ascii="Times New Roman" w:hAnsi="Times New Roman" w:cs="Times New Roman"/>
          <w:b/>
          <w:sz w:val="28"/>
          <w:szCs w:val="28"/>
          <w:lang w:val="uk-UA"/>
        </w:rPr>
        <w:t xml:space="preserve">Положення </w:t>
      </w:r>
      <w:r w:rsidR="00B76D54" w:rsidRPr="009027EF">
        <w:rPr>
          <w:rFonts w:ascii="Times New Roman" w:hAnsi="Times New Roman" w:cs="Times New Roman"/>
          <w:sz w:val="28"/>
          <w:szCs w:val="28"/>
          <w:lang w:val="uk-UA"/>
        </w:rPr>
        <w:t>про проведення практики студентів вищих навчальних закладів освіти України</w:t>
      </w:r>
      <w:r w:rsidR="00B76D54" w:rsidRPr="00DE044D">
        <w:rPr>
          <w:rFonts w:ascii="Times New Roman" w:hAnsi="Times New Roman" w:cs="Times New Roman"/>
          <w:sz w:val="28"/>
          <w:szCs w:val="28"/>
          <w:lang w:val="uk-UA"/>
        </w:rPr>
        <w:t>: Наказ Міністерства освіти України від 8 квітня 1999 р. № 93 // Збірник законодавчих та нормативних актів про освіту. Випуск 1. – К., 1994. – С.139-153.</w:t>
      </w:r>
    </w:p>
    <w:p w:rsidR="009027EF" w:rsidRDefault="009027EF" w:rsidP="009027EF">
      <w:pPr>
        <w:tabs>
          <w:tab w:val="left" w:pos="7845"/>
        </w:tabs>
        <w:spacing w:after="0" w:line="360" w:lineRule="auto"/>
        <w:jc w:val="both"/>
        <w:rPr>
          <w:rFonts w:ascii="Times New Roman" w:hAnsi="Times New Roman" w:cs="Times New Roman"/>
          <w:b/>
          <w:i/>
          <w:sz w:val="28"/>
          <w:szCs w:val="28"/>
          <w:lang w:val="uk-UA"/>
        </w:rPr>
      </w:pPr>
    </w:p>
    <w:p w:rsidR="00B76D54" w:rsidRPr="009027EF" w:rsidRDefault="009027EF" w:rsidP="009027EF">
      <w:pPr>
        <w:tabs>
          <w:tab w:val="left" w:pos="709"/>
          <w:tab w:val="left" w:pos="7845"/>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r>
      <w:r w:rsidR="00B76D54" w:rsidRPr="009027EF">
        <w:rPr>
          <w:rFonts w:ascii="Times New Roman" w:hAnsi="Times New Roman" w:cs="Times New Roman"/>
          <w:b/>
          <w:sz w:val="28"/>
          <w:szCs w:val="28"/>
          <w:lang w:val="uk-UA"/>
        </w:rPr>
        <w:t>Іванова Ю.М.</w:t>
      </w:r>
      <w:r w:rsidR="00B76D54" w:rsidRPr="009027EF">
        <w:rPr>
          <w:rFonts w:ascii="Times New Roman" w:hAnsi="Times New Roman" w:cs="Times New Roman"/>
          <w:sz w:val="28"/>
          <w:szCs w:val="28"/>
          <w:lang w:val="uk-UA"/>
        </w:rPr>
        <w:t xml:space="preserve"> </w:t>
      </w:r>
      <w:r w:rsidR="00B76D54" w:rsidRPr="009027EF">
        <w:rPr>
          <w:rFonts w:ascii="Times New Roman" w:hAnsi="Times New Roman" w:cs="Times New Roman"/>
          <w:b/>
          <w:sz w:val="28"/>
          <w:szCs w:val="28"/>
          <w:lang w:val="uk-UA"/>
        </w:rPr>
        <w:t>Педагогічна практика як фактор якісної підготовки майбутніх вчителів</w:t>
      </w:r>
    </w:p>
    <w:p w:rsidR="00B76D54" w:rsidRPr="00DE044D" w:rsidRDefault="009027EF" w:rsidP="009027EF">
      <w:pPr>
        <w:tabs>
          <w:tab w:val="left" w:pos="709"/>
          <w:tab w:val="left" w:pos="784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00B76D54" w:rsidRPr="00DE044D">
        <w:rPr>
          <w:rFonts w:ascii="Times New Roman" w:hAnsi="Times New Roman" w:cs="Times New Roman"/>
          <w:bCs/>
          <w:sz w:val="28"/>
          <w:szCs w:val="28"/>
          <w:lang w:val="uk-UA"/>
        </w:rPr>
        <w:t xml:space="preserve">У статті розглянуто питання педагогічної практики як фактора якісної підготовки майбутнього вчителя; відображено погляди вчених щодо ролі та місця практики у процесі професійної підготовки студентів; </w:t>
      </w:r>
      <w:r w:rsidR="00B76D54" w:rsidRPr="00DE044D">
        <w:rPr>
          <w:rFonts w:ascii="Times New Roman" w:hAnsi="Times New Roman" w:cs="Times New Roman"/>
          <w:b/>
          <w:sz w:val="28"/>
          <w:szCs w:val="28"/>
          <w:lang w:val="uk-UA"/>
        </w:rPr>
        <w:t xml:space="preserve"> </w:t>
      </w:r>
      <w:r w:rsidR="00B76D54" w:rsidRPr="00DE044D">
        <w:rPr>
          <w:rFonts w:ascii="Times New Roman" w:hAnsi="Times New Roman" w:cs="Times New Roman"/>
          <w:bCs/>
          <w:sz w:val="28"/>
          <w:szCs w:val="28"/>
          <w:lang w:val="uk-UA"/>
        </w:rPr>
        <w:t xml:space="preserve">зазначено умови та вплив педагогічної практики на формування майбутнього педагога. </w:t>
      </w:r>
    </w:p>
    <w:p w:rsidR="00B76D54" w:rsidRDefault="009027EF" w:rsidP="009027EF">
      <w:pPr>
        <w:tabs>
          <w:tab w:val="left" w:pos="709"/>
          <w:tab w:val="left" w:pos="7845"/>
        </w:tabs>
        <w:spacing w:after="0" w:line="360" w:lineRule="auto"/>
        <w:jc w:val="both"/>
        <w:rPr>
          <w:rFonts w:ascii="Times New Roman" w:hAnsi="Times New Roman" w:cs="Times New Roman"/>
          <w:bCs/>
          <w:sz w:val="28"/>
          <w:szCs w:val="28"/>
          <w:lang w:val="uk-UA"/>
        </w:rPr>
      </w:pPr>
      <w:r>
        <w:rPr>
          <w:rFonts w:ascii="Times New Roman" w:hAnsi="Times New Roman" w:cs="Times New Roman"/>
          <w:bCs/>
          <w:i/>
          <w:sz w:val="28"/>
          <w:szCs w:val="28"/>
          <w:lang w:val="uk-UA"/>
        </w:rPr>
        <w:tab/>
      </w:r>
      <w:r w:rsidR="00B76D54" w:rsidRPr="009027EF">
        <w:rPr>
          <w:rFonts w:ascii="Times New Roman" w:hAnsi="Times New Roman" w:cs="Times New Roman"/>
          <w:b/>
          <w:bCs/>
          <w:i/>
          <w:sz w:val="28"/>
          <w:szCs w:val="28"/>
          <w:lang w:val="uk-UA"/>
        </w:rPr>
        <w:t>Ключові слова:</w:t>
      </w:r>
      <w:r w:rsidR="00B76D54" w:rsidRPr="00DE044D">
        <w:rPr>
          <w:rFonts w:ascii="Times New Roman" w:hAnsi="Times New Roman" w:cs="Times New Roman"/>
          <w:bCs/>
          <w:sz w:val="28"/>
          <w:szCs w:val="28"/>
          <w:lang w:val="uk-UA"/>
        </w:rPr>
        <w:t xml:space="preserve"> педагогічна практика, професійна підготовка, якість практичної підготовки.</w:t>
      </w:r>
    </w:p>
    <w:p w:rsidR="009027EF" w:rsidRPr="00DE044D" w:rsidRDefault="009027EF" w:rsidP="009027EF">
      <w:pPr>
        <w:tabs>
          <w:tab w:val="left" w:pos="7845"/>
        </w:tabs>
        <w:spacing w:after="0" w:line="360" w:lineRule="auto"/>
        <w:jc w:val="both"/>
        <w:rPr>
          <w:rFonts w:ascii="Times New Roman" w:hAnsi="Times New Roman" w:cs="Times New Roman"/>
          <w:bCs/>
          <w:sz w:val="28"/>
          <w:szCs w:val="28"/>
          <w:lang w:val="uk-UA"/>
        </w:rPr>
      </w:pPr>
    </w:p>
    <w:p w:rsidR="00B76D54" w:rsidRPr="00A661EE" w:rsidRDefault="009027EF" w:rsidP="009027EF">
      <w:pPr>
        <w:tabs>
          <w:tab w:val="left" w:pos="709"/>
          <w:tab w:val="left" w:pos="7845"/>
        </w:tabs>
        <w:spacing w:after="0" w:line="360" w:lineRule="auto"/>
        <w:jc w:val="both"/>
        <w:rPr>
          <w:rFonts w:ascii="Times New Roman" w:hAnsi="Times New Roman" w:cs="Times New Roman"/>
          <w:b/>
          <w:sz w:val="28"/>
          <w:szCs w:val="28"/>
          <w:lang w:val="uk-UA"/>
        </w:rPr>
      </w:pPr>
      <w:r>
        <w:rPr>
          <w:rFonts w:ascii="Times New Roman" w:hAnsi="Times New Roman" w:cs="Times New Roman"/>
          <w:b/>
          <w:i/>
          <w:sz w:val="28"/>
          <w:szCs w:val="28"/>
          <w:lang w:val="uk-UA"/>
        </w:rPr>
        <w:tab/>
      </w:r>
      <w:r w:rsidR="00B76D54" w:rsidRPr="00A661EE">
        <w:rPr>
          <w:rFonts w:ascii="Times New Roman" w:hAnsi="Times New Roman" w:cs="Times New Roman"/>
          <w:b/>
          <w:sz w:val="28"/>
          <w:szCs w:val="28"/>
          <w:lang w:val="uk-UA"/>
        </w:rPr>
        <w:t>Иванова Ю.Н. Педагогическая практика как фактор качественной подготовки будущих учителей</w:t>
      </w:r>
    </w:p>
    <w:p w:rsidR="00B76D54" w:rsidRPr="00DE044D" w:rsidRDefault="009027EF" w:rsidP="009027EF">
      <w:pPr>
        <w:tabs>
          <w:tab w:val="left" w:pos="709"/>
          <w:tab w:val="left" w:pos="784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76D54" w:rsidRPr="00DE044D">
        <w:rPr>
          <w:rFonts w:ascii="Times New Roman" w:hAnsi="Times New Roman" w:cs="Times New Roman"/>
          <w:sz w:val="28"/>
          <w:szCs w:val="28"/>
          <w:lang w:val="uk-UA"/>
        </w:rPr>
        <w:t xml:space="preserve">В статье рассмотрены вопросы педагогической практики, как фактора качественной подготовки будущего учителя; отражено взгляды ученых о </w:t>
      </w:r>
      <w:r w:rsidR="00B76D54" w:rsidRPr="00DE044D">
        <w:rPr>
          <w:rFonts w:ascii="Times New Roman" w:hAnsi="Times New Roman" w:cs="Times New Roman"/>
          <w:sz w:val="28"/>
          <w:szCs w:val="28"/>
          <w:lang w:val="uk-UA"/>
        </w:rPr>
        <w:lastRenderedPageBreak/>
        <w:t>роли и месте практики в процессе профессиональной подготовки студентов; указаны условия и влияние педагогической практики на формирование будущего педагога.</w:t>
      </w:r>
    </w:p>
    <w:p w:rsidR="00B76D54" w:rsidRPr="00DE044D" w:rsidRDefault="009027EF" w:rsidP="009027EF">
      <w:pPr>
        <w:tabs>
          <w:tab w:val="left" w:pos="709"/>
          <w:tab w:val="left" w:pos="784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76D54" w:rsidRPr="009027EF">
        <w:rPr>
          <w:rFonts w:ascii="Times New Roman" w:hAnsi="Times New Roman" w:cs="Times New Roman"/>
          <w:b/>
          <w:i/>
          <w:sz w:val="28"/>
          <w:szCs w:val="28"/>
          <w:lang w:val="uk-UA"/>
        </w:rPr>
        <w:t>Ключевые слова:</w:t>
      </w:r>
      <w:r w:rsidR="00B76D54" w:rsidRPr="00DE044D">
        <w:rPr>
          <w:rFonts w:ascii="Times New Roman" w:hAnsi="Times New Roman" w:cs="Times New Roman"/>
          <w:sz w:val="28"/>
          <w:szCs w:val="28"/>
          <w:lang w:val="uk-UA"/>
        </w:rPr>
        <w:t xml:space="preserve"> педагогическая практика, профессиональная подготовка, качество практической подготовки.</w:t>
      </w:r>
    </w:p>
    <w:p w:rsidR="009027EF" w:rsidRDefault="009027EF" w:rsidP="009027EF">
      <w:pPr>
        <w:tabs>
          <w:tab w:val="left" w:pos="709"/>
          <w:tab w:val="left" w:pos="7845"/>
        </w:tabs>
        <w:spacing w:after="0" w:line="360" w:lineRule="auto"/>
        <w:jc w:val="both"/>
        <w:rPr>
          <w:rFonts w:ascii="Times New Roman" w:hAnsi="Times New Roman" w:cs="Times New Roman"/>
          <w:b/>
          <w:i/>
          <w:sz w:val="28"/>
          <w:szCs w:val="28"/>
          <w:lang w:val="uk-UA"/>
        </w:rPr>
      </w:pPr>
    </w:p>
    <w:p w:rsidR="00B76D54" w:rsidRPr="00564B1D" w:rsidRDefault="009027EF" w:rsidP="009027EF">
      <w:pPr>
        <w:tabs>
          <w:tab w:val="left" w:pos="709"/>
          <w:tab w:val="left" w:pos="7845"/>
        </w:tabs>
        <w:spacing w:after="0" w:line="360" w:lineRule="auto"/>
        <w:jc w:val="both"/>
        <w:rPr>
          <w:rFonts w:ascii="Times New Roman" w:hAnsi="Times New Roman" w:cs="Times New Roman"/>
          <w:b/>
          <w:sz w:val="28"/>
          <w:szCs w:val="28"/>
          <w:lang w:val="uk-UA"/>
        </w:rPr>
      </w:pPr>
      <w:r>
        <w:rPr>
          <w:rFonts w:ascii="Times New Roman" w:hAnsi="Times New Roman" w:cs="Times New Roman"/>
          <w:b/>
          <w:i/>
          <w:sz w:val="28"/>
          <w:szCs w:val="28"/>
          <w:lang w:val="uk-UA"/>
        </w:rPr>
        <w:tab/>
      </w:r>
      <w:r w:rsidR="00B76D54" w:rsidRPr="00564B1D">
        <w:rPr>
          <w:rFonts w:ascii="Times New Roman" w:hAnsi="Times New Roman" w:cs="Times New Roman"/>
          <w:b/>
          <w:sz w:val="28"/>
          <w:szCs w:val="28"/>
          <w:lang w:val="uk-UA"/>
        </w:rPr>
        <w:t>Ivanova Y. Pedagogical practice as a factor of quality training of future teachers</w:t>
      </w:r>
    </w:p>
    <w:p w:rsidR="00B76D54" w:rsidRPr="00DE044D" w:rsidRDefault="009027EF" w:rsidP="009027EF">
      <w:pPr>
        <w:tabs>
          <w:tab w:val="left" w:pos="709"/>
          <w:tab w:val="left" w:pos="784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76D54" w:rsidRPr="00DE044D">
        <w:rPr>
          <w:rFonts w:ascii="Times New Roman" w:hAnsi="Times New Roman" w:cs="Times New Roman"/>
          <w:sz w:val="28"/>
          <w:szCs w:val="28"/>
          <w:lang w:val="uk-UA"/>
        </w:rPr>
        <w:t>The questions of teaching practice as a factor of quality training of future teachers; reflected the views of scientists on the role and place of practice in the training of students; specified conditions and impact of teaching practice in the formation of future teachers.</w:t>
      </w:r>
    </w:p>
    <w:p w:rsidR="00B76D54" w:rsidRPr="00DE044D" w:rsidRDefault="009027EF" w:rsidP="009027EF">
      <w:pPr>
        <w:tabs>
          <w:tab w:val="left" w:pos="709"/>
          <w:tab w:val="left" w:pos="784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76D54" w:rsidRPr="009027EF">
        <w:rPr>
          <w:rFonts w:ascii="Times New Roman" w:hAnsi="Times New Roman" w:cs="Times New Roman"/>
          <w:b/>
          <w:i/>
          <w:sz w:val="28"/>
          <w:szCs w:val="28"/>
          <w:lang w:val="uk-UA"/>
        </w:rPr>
        <w:t>Keywords:</w:t>
      </w:r>
      <w:r w:rsidR="00B76D54" w:rsidRPr="00DE044D">
        <w:rPr>
          <w:rFonts w:ascii="Times New Roman" w:hAnsi="Times New Roman" w:cs="Times New Roman"/>
          <w:sz w:val="28"/>
          <w:szCs w:val="28"/>
          <w:lang w:val="uk-UA"/>
        </w:rPr>
        <w:t xml:space="preserve"> teaching practice, professional training, the quality of practical training.</w:t>
      </w:r>
    </w:p>
    <w:p w:rsidR="00B76D54" w:rsidRPr="00DE044D" w:rsidRDefault="00B76D54" w:rsidP="009027EF">
      <w:pPr>
        <w:tabs>
          <w:tab w:val="left" w:pos="709"/>
          <w:tab w:val="left" w:pos="7845"/>
        </w:tabs>
        <w:spacing w:after="0" w:line="360" w:lineRule="auto"/>
        <w:jc w:val="both"/>
        <w:rPr>
          <w:rFonts w:ascii="Times New Roman" w:hAnsi="Times New Roman" w:cs="Times New Roman"/>
          <w:sz w:val="28"/>
          <w:szCs w:val="28"/>
          <w:lang w:val="uk-UA"/>
        </w:rPr>
      </w:pPr>
    </w:p>
    <w:p w:rsidR="00B76D54" w:rsidRDefault="00B76D54" w:rsidP="00B76D54">
      <w:pPr>
        <w:tabs>
          <w:tab w:val="left" w:pos="7845"/>
        </w:tabs>
        <w:jc w:val="both"/>
        <w:rPr>
          <w:rFonts w:ascii="Times New Roman" w:hAnsi="Times New Roman" w:cs="Times New Roman"/>
          <w:sz w:val="28"/>
          <w:szCs w:val="28"/>
          <w:lang w:val="uk-UA"/>
        </w:rPr>
      </w:pPr>
    </w:p>
    <w:p w:rsidR="006B54FA" w:rsidRDefault="006B54FA" w:rsidP="006B54FA">
      <w:pPr>
        <w:tabs>
          <w:tab w:val="left" w:pos="7845"/>
        </w:tabs>
        <w:spacing w:after="0"/>
        <w:jc w:val="both"/>
        <w:rPr>
          <w:rFonts w:ascii="Times New Roman" w:hAnsi="Times New Roman" w:cs="Times New Roman"/>
          <w:b/>
          <w:color w:val="000000"/>
          <w:sz w:val="28"/>
          <w:szCs w:val="28"/>
          <w:shd w:val="clear" w:color="auto" w:fill="FFFFFF"/>
        </w:rPr>
      </w:pPr>
      <w:r w:rsidRPr="006B54FA">
        <w:rPr>
          <w:rFonts w:ascii="Times New Roman" w:hAnsi="Times New Roman" w:cs="Times New Roman"/>
          <w:b/>
          <w:color w:val="000000"/>
          <w:sz w:val="28"/>
          <w:szCs w:val="28"/>
          <w:shd w:val="clear" w:color="auto" w:fill="FFFFFF"/>
        </w:rPr>
        <w:t>УДК  378.4</w:t>
      </w:r>
    </w:p>
    <w:p w:rsidR="006B54FA" w:rsidRPr="006B54FA" w:rsidRDefault="006B54FA" w:rsidP="006B54FA">
      <w:pPr>
        <w:tabs>
          <w:tab w:val="left" w:pos="7845"/>
        </w:tabs>
        <w:spacing w:after="0"/>
        <w:jc w:val="both"/>
        <w:rPr>
          <w:rFonts w:ascii="Times New Roman" w:hAnsi="Times New Roman" w:cs="Times New Roman"/>
          <w:b/>
          <w:sz w:val="28"/>
          <w:szCs w:val="28"/>
          <w:lang w:val="uk-UA"/>
        </w:rPr>
      </w:pPr>
    </w:p>
    <w:p w:rsidR="000A596F" w:rsidRPr="006B54FA" w:rsidRDefault="006B54FA" w:rsidP="006B54FA">
      <w:pPr>
        <w:tabs>
          <w:tab w:val="left" w:pos="7845"/>
        </w:tabs>
        <w:spacing w:after="0"/>
        <w:jc w:val="both"/>
        <w:rPr>
          <w:rFonts w:ascii="Times New Roman" w:hAnsi="Times New Roman" w:cs="Times New Roman"/>
          <w:b/>
          <w:i/>
          <w:sz w:val="28"/>
          <w:szCs w:val="28"/>
          <w:lang w:val="uk-UA"/>
        </w:rPr>
      </w:pPr>
      <w:r w:rsidRPr="006B54FA">
        <w:rPr>
          <w:rFonts w:ascii="Times New Roman" w:hAnsi="Times New Roman" w:cs="Times New Roman"/>
          <w:b/>
          <w:i/>
          <w:sz w:val="28"/>
          <w:szCs w:val="28"/>
        </w:rPr>
        <w:t>Кравченко </w:t>
      </w:r>
      <w:r w:rsidR="000A596F" w:rsidRPr="006B54FA">
        <w:rPr>
          <w:rFonts w:ascii="Times New Roman" w:hAnsi="Times New Roman" w:cs="Times New Roman"/>
          <w:b/>
          <w:i/>
          <w:sz w:val="28"/>
          <w:szCs w:val="28"/>
        </w:rPr>
        <w:t>О</w:t>
      </w:r>
      <w:r w:rsidR="000A596F" w:rsidRPr="006B54FA">
        <w:rPr>
          <w:rFonts w:ascii="Times New Roman" w:hAnsi="Times New Roman" w:cs="Times New Roman"/>
          <w:b/>
          <w:i/>
          <w:sz w:val="28"/>
          <w:szCs w:val="28"/>
          <w:lang w:val="uk-UA"/>
        </w:rPr>
        <w:t>.</w:t>
      </w:r>
      <w:r w:rsidRPr="006B54FA">
        <w:rPr>
          <w:rFonts w:ascii="Times New Roman" w:hAnsi="Times New Roman" w:cs="Times New Roman"/>
          <w:b/>
          <w:i/>
          <w:sz w:val="28"/>
          <w:szCs w:val="28"/>
          <w:lang w:val="uk-UA"/>
        </w:rPr>
        <w:t> </w:t>
      </w:r>
      <w:r w:rsidR="000A596F" w:rsidRPr="006B54FA">
        <w:rPr>
          <w:rFonts w:ascii="Times New Roman" w:hAnsi="Times New Roman" w:cs="Times New Roman"/>
          <w:b/>
          <w:i/>
          <w:sz w:val="28"/>
          <w:szCs w:val="28"/>
          <w:lang w:val="uk-UA"/>
        </w:rPr>
        <w:t>І.</w:t>
      </w:r>
    </w:p>
    <w:p w:rsidR="00D26B30" w:rsidRDefault="00D26B30" w:rsidP="006B54FA">
      <w:pPr>
        <w:tabs>
          <w:tab w:val="left" w:pos="7845"/>
        </w:tabs>
        <w:spacing w:after="0"/>
        <w:jc w:val="both"/>
        <w:rPr>
          <w:rFonts w:ascii="Times New Roman" w:hAnsi="Times New Roman" w:cs="Times New Roman"/>
          <w:b/>
          <w:sz w:val="28"/>
          <w:szCs w:val="28"/>
          <w:lang w:val="uk-UA"/>
        </w:rPr>
      </w:pPr>
    </w:p>
    <w:p w:rsidR="00D26B30" w:rsidRDefault="00D26B30" w:rsidP="006B54FA">
      <w:pPr>
        <w:tabs>
          <w:tab w:val="left" w:pos="7845"/>
        </w:tabs>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ЗАГАЛЬНА ХАРАКТЕРИСТИКА СТРАТЕГІЙ РОЗВИТКУ РІЗНИХ УНІВЕРСИТЕТІВ</w:t>
      </w:r>
    </w:p>
    <w:p w:rsidR="00A661EE" w:rsidRPr="000A596F" w:rsidRDefault="00A661EE" w:rsidP="006B54FA">
      <w:pPr>
        <w:tabs>
          <w:tab w:val="left" w:pos="7845"/>
        </w:tabs>
        <w:spacing w:after="0"/>
        <w:jc w:val="center"/>
        <w:rPr>
          <w:rFonts w:ascii="Times New Roman" w:hAnsi="Times New Roman" w:cs="Times New Roman"/>
          <w:b/>
          <w:sz w:val="28"/>
          <w:szCs w:val="28"/>
          <w:lang w:val="uk-UA"/>
        </w:rPr>
      </w:pPr>
    </w:p>
    <w:p w:rsidR="000A596F" w:rsidRPr="0053614D" w:rsidRDefault="000A596F" w:rsidP="006B54FA">
      <w:pPr>
        <w:autoSpaceDE w:val="0"/>
        <w:autoSpaceDN w:val="0"/>
        <w:adjustRightInd w:val="0"/>
        <w:spacing w:after="0" w:line="360" w:lineRule="auto"/>
        <w:ind w:firstLine="708"/>
        <w:jc w:val="both"/>
        <w:rPr>
          <w:rFonts w:ascii="Times New Roman" w:hAnsi="Times New Roman" w:cs="Times New Roman"/>
          <w:sz w:val="28"/>
          <w:szCs w:val="28"/>
          <w:lang w:val="uk-UA"/>
        </w:rPr>
      </w:pPr>
      <w:r w:rsidRPr="0053614D">
        <w:rPr>
          <w:rFonts w:ascii="Times New Roman" w:hAnsi="Times New Roman" w:cs="Times New Roman"/>
          <w:b/>
          <w:i/>
          <w:sz w:val="28"/>
          <w:szCs w:val="28"/>
          <w:lang w:val="uk-UA"/>
        </w:rPr>
        <w:t>Постановка проблеми та її актуальність</w:t>
      </w:r>
      <w:r w:rsidRPr="0053614D">
        <w:rPr>
          <w:rFonts w:ascii="Times New Roman" w:hAnsi="Times New Roman" w:cs="Times New Roman"/>
          <w:b/>
          <w:sz w:val="28"/>
          <w:szCs w:val="28"/>
          <w:lang w:val="uk-UA"/>
        </w:rPr>
        <w:t>.</w:t>
      </w:r>
      <w:r w:rsidRPr="0053614D">
        <w:rPr>
          <w:rFonts w:ascii="Times New Roman" w:hAnsi="Times New Roman" w:cs="Times New Roman"/>
          <w:sz w:val="28"/>
          <w:szCs w:val="28"/>
          <w:lang w:val="uk-UA"/>
        </w:rPr>
        <w:t xml:space="preserve">. Розробка стратегії розвитку університету є важливим моментом в управлінні навчальним закладом, оскільки </w:t>
      </w:r>
      <w:r w:rsidRPr="00B33FD1">
        <w:rPr>
          <w:rFonts w:ascii="Times New Roman" w:hAnsi="Times New Roman" w:cs="Times New Roman"/>
          <w:sz w:val="28"/>
          <w:szCs w:val="28"/>
          <w:lang w:val="uk-UA"/>
        </w:rPr>
        <w:t>стратегічний розвиток університету передбачає завоювання, утримання й зміцнення ринкових конкурентних позицій навчального закладу в довгостроковій перспективі</w:t>
      </w:r>
      <w:r w:rsidRPr="0053614D">
        <w:rPr>
          <w:rFonts w:ascii="Times New Roman" w:hAnsi="Times New Roman" w:cs="Times New Roman"/>
          <w:color w:val="2C2C2C"/>
          <w:sz w:val="28"/>
          <w:szCs w:val="28"/>
          <w:lang w:val="uk-UA"/>
        </w:rPr>
        <w:t>.</w:t>
      </w:r>
      <w:r w:rsidRPr="0053614D">
        <w:rPr>
          <w:rFonts w:ascii="Times New Roman" w:hAnsi="Times New Roman" w:cs="Times New Roman"/>
          <w:sz w:val="28"/>
          <w:szCs w:val="28"/>
          <w:lang w:val="uk-UA"/>
        </w:rPr>
        <w:t xml:space="preserve"> Стратегію можна розглядати як основну сполучну ланку між тим, що університет хоче досягти, його цілями та лінією поведінки, обраної для досягнення цих цілей. У сучасному змінному середовищі керівництво вищого навчального закладу </w:t>
      </w:r>
      <w:r w:rsidRPr="0053614D">
        <w:rPr>
          <w:rFonts w:ascii="Times New Roman" w:hAnsi="Times New Roman" w:cs="Times New Roman"/>
          <w:sz w:val="28"/>
          <w:szCs w:val="28"/>
          <w:lang w:val="uk-UA"/>
        </w:rPr>
        <w:lastRenderedPageBreak/>
        <w:t>повинно визначати й прогнозувати параметри зовнішнього середовища, асортимент освітніх послуг, ціни, цілі й завдання, та способи реалізації стратегії. Адже стратегії розвитку, які пропонують сучасні університети на своїх сайтах мають різну структуру, недосконале наповнення, що не відповідає сутності стратегії, як генеральної програми дій, в якій визначаються пріоритети, проблеми й способи досягнення основної мети. Додаткову гостроту й актуальність розроблення ефективних стратегій розвитку для українських вишів надають недооцінка важливості з боку керівництва університетів та неадекватне сучасним реаліям уявлення про сутність та значення стратегії розвитку університету. Практичний зміст і значущість вирішення цієї проблеми полягає не тільки у тому, щоб виявити характерні риси стратегії розвитку університету, а, перш за все, у тому, щоб отримати реальний робочий інструмент – коректну, обґрунтовану підставу для вирішення цілої низки нагальних практичних завдань, таких як вдосконалення структури стратегії розвитку університету, обґрунтування перспективних напрямів просування освітніх послуг на зовнішніх ринках і визначення факторів підвищення їхньої конкурентоспроможності</w:t>
      </w:r>
      <w:r>
        <w:rPr>
          <w:rFonts w:ascii="Times New Roman" w:hAnsi="Times New Roman" w:cs="Times New Roman"/>
          <w:sz w:val="28"/>
          <w:szCs w:val="28"/>
          <w:lang w:val="uk-UA"/>
        </w:rPr>
        <w:t>.</w:t>
      </w:r>
    </w:p>
    <w:p w:rsidR="00D5590D" w:rsidRPr="007C157E" w:rsidRDefault="000A596F" w:rsidP="00D5590D">
      <w:pPr>
        <w:widowControl w:val="0"/>
        <w:tabs>
          <w:tab w:val="left" w:pos="0"/>
        </w:tabs>
        <w:spacing w:after="0" w:line="360" w:lineRule="auto"/>
        <w:ind w:firstLine="567"/>
        <w:jc w:val="both"/>
        <w:rPr>
          <w:rFonts w:ascii="Times New Roman" w:hAnsi="Times New Roman"/>
          <w:sz w:val="28"/>
          <w:szCs w:val="28"/>
          <w:lang w:val="uk-UA"/>
        </w:rPr>
      </w:pPr>
      <w:r w:rsidRPr="0053614D">
        <w:rPr>
          <w:rFonts w:ascii="Times New Roman" w:hAnsi="Times New Roman" w:cs="Times New Roman"/>
          <w:b/>
          <w:sz w:val="28"/>
          <w:szCs w:val="28"/>
          <w:lang w:val="uk-UA"/>
        </w:rPr>
        <w:t xml:space="preserve">Аналіз наукових праць, присвячених проблемі. </w:t>
      </w:r>
      <w:r w:rsidR="00976FC2">
        <w:rPr>
          <w:rFonts w:ascii="Times New Roman" w:hAnsi="Times New Roman"/>
          <w:sz w:val="28"/>
          <w:szCs w:val="28"/>
          <w:lang w:val="uk-UA"/>
        </w:rPr>
        <w:t>Відзначимо, що останнім часом видано наукові праці, присвячені власне стратегічному управлінню у вищих навчальних закладах. В</w:t>
      </w:r>
      <w:r w:rsidR="00976FC2" w:rsidRPr="001E7DBE">
        <w:rPr>
          <w:rFonts w:ascii="Times New Roman" w:hAnsi="Times New Roman"/>
          <w:sz w:val="28"/>
          <w:szCs w:val="28"/>
          <w:lang w:val="uk-UA"/>
        </w:rPr>
        <w:t>важаємо презентовану позицію учених</w:t>
      </w:r>
      <w:r w:rsidR="00976FC2">
        <w:rPr>
          <w:rFonts w:ascii="Times New Roman" w:hAnsi="Times New Roman"/>
          <w:sz w:val="28"/>
          <w:szCs w:val="28"/>
          <w:lang w:val="uk-UA"/>
        </w:rPr>
        <w:t>, які висвітлюють різні аспекти стратегічного менеджменту в освіті</w:t>
      </w:r>
      <w:r w:rsidR="00976FC2" w:rsidRPr="001E7DBE">
        <w:rPr>
          <w:rFonts w:ascii="Times New Roman" w:hAnsi="Times New Roman"/>
          <w:sz w:val="28"/>
          <w:szCs w:val="28"/>
          <w:lang w:val="uk-UA"/>
        </w:rPr>
        <w:t xml:space="preserve"> базисною </w:t>
      </w:r>
      <w:r w:rsidR="00976FC2">
        <w:rPr>
          <w:rFonts w:ascii="Times New Roman" w:hAnsi="Times New Roman"/>
          <w:sz w:val="28"/>
          <w:szCs w:val="28"/>
          <w:lang w:val="uk-UA"/>
        </w:rPr>
        <w:t>(</w:t>
      </w:r>
      <w:r w:rsidR="00976FC2" w:rsidRPr="001E7DBE">
        <w:rPr>
          <w:rFonts w:ascii="Times New Roman" w:hAnsi="Times New Roman"/>
          <w:sz w:val="28"/>
          <w:szCs w:val="28"/>
          <w:lang w:val="uk-UA"/>
        </w:rPr>
        <w:t>Н.</w:t>
      </w:r>
      <w:r w:rsidR="00976FC2">
        <w:rPr>
          <w:rFonts w:ascii="Times New Roman" w:hAnsi="Times New Roman"/>
          <w:sz w:val="28"/>
          <w:szCs w:val="28"/>
          <w:lang w:val="uk-UA"/>
        </w:rPr>
        <w:t> </w:t>
      </w:r>
      <w:r w:rsidR="00976FC2" w:rsidRPr="001E7DBE">
        <w:rPr>
          <w:rFonts w:ascii="Times New Roman" w:hAnsi="Times New Roman"/>
          <w:sz w:val="28"/>
          <w:szCs w:val="28"/>
          <w:lang w:val="uk-UA"/>
        </w:rPr>
        <w:t>Аніскіна, Р.</w:t>
      </w:r>
      <w:r w:rsidR="00976FC2">
        <w:rPr>
          <w:rFonts w:ascii="Times New Roman" w:hAnsi="Times New Roman"/>
          <w:sz w:val="28"/>
          <w:szCs w:val="28"/>
          <w:lang w:val="uk-UA"/>
        </w:rPr>
        <w:t> </w:t>
      </w:r>
      <w:r w:rsidR="00B27DDA">
        <w:rPr>
          <w:rFonts w:ascii="Times New Roman" w:hAnsi="Times New Roman"/>
          <w:sz w:val="28"/>
          <w:szCs w:val="28"/>
          <w:lang w:val="uk-UA"/>
        </w:rPr>
        <w:t xml:space="preserve">Вдовиченко, </w:t>
      </w:r>
      <w:r w:rsidR="00976FC2" w:rsidRPr="001E7DBE">
        <w:rPr>
          <w:rFonts w:ascii="Times New Roman" w:hAnsi="Times New Roman"/>
          <w:sz w:val="28"/>
          <w:szCs w:val="28"/>
          <w:lang w:val="uk-UA"/>
        </w:rPr>
        <w:t>Л.</w:t>
      </w:r>
      <w:r w:rsidR="00976FC2">
        <w:rPr>
          <w:rFonts w:ascii="Times New Roman" w:hAnsi="Times New Roman"/>
          <w:sz w:val="28"/>
          <w:szCs w:val="28"/>
          <w:lang w:val="uk-UA"/>
        </w:rPr>
        <w:t> </w:t>
      </w:r>
      <w:r w:rsidR="00976FC2" w:rsidRPr="001E7DBE">
        <w:rPr>
          <w:rFonts w:ascii="Times New Roman" w:hAnsi="Times New Roman"/>
          <w:sz w:val="28"/>
          <w:szCs w:val="28"/>
          <w:lang w:val="uk-UA"/>
        </w:rPr>
        <w:t>Пасечніков, В. Григораш, Л.</w:t>
      </w:r>
      <w:r w:rsidR="00976FC2">
        <w:rPr>
          <w:rFonts w:ascii="Times New Roman" w:hAnsi="Times New Roman"/>
          <w:sz w:val="28"/>
          <w:szCs w:val="28"/>
          <w:lang w:val="uk-UA"/>
        </w:rPr>
        <w:t> </w:t>
      </w:r>
      <w:r w:rsidR="00976FC2" w:rsidRPr="001E7DBE">
        <w:rPr>
          <w:rFonts w:ascii="Times New Roman" w:hAnsi="Times New Roman"/>
          <w:sz w:val="28"/>
          <w:szCs w:val="28"/>
          <w:lang w:val="uk-UA"/>
        </w:rPr>
        <w:t>Грицяк, П.</w:t>
      </w:r>
      <w:r w:rsidR="00976FC2">
        <w:rPr>
          <w:rFonts w:ascii="Times New Roman" w:hAnsi="Times New Roman"/>
          <w:sz w:val="28"/>
          <w:szCs w:val="28"/>
          <w:lang w:val="uk-UA"/>
        </w:rPr>
        <w:t> </w:t>
      </w:r>
      <w:r w:rsidR="00976FC2" w:rsidRPr="001E7DBE">
        <w:rPr>
          <w:rFonts w:ascii="Times New Roman" w:hAnsi="Times New Roman"/>
          <w:sz w:val="28"/>
          <w:szCs w:val="28"/>
          <w:lang w:val="uk-UA"/>
        </w:rPr>
        <w:t>Дудко, О.</w:t>
      </w:r>
      <w:r w:rsidR="00976FC2">
        <w:rPr>
          <w:rFonts w:ascii="Times New Roman" w:hAnsi="Times New Roman"/>
          <w:sz w:val="28"/>
          <w:szCs w:val="28"/>
          <w:lang w:val="uk-UA"/>
        </w:rPr>
        <w:t> </w:t>
      </w:r>
      <w:r w:rsidR="00976FC2" w:rsidRPr="001E7DBE">
        <w:rPr>
          <w:rFonts w:ascii="Times New Roman" w:hAnsi="Times New Roman"/>
          <w:sz w:val="28"/>
          <w:szCs w:val="28"/>
          <w:lang w:val="uk-UA"/>
        </w:rPr>
        <w:t xml:space="preserve">Коляда, Л.Калініна, Н. Касьянова, І.Кочарян, О. Мармаза, О.Макавєєва, В.Огаренко, Н.Ткач, С.Шишов, С.Салига, Л.Соколов, С.Натрошвілі, М. Поташник, А.Прокопенко, </w:t>
      </w:r>
      <w:r w:rsidR="00976FC2">
        <w:rPr>
          <w:rFonts w:ascii="Times New Roman" w:hAnsi="Times New Roman"/>
          <w:sz w:val="28"/>
          <w:szCs w:val="28"/>
          <w:lang w:val="uk-UA"/>
        </w:rPr>
        <w:t xml:space="preserve">Л.Пшенична, </w:t>
      </w:r>
      <w:r w:rsidR="00D5590D">
        <w:rPr>
          <w:rFonts w:ascii="Times New Roman" w:hAnsi="Times New Roman"/>
          <w:sz w:val="28"/>
          <w:szCs w:val="28"/>
          <w:lang w:val="uk-UA"/>
        </w:rPr>
        <w:t>О.Яришко та ін.</w:t>
      </w:r>
      <w:r w:rsidR="00976FC2" w:rsidRPr="001E7DBE">
        <w:rPr>
          <w:rFonts w:ascii="Times New Roman" w:hAnsi="Times New Roman"/>
          <w:sz w:val="28"/>
          <w:szCs w:val="28"/>
          <w:lang w:val="uk-UA"/>
        </w:rPr>
        <w:t>)</w:t>
      </w:r>
      <w:r w:rsidR="00976FC2">
        <w:rPr>
          <w:rFonts w:ascii="Times New Roman" w:hAnsi="Times New Roman"/>
          <w:sz w:val="28"/>
          <w:szCs w:val="28"/>
          <w:lang w:val="uk-UA"/>
        </w:rPr>
        <w:t>. Питання розроблення стратегії розвитку освітніх систем країн світу викладено в працях А.Барблена, Дж.Девіса, Д.Кучеренко, О.Мартинюка, С.Рейчерта, П.Табатоні та ін..)</w:t>
      </w:r>
      <w:r w:rsidR="00D5590D">
        <w:rPr>
          <w:rFonts w:ascii="Times New Roman" w:hAnsi="Times New Roman"/>
          <w:sz w:val="28"/>
          <w:szCs w:val="28"/>
          <w:lang w:val="uk-UA"/>
        </w:rPr>
        <w:t>. Так, наукові п</w:t>
      </w:r>
      <w:r w:rsidR="00D5590D" w:rsidRPr="001E7DBE">
        <w:rPr>
          <w:rFonts w:ascii="Times New Roman" w:hAnsi="Times New Roman"/>
          <w:sz w:val="28"/>
          <w:szCs w:val="28"/>
          <w:lang w:val="uk-UA"/>
        </w:rPr>
        <w:t>раці щодо стр</w:t>
      </w:r>
      <w:r w:rsidR="00D5590D">
        <w:rPr>
          <w:rFonts w:ascii="Times New Roman" w:hAnsi="Times New Roman"/>
          <w:sz w:val="28"/>
          <w:szCs w:val="28"/>
          <w:lang w:val="uk-UA"/>
        </w:rPr>
        <w:t xml:space="preserve">атегічного управління в освіті </w:t>
      </w:r>
      <w:r w:rsidR="00D5590D" w:rsidRPr="001E7DBE">
        <w:rPr>
          <w:rFonts w:ascii="Times New Roman" w:hAnsi="Times New Roman"/>
          <w:sz w:val="28"/>
          <w:szCs w:val="28"/>
          <w:lang w:val="uk-UA"/>
        </w:rPr>
        <w:t xml:space="preserve">надали можливість розкрити зміст </w:t>
      </w:r>
      <w:r w:rsidR="00D5590D">
        <w:rPr>
          <w:rFonts w:ascii="Times New Roman" w:hAnsi="Times New Roman"/>
          <w:sz w:val="28"/>
          <w:szCs w:val="28"/>
          <w:lang w:val="uk-UA"/>
        </w:rPr>
        <w:t xml:space="preserve">та </w:t>
      </w:r>
      <w:r w:rsidR="00D5590D" w:rsidRPr="001E7DBE">
        <w:rPr>
          <w:rFonts w:ascii="Times New Roman" w:hAnsi="Times New Roman"/>
          <w:sz w:val="28"/>
          <w:szCs w:val="28"/>
          <w:lang w:val="uk-UA"/>
        </w:rPr>
        <w:t>характерні риси стра</w:t>
      </w:r>
      <w:r w:rsidR="00D5590D">
        <w:rPr>
          <w:rFonts w:ascii="Times New Roman" w:hAnsi="Times New Roman"/>
          <w:sz w:val="28"/>
          <w:szCs w:val="28"/>
          <w:lang w:val="uk-UA"/>
        </w:rPr>
        <w:t>тегічного розвитку університету</w:t>
      </w:r>
      <w:r w:rsidR="00D5590D" w:rsidRPr="001E7DBE">
        <w:rPr>
          <w:rFonts w:ascii="Times New Roman" w:hAnsi="Times New Roman"/>
          <w:sz w:val="28"/>
          <w:szCs w:val="28"/>
          <w:lang w:val="uk-UA"/>
        </w:rPr>
        <w:t>.</w:t>
      </w:r>
      <w:r w:rsidR="00D5590D">
        <w:rPr>
          <w:rFonts w:ascii="Times New Roman" w:hAnsi="Times New Roman"/>
          <w:sz w:val="28"/>
          <w:szCs w:val="28"/>
          <w:lang w:val="uk-UA"/>
        </w:rPr>
        <w:t xml:space="preserve"> Втім, відповіді на </w:t>
      </w:r>
      <w:r w:rsidR="00D5590D">
        <w:rPr>
          <w:rFonts w:ascii="Times New Roman" w:hAnsi="Times New Roman"/>
          <w:sz w:val="28"/>
          <w:szCs w:val="28"/>
          <w:lang w:val="uk-UA"/>
        </w:rPr>
        <w:lastRenderedPageBreak/>
        <w:t xml:space="preserve">питання щодо розвитку навчальних закладів різного типу знайдено в роботах Д. Горобця, В. Лазарева, Г. Лопушняк, С. Пєхарєвої, М. Поташника, Г. Райко, Л. Сергєєвої. </w:t>
      </w:r>
    </w:p>
    <w:p w:rsidR="000A596F" w:rsidRPr="0053614D" w:rsidRDefault="000A596F" w:rsidP="000A596F">
      <w:pPr>
        <w:spacing w:after="0" w:line="360" w:lineRule="auto"/>
        <w:ind w:firstLine="709"/>
        <w:jc w:val="both"/>
        <w:rPr>
          <w:rFonts w:ascii="Times New Roman" w:hAnsi="Times New Roman" w:cs="Times New Roman"/>
          <w:sz w:val="28"/>
          <w:szCs w:val="28"/>
          <w:lang w:val="uk-UA"/>
        </w:rPr>
      </w:pPr>
      <w:r w:rsidRPr="0053614D">
        <w:rPr>
          <w:rFonts w:ascii="Times New Roman" w:hAnsi="Times New Roman" w:cs="Times New Roman"/>
          <w:b/>
          <w:sz w:val="28"/>
          <w:szCs w:val="28"/>
          <w:lang w:val="uk-UA"/>
        </w:rPr>
        <w:t xml:space="preserve">Формулювання цілей статті. Мета статті </w:t>
      </w:r>
      <w:r w:rsidRPr="0053614D">
        <w:rPr>
          <w:rFonts w:ascii="Times New Roman" w:hAnsi="Times New Roman" w:cs="Times New Roman"/>
          <w:sz w:val="28"/>
          <w:szCs w:val="28"/>
          <w:lang w:val="uk-UA"/>
        </w:rPr>
        <w:t xml:space="preserve">полягає у викладенні загального аналізу </w:t>
      </w:r>
      <w:r>
        <w:rPr>
          <w:rFonts w:ascii="Times New Roman" w:hAnsi="Times New Roman" w:cs="Times New Roman"/>
          <w:sz w:val="28"/>
          <w:szCs w:val="28"/>
          <w:lang w:val="uk-UA"/>
        </w:rPr>
        <w:t>стратегій</w:t>
      </w:r>
      <w:r w:rsidRPr="0053614D">
        <w:rPr>
          <w:rFonts w:ascii="Times New Roman" w:hAnsi="Times New Roman" w:cs="Times New Roman"/>
          <w:sz w:val="28"/>
          <w:szCs w:val="28"/>
          <w:lang w:val="uk-UA"/>
        </w:rPr>
        <w:t xml:space="preserve"> розвитку </w:t>
      </w:r>
      <w:r>
        <w:rPr>
          <w:rFonts w:ascii="Times New Roman" w:hAnsi="Times New Roman" w:cs="Times New Roman"/>
          <w:sz w:val="28"/>
          <w:szCs w:val="28"/>
          <w:lang w:val="uk-UA"/>
        </w:rPr>
        <w:t>сучасних</w:t>
      </w:r>
      <w:r w:rsidRPr="0053614D">
        <w:rPr>
          <w:rFonts w:ascii="Times New Roman" w:hAnsi="Times New Roman" w:cs="Times New Roman"/>
          <w:sz w:val="28"/>
          <w:szCs w:val="28"/>
          <w:lang w:val="uk-UA"/>
        </w:rPr>
        <w:t xml:space="preserve"> університетів.</w:t>
      </w:r>
    </w:p>
    <w:p w:rsidR="000A596F" w:rsidRDefault="000A596F" w:rsidP="000A596F">
      <w:pPr>
        <w:autoSpaceDE w:val="0"/>
        <w:autoSpaceDN w:val="0"/>
        <w:adjustRightInd w:val="0"/>
        <w:spacing w:after="0" w:line="360" w:lineRule="auto"/>
        <w:ind w:firstLine="708"/>
        <w:jc w:val="both"/>
        <w:rPr>
          <w:rFonts w:ascii="Times New Roman" w:hAnsi="Times New Roman" w:cs="Times New Roman"/>
          <w:sz w:val="28"/>
          <w:szCs w:val="28"/>
          <w:lang w:val="uk-UA"/>
        </w:rPr>
      </w:pPr>
      <w:r w:rsidRPr="0053614D">
        <w:rPr>
          <w:rFonts w:ascii="Times New Roman" w:hAnsi="Times New Roman" w:cs="Times New Roman"/>
          <w:b/>
          <w:sz w:val="28"/>
          <w:szCs w:val="28"/>
          <w:lang w:val="uk-UA"/>
        </w:rPr>
        <w:t>Виклад основного матеріалу</w:t>
      </w:r>
      <w:r w:rsidRPr="0053614D">
        <w:rPr>
          <w:rFonts w:ascii="Times New Roman" w:hAnsi="Times New Roman" w:cs="Times New Roman"/>
          <w:color w:val="FF0000"/>
          <w:sz w:val="28"/>
          <w:szCs w:val="28"/>
          <w:lang w:val="uk-UA"/>
        </w:rPr>
        <w:t>.</w:t>
      </w:r>
      <w:r w:rsidRPr="0053614D">
        <w:rPr>
          <w:rFonts w:ascii="Times New Roman" w:hAnsi="Times New Roman" w:cs="Times New Roman"/>
          <w:sz w:val="28"/>
          <w:szCs w:val="28"/>
          <w:lang w:val="uk-UA"/>
        </w:rPr>
        <w:t xml:space="preserve"> Швидкі зміни зовнішнього середовища стимулюють появу нових методів, систем і підходів до управління навчальним закладом. Стратегія розвитку університету відіграє важливу роль у функціонуванні навчального закладу, де чітко окреслюється місія, бачення майбутнього, цінності, цілі та очікувані результати та ін. Для чого потрібна стратегія розвитку університету? Сьогодні вищим навчальним закладам України необхідно сформувати таку стратегію розвитку університету, яка дозволила підтримувати стійкі конкурентні переваги в достроковому періоді. Стратегія розвитку університету потрібна не лише для внутрішнього користування як орієнтир на досягнення цілей, але й як представлення способу мислення керівництва для громадськості. Абітурієнти могли б заздалегідь знати що чекає їх протягом навчання, тобто які зміни будуть відбуватися в навчальному закладі у цей період. </w:t>
      </w:r>
      <w:r>
        <w:rPr>
          <w:rFonts w:ascii="Times New Roman" w:hAnsi="Times New Roman" w:cs="Times New Roman"/>
          <w:sz w:val="28"/>
          <w:szCs w:val="28"/>
          <w:lang w:val="uk-UA"/>
        </w:rPr>
        <w:t>Стратегія розвитку університету формує імідж навчального закладу, який підкріплює або послаблює його позицію в конкурентному середовищі.</w:t>
      </w:r>
    </w:p>
    <w:p w:rsidR="000A596F" w:rsidRDefault="000A596F" w:rsidP="000A596F">
      <w:pPr>
        <w:autoSpaceDE w:val="0"/>
        <w:autoSpaceDN w:val="0"/>
        <w:adjustRightInd w:val="0"/>
        <w:spacing w:after="0" w:line="360" w:lineRule="auto"/>
        <w:ind w:firstLine="708"/>
        <w:jc w:val="both"/>
        <w:rPr>
          <w:rFonts w:ascii="Times New Roman" w:hAnsi="Times New Roman" w:cs="Times New Roman"/>
          <w:color w:val="000000"/>
          <w:sz w:val="28"/>
          <w:szCs w:val="28"/>
          <w:shd w:val="clear" w:color="auto" w:fill="FFFFFF"/>
          <w:lang w:val="uk-UA"/>
        </w:rPr>
      </w:pPr>
      <w:r w:rsidRPr="0053614D">
        <w:rPr>
          <w:rFonts w:ascii="Times New Roman" w:hAnsi="Times New Roman" w:cs="Times New Roman"/>
          <w:sz w:val="28"/>
          <w:szCs w:val="28"/>
          <w:lang w:val="uk-UA"/>
        </w:rPr>
        <w:t xml:space="preserve">Отже, стратегія розвитку університету фокусує увагу колективу педагогів, співробітників університету, студентів, абітурієнтів та громадськість на проблемах, пріоритетах та прагненнях навчального закладу в короткостроковій та довгостроковій перспективі. </w:t>
      </w:r>
      <w:r w:rsidRPr="0053614D">
        <w:rPr>
          <w:rFonts w:ascii="Times New Roman" w:hAnsi="Times New Roman" w:cs="Times New Roman"/>
          <w:color w:val="000000"/>
          <w:sz w:val="28"/>
          <w:szCs w:val="28"/>
          <w:shd w:val="clear" w:color="auto" w:fill="FFFFFF"/>
          <w:lang w:val="uk-UA"/>
        </w:rPr>
        <w:t>Стратегія складається з багатьох конкурентоспроможних дій та підходів, від яких залежить успішне управління навчальним закладом. Без стратегії у керівництва немає продуманого плану дій, немає єдиної програми досягнення бажаних результатів. Найбільш суттєвим проявом неефективних стратегій розвитку університету є некоректне її представлення, що свідчить про не стратегічне мислення її розробників</w:t>
      </w:r>
      <w:r>
        <w:rPr>
          <w:rFonts w:ascii="Times New Roman" w:hAnsi="Times New Roman" w:cs="Times New Roman"/>
          <w:color w:val="000000"/>
          <w:sz w:val="28"/>
          <w:szCs w:val="28"/>
          <w:shd w:val="clear" w:color="auto" w:fill="FFFFFF"/>
          <w:lang w:val="uk-UA"/>
        </w:rPr>
        <w:t>.</w:t>
      </w:r>
    </w:p>
    <w:p w:rsidR="000A596F" w:rsidRPr="00F44052" w:rsidRDefault="000A596F" w:rsidP="000A596F">
      <w:pPr>
        <w:autoSpaceDE w:val="0"/>
        <w:autoSpaceDN w:val="0"/>
        <w:adjustRightInd w:val="0"/>
        <w:spacing w:after="0"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lastRenderedPageBreak/>
        <w:t xml:space="preserve">Розглядаючи стратегії розвитку вищих навчальних закладів </w:t>
      </w:r>
      <w:r w:rsidRPr="00DA28BA">
        <w:rPr>
          <w:rFonts w:ascii="Times New Roman" w:hAnsi="Times New Roman" w:cs="Times New Roman"/>
          <w:color w:val="000000"/>
          <w:sz w:val="28"/>
          <w:szCs w:val="28"/>
          <w:shd w:val="clear" w:color="auto" w:fill="FFFFFF"/>
          <w:lang w:val="uk-UA"/>
        </w:rPr>
        <w:t xml:space="preserve">можна відповісти </w:t>
      </w:r>
      <w:r>
        <w:rPr>
          <w:rFonts w:ascii="Times New Roman" w:hAnsi="Times New Roman" w:cs="Times New Roman"/>
          <w:color w:val="000000"/>
          <w:sz w:val="28"/>
          <w:szCs w:val="28"/>
          <w:shd w:val="clear" w:color="auto" w:fill="FFFFFF"/>
          <w:lang w:val="uk-UA"/>
        </w:rPr>
        <w:t>на питання: чи гарна репутація університету в досягненні своїх цілей? Чи послідовні дії колективу університету щодо досягнення своїх цілей? Як виглядає університет на тлі інших університетів? Чи привабливий образ університету? Якщо так, то для кого?</w:t>
      </w:r>
    </w:p>
    <w:p w:rsidR="000A596F" w:rsidRPr="0053614D" w:rsidRDefault="000A596F" w:rsidP="000A596F">
      <w:pPr>
        <w:spacing w:after="0" w:line="360" w:lineRule="auto"/>
        <w:ind w:firstLine="708"/>
        <w:jc w:val="both"/>
        <w:rPr>
          <w:rFonts w:ascii="Times New Roman" w:hAnsi="Times New Roman" w:cs="Times New Roman"/>
          <w:sz w:val="28"/>
          <w:szCs w:val="28"/>
          <w:lang w:val="uk-UA"/>
        </w:rPr>
      </w:pPr>
      <w:r w:rsidRPr="0053614D">
        <w:rPr>
          <w:rFonts w:ascii="Times New Roman" w:hAnsi="Times New Roman" w:cs="Times New Roman"/>
          <w:sz w:val="28"/>
          <w:szCs w:val="28"/>
          <w:lang w:val="uk-UA"/>
        </w:rPr>
        <w:t xml:space="preserve">У контексті нашого дослідження становить інтерес стратегії розвитку різних університеті з метою виявлення характерних рис розроблених стратегій. Аналіз, систематизація й узагальнення теоретичних поглядів на </w:t>
      </w:r>
      <w:r>
        <w:rPr>
          <w:rFonts w:ascii="Times New Roman" w:hAnsi="Times New Roman" w:cs="Times New Roman"/>
          <w:sz w:val="28"/>
          <w:szCs w:val="28"/>
          <w:lang w:val="uk-UA"/>
        </w:rPr>
        <w:t>головні процеси стратегічного менеджменту в освіті дали змогу визначити характерні складові стратегії розвитку університету. П</w:t>
      </w:r>
      <w:r w:rsidRPr="0053614D">
        <w:rPr>
          <w:rFonts w:ascii="Times New Roman" w:hAnsi="Times New Roman" w:cs="Times New Roman"/>
          <w:sz w:val="28"/>
          <w:szCs w:val="28"/>
          <w:lang w:val="uk-UA"/>
        </w:rPr>
        <w:t>ід час дослідження виявлено, що стратегія розвитку університету має відтворювати всі процедури управління університетом на засадах стратегічного менеджменту, таких як : проведення діагностики зовнішнього та внутрішнього середовища; системний стратегічний аналіз ситуації; формулювання місії, дерева стратегічних цілей та системи стратегічних цільових пріоритетів університету; розробка стратегій підсистем університету; установлення повної системи стратегічних пріоритетів; формування цілісної програми дій на перспективу; реалізацію загальної стратегії через систему стратегічних вказівок, а також засобами загальної тактичної програми, зокрема проектування організаційної структури, вибір ступеня інтеграції та систем управління; стратегічний контроллінг, як комплексна координація усіх процесів та елементів системи стратегічного управління (забезпечення зворотного зв’язку та стратегії університету); забезпечення довготривалих конкурентних переваг, стійкості конкурентної позиції. Саме така логіка</w:t>
      </w:r>
      <w:r>
        <w:rPr>
          <w:rFonts w:ascii="Times New Roman" w:hAnsi="Times New Roman" w:cs="Times New Roman"/>
          <w:sz w:val="28"/>
          <w:szCs w:val="28"/>
          <w:lang w:val="uk-UA"/>
        </w:rPr>
        <w:t xml:space="preserve"> послідовності основних процесі стратегічного менеджменту значною мірою зумовлює особливості розробки ефективних стратегій розвитку навчальних закладів.</w:t>
      </w:r>
    </w:p>
    <w:p w:rsidR="000A596F" w:rsidRDefault="000A596F" w:rsidP="000A596F">
      <w:pPr>
        <w:spacing w:after="0" w:line="360" w:lineRule="auto"/>
        <w:ind w:firstLine="709"/>
        <w:jc w:val="both"/>
        <w:rPr>
          <w:rFonts w:ascii="Times New Roman" w:hAnsi="Times New Roman" w:cs="Times New Roman"/>
          <w:sz w:val="28"/>
          <w:szCs w:val="28"/>
          <w:lang w:val="uk-UA"/>
        </w:rPr>
      </w:pPr>
      <w:r w:rsidRPr="0053614D">
        <w:rPr>
          <w:rFonts w:ascii="Times New Roman" w:hAnsi="Times New Roman" w:cs="Times New Roman"/>
          <w:sz w:val="28"/>
          <w:szCs w:val="28"/>
        </w:rPr>
        <w:t xml:space="preserve">Отже, </w:t>
      </w:r>
      <w:r w:rsidRPr="0053614D">
        <w:rPr>
          <w:rFonts w:ascii="Times New Roman" w:hAnsi="Times New Roman" w:cs="Times New Roman"/>
          <w:sz w:val="28"/>
          <w:szCs w:val="28"/>
          <w:lang w:val="uk-UA"/>
        </w:rPr>
        <w:t xml:space="preserve">на теренах Інтернету ми можемо знайти </w:t>
      </w:r>
      <w:proofErr w:type="gramStart"/>
      <w:r w:rsidRPr="0053614D">
        <w:rPr>
          <w:rFonts w:ascii="Times New Roman" w:hAnsi="Times New Roman" w:cs="Times New Roman"/>
          <w:sz w:val="28"/>
          <w:szCs w:val="28"/>
          <w:lang w:val="uk-UA"/>
        </w:rPr>
        <w:t>безл</w:t>
      </w:r>
      <w:proofErr w:type="gramEnd"/>
      <w:r w:rsidRPr="0053614D">
        <w:rPr>
          <w:rFonts w:ascii="Times New Roman" w:hAnsi="Times New Roman" w:cs="Times New Roman"/>
          <w:sz w:val="28"/>
          <w:szCs w:val="28"/>
          <w:lang w:val="uk-UA"/>
        </w:rPr>
        <w:t xml:space="preserve">іч стратегій розвитку різних університетів. У ході проведення аналізу розглянуто стратегії розвитку університетів різних країн, </w:t>
      </w:r>
      <w:r>
        <w:rPr>
          <w:rFonts w:ascii="Times New Roman" w:hAnsi="Times New Roman" w:cs="Times New Roman"/>
          <w:sz w:val="28"/>
          <w:szCs w:val="28"/>
          <w:lang w:val="uk-UA"/>
        </w:rPr>
        <w:t>українських</w:t>
      </w:r>
      <w:r w:rsidRPr="0053614D">
        <w:rPr>
          <w:rFonts w:ascii="Times New Roman" w:hAnsi="Times New Roman" w:cs="Times New Roman"/>
          <w:sz w:val="28"/>
          <w:szCs w:val="28"/>
          <w:lang w:val="uk-UA"/>
        </w:rPr>
        <w:t xml:space="preserve"> зокрема. З огляду </w:t>
      </w:r>
      <w:r>
        <w:rPr>
          <w:rFonts w:ascii="Times New Roman" w:hAnsi="Times New Roman" w:cs="Times New Roman"/>
          <w:sz w:val="28"/>
          <w:szCs w:val="28"/>
          <w:lang w:val="uk-UA"/>
        </w:rPr>
        <w:lastRenderedPageBreak/>
        <w:t>на зазначене</w:t>
      </w:r>
      <w:r w:rsidR="00D5590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3614D">
        <w:rPr>
          <w:rFonts w:ascii="Times New Roman" w:hAnsi="Times New Roman" w:cs="Times New Roman"/>
          <w:sz w:val="28"/>
          <w:szCs w:val="28"/>
          <w:lang w:val="uk-UA"/>
        </w:rPr>
        <w:t xml:space="preserve">можна визначити кілька </w:t>
      </w:r>
      <w:r>
        <w:rPr>
          <w:rFonts w:ascii="Times New Roman" w:hAnsi="Times New Roman" w:cs="Times New Roman"/>
          <w:sz w:val="28"/>
          <w:szCs w:val="28"/>
          <w:lang w:val="uk-UA"/>
        </w:rPr>
        <w:t>елементів, які мають всі стратегії розвитку, а саме</w:t>
      </w:r>
      <w:r w:rsidRPr="0053614D">
        <w:rPr>
          <w:rFonts w:ascii="Times New Roman" w:hAnsi="Times New Roman" w:cs="Times New Roman"/>
          <w:sz w:val="28"/>
          <w:szCs w:val="28"/>
          <w:lang w:val="uk-UA"/>
        </w:rPr>
        <w:t>: загал</w:t>
      </w:r>
      <w:r>
        <w:rPr>
          <w:rFonts w:ascii="Times New Roman" w:hAnsi="Times New Roman" w:cs="Times New Roman"/>
          <w:sz w:val="28"/>
          <w:szCs w:val="28"/>
          <w:lang w:val="uk-UA"/>
        </w:rPr>
        <w:t>ьна характеристика університету,</w:t>
      </w:r>
      <w:r w:rsidRPr="0053614D">
        <w:rPr>
          <w:rFonts w:ascii="Times New Roman" w:hAnsi="Times New Roman" w:cs="Times New Roman"/>
          <w:sz w:val="28"/>
          <w:szCs w:val="28"/>
          <w:lang w:val="uk-UA"/>
        </w:rPr>
        <w:t xml:space="preserve"> місія, стратегічні цілі та завдання щодо наукової, навчальної, виховної, кадрової роботи, міжнародної діяльності та ін. </w:t>
      </w:r>
      <w:r>
        <w:rPr>
          <w:rFonts w:ascii="Times New Roman" w:hAnsi="Times New Roman" w:cs="Times New Roman"/>
          <w:sz w:val="28"/>
          <w:szCs w:val="28"/>
          <w:lang w:val="uk-UA"/>
        </w:rPr>
        <w:t>Так, стратегії розвитку університетів, які мають лише вищезазначені елементи не відтворюють головних процесів стратегічного менеджменту. Використання положень стратегічного менеджменту в управлінні навчальними закладами в Україні знаходиться у стадії становлення, тому с</w:t>
      </w:r>
      <w:r w:rsidRPr="0053614D">
        <w:rPr>
          <w:rFonts w:ascii="Times New Roman" w:hAnsi="Times New Roman" w:cs="Times New Roman"/>
          <w:sz w:val="28"/>
          <w:szCs w:val="28"/>
          <w:lang w:val="uk-UA"/>
        </w:rPr>
        <w:t>кладність розроблення ефективних стратегій розвитку пов’язане з такими пастками як орієнтація на перспективне планування</w:t>
      </w:r>
      <w:r>
        <w:rPr>
          <w:rFonts w:ascii="Times New Roman" w:hAnsi="Times New Roman" w:cs="Times New Roman"/>
          <w:sz w:val="28"/>
          <w:szCs w:val="28"/>
          <w:lang w:val="uk-UA"/>
        </w:rPr>
        <w:t>, яке було пріоритетне кілька років тому. П</w:t>
      </w:r>
      <w:r w:rsidRPr="0053614D">
        <w:rPr>
          <w:rFonts w:ascii="Times New Roman" w:hAnsi="Times New Roman" w:cs="Times New Roman"/>
          <w:sz w:val="28"/>
          <w:szCs w:val="28"/>
          <w:lang w:val="uk-UA"/>
        </w:rPr>
        <w:t>одолання цих пасток</w:t>
      </w:r>
      <w:r>
        <w:rPr>
          <w:rFonts w:ascii="Times New Roman" w:hAnsi="Times New Roman" w:cs="Times New Roman"/>
          <w:sz w:val="28"/>
          <w:szCs w:val="28"/>
          <w:lang w:val="uk-UA"/>
        </w:rPr>
        <w:t xml:space="preserve"> можна очікувати лише за умови систематичного підвищення кваліфікації для керівного складу зі стратегічного менеджменту.</w:t>
      </w:r>
    </w:p>
    <w:p w:rsidR="000A596F" w:rsidRDefault="000A596F" w:rsidP="000A596F">
      <w:pPr>
        <w:spacing w:after="0" w:line="360" w:lineRule="auto"/>
        <w:ind w:firstLine="708"/>
        <w:jc w:val="both"/>
        <w:rPr>
          <w:rFonts w:ascii="Times New Roman" w:hAnsi="Times New Roman"/>
          <w:sz w:val="28"/>
          <w:szCs w:val="28"/>
          <w:lang w:val="uk-UA"/>
        </w:rPr>
      </w:pPr>
      <w:r>
        <w:rPr>
          <w:rFonts w:ascii="Times New Roman" w:hAnsi="Times New Roman" w:cs="Times New Roman"/>
          <w:sz w:val="28"/>
          <w:szCs w:val="28"/>
          <w:lang w:val="uk-UA"/>
        </w:rPr>
        <w:t>Аналізуючи власне стратегії розвитку університетів можна підкреслити необхідне глибоке опрацювання всіх елементів структури стратегії, задля виявлення орієнтації за</w:t>
      </w:r>
      <w:r w:rsidRPr="00BA313C">
        <w:rPr>
          <w:rFonts w:ascii="Times New Roman" w:hAnsi="Times New Roman"/>
          <w:sz w:val="28"/>
          <w:szCs w:val="28"/>
          <w:lang w:val="uk-UA"/>
        </w:rPr>
        <w:t xml:space="preserve"> спрямованістю діяльності університету</w:t>
      </w:r>
      <w:r>
        <w:rPr>
          <w:rFonts w:ascii="Times New Roman" w:hAnsi="Times New Roman"/>
          <w:sz w:val="28"/>
          <w:szCs w:val="28"/>
          <w:lang w:val="uk-UA"/>
        </w:rPr>
        <w:t xml:space="preserve">, </w:t>
      </w:r>
      <w:r w:rsidRPr="00BA313C">
        <w:rPr>
          <w:rFonts w:ascii="Times New Roman" w:hAnsi="Times New Roman"/>
          <w:sz w:val="28"/>
          <w:szCs w:val="28"/>
          <w:lang w:val="uk-UA"/>
        </w:rPr>
        <w:t>за ієрархією в організаційній структурі</w:t>
      </w:r>
      <w:r>
        <w:rPr>
          <w:rFonts w:ascii="Times New Roman" w:hAnsi="Times New Roman"/>
          <w:sz w:val="28"/>
          <w:szCs w:val="28"/>
          <w:lang w:val="uk-UA"/>
        </w:rPr>
        <w:t>,</w:t>
      </w:r>
      <w:r w:rsidRPr="00BA313C">
        <w:rPr>
          <w:rFonts w:ascii="Times New Roman" w:hAnsi="Times New Roman"/>
          <w:sz w:val="28"/>
          <w:szCs w:val="28"/>
          <w:lang w:val="uk-UA"/>
        </w:rPr>
        <w:t xml:space="preserve"> за місцем університету в конкуренції</w:t>
      </w:r>
      <w:r>
        <w:rPr>
          <w:rFonts w:ascii="Times New Roman" w:hAnsi="Times New Roman"/>
          <w:sz w:val="28"/>
          <w:szCs w:val="28"/>
          <w:lang w:val="uk-UA"/>
        </w:rPr>
        <w:t xml:space="preserve">, </w:t>
      </w:r>
      <w:r w:rsidRPr="00BA313C">
        <w:rPr>
          <w:rFonts w:ascii="Times New Roman" w:hAnsi="Times New Roman"/>
          <w:sz w:val="28"/>
          <w:szCs w:val="28"/>
          <w:lang w:val="uk-UA"/>
        </w:rPr>
        <w:t>за способом досягнення конкурентних переваг</w:t>
      </w:r>
      <w:r>
        <w:rPr>
          <w:rFonts w:ascii="Times New Roman" w:hAnsi="Times New Roman"/>
          <w:sz w:val="28"/>
          <w:szCs w:val="28"/>
          <w:lang w:val="uk-UA"/>
        </w:rPr>
        <w:t>,</w:t>
      </w:r>
      <w:r w:rsidRPr="00BA313C">
        <w:rPr>
          <w:rFonts w:ascii="Times New Roman" w:hAnsi="Times New Roman"/>
          <w:sz w:val="28"/>
          <w:szCs w:val="28"/>
          <w:lang w:val="uk-UA"/>
        </w:rPr>
        <w:t xml:space="preserve"> </w:t>
      </w:r>
      <w:r w:rsidRPr="004C2D45">
        <w:rPr>
          <w:rFonts w:ascii="Times New Roman" w:hAnsi="Times New Roman"/>
          <w:sz w:val="28"/>
          <w:szCs w:val="28"/>
          <w:lang w:val="uk-UA"/>
        </w:rPr>
        <w:t xml:space="preserve">за напрямком дії </w:t>
      </w:r>
      <w:r>
        <w:rPr>
          <w:rFonts w:ascii="Times New Roman" w:hAnsi="Times New Roman"/>
          <w:sz w:val="28"/>
          <w:szCs w:val="28"/>
          <w:lang w:val="uk-UA"/>
        </w:rPr>
        <w:t>та н</w:t>
      </w:r>
      <w:r w:rsidRPr="00BA313C">
        <w:rPr>
          <w:rFonts w:ascii="Times New Roman" w:hAnsi="Times New Roman"/>
          <w:sz w:val="28"/>
          <w:szCs w:val="28"/>
          <w:lang w:val="uk-UA"/>
        </w:rPr>
        <w:t xml:space="preserve">апрями можливого розвитку університету </w:t>
      </w:r>
    </w:p>
    <w:p w:rsidR="000A596F" w:rsidRPr="003C67E3" w:rsidRDefault="000A596F" w:rsidP="000A596F">
      <w:pPr>
        <w:autoSpaceDE w:val="0"/>
        <w:autoSpaceDN w:val="0"/>
        <w:adjustRightInd w:val="0"/>
        <w:spacing w:after="0" w:line="360" w:lineRule="auto"/>
        <w:ind w:firstLine="708"/>
        <w:jc w:val="both"/>
        <w:rPr>
          <w:rFonts w:ascii="Times New Roman" w:hAnsi="Times New Roman" w:cs="Times New Roman"/>
          <w:sz w:val="28"/>
          <w:szCs w:val="28"/>
          <w:lang w:val="uk-UA"/>
        </w:rPr>
      </w:pPr>
      <w:r w:rsidRPr="0053614D">
        <w:rPr>
          <w:rFonts w:ascii="Times New Roman" w:hAnsi="Times New Roman" w:cs="Times New Roman"/>
          <w:sz w:val="28"/>
          <w:szCs w:val="28"/>
          <w:lang w:val="uk-UA"/>
        </w:rPr>
        <w:t xml:space="preserve">Ефективна розробка стратегії починається з визначення того, що навчальний заклад повинен робити, а що ні, бачення того, </w:t>
      </w:r>
      <w:r>
        <w:rPr>
          <w:rFonts w:ascii="Times New Roman" w:hAnsi="Times New Roman" w:cs="Times New Roman"/>
          <w:sz w:val="28"/>
          <w:szCs w:val="28"/>
          <w:lang w:val="uk-UA"/>
        </w:rPr>
        <w:t>в якому напрямку</w:t>
      </w:r>
      <w:r w:rsidRPr="0053614D">
        <w:rPr>
          <w:rFonts w:ascii="Times New Roman" w:hAnsi="Times New Roman" w:cs="Times New Roman"/>
          <w:sz w:val="28"/>
          <w:szCs w:val="28"/>
          <w:lang w:val="uk-UA"/>
        </w:rPr>
        <w:t xml:space="preserve"> він повинен </w:t>
      </w:r>
      <w:r>
        <w:rPr>
          <w:rFonts w:ascii="Times New Roman" w:hAnsi="Times New Roman" w:cs="Times New Roman"/>
          <w:sz w:val="28"/>
          <w:szCs w:val="28"/>
          <w:lang w:val="uk-UA"/>
        </w:rPr>
        <w:t>рухатися</w:t>
      </w:r>
      <w:r w:rsidRPr="0053614D">
        <w:rPr>
          <w:rFonts w:ascii="Times New Roman" w:hAnsi="Times New Roman" w:cs="Times New Roman"/>
          <w:sz w:val="28"/>
          <w:szCs w:val="28"/>
          <w:lang w:val="uk-UA"/>
        </w:rPr>
        <w:t xml:space="preserve">. Погляди керівників на те, які зміни мають відбутися, а також на довгостроковий курс складає стратегічне бачення. Воно дає реальну картину навчального закладу, що </w:t>
      </w:r>
      <w:r w:rsidR="00B66CDC">
        <w:rPr>
          <w:rFonts w:ascii="Times New Roman" w:hAnsi="Times New Roman" w:cs="Times New Roman"/>
          <w:sz w:val="28"/>
          <w:szCs w:val="28"/>
          <w:lang w:val="uk-UA"/>
        </w:rPr>
        <w:t>він пропонує населенню та чого „</w:t>
      </w:r>
      <w:r w:rsidRPr="0053614D">
        <w:rPr>
          <w:rFonts w:ascii="Times New Roman" w:hAnsi="Times New Roman" w:cs="Times New Roman"/>
          <w:sz w:val="28"/>
          <w:szCs w:val="28"/>
          <w:lang w:val="uk-UA"/>
        </w:rPr>
        <w:t>бажає</w:t>
      </w:r>
      <w:r w:rsidR="00B66CDC">
        <w:rPr>
          <w:rFonts w:ascii="Times New Roman" w:hAnsi="Times New Roman" w:cs="Times New Roman"/>
          <w:sz w:val="28"/>
          <w:szCs w:val="28"/>
          <w:lang w:val="uk-UA"/>
        </w:rPr>
        <w:t>”</w:t>
      </w:r>
      <w:r w:rsidRPr="0053614D">
        <w:rPr>
          <w:rFonts w:ascii="Times New Roman" w:hAnsi="Times New Roman" w:cs="Times New Roman"/>
          <w:sz w:val="28"/>
          <w:szCs w:val="28"/>
          <w:lang w:val="uk-UA"/>
        </w:rPr>
        <w:t xml:space="preserve"> досягти в майбутньому. Стратегічне бачення і місія університету завжди індивідуальні, бо саме стратегічне бачення і місія немовби відділяють один університет від інших, наділяють його власними відмінними рисами, індивідуальним </w:t>
      </w:r>
      <w:r>
        <w:rPr>
          <w:rFonts w:ascii="Times New Roman" w:hAnsi="Times New Roman" w:cs="Times New Roman"/>
          <w:sz w:val="28"/>
          <w:szCs w:val="28"/>
          <w:lang w:val="uk-UA"/>
        </w:rPr>
        <w:t>шляхом переходу з минулого в майбутнє</w:t>
      </w:r>
      <w:r w:rsidRPr="0053614D">
        <w:rPr>
          <w:rFonts w:ascii="Times New Roman" w:hAnsi="Times New Roman" w:cs="Times New Roman"/>
          <w:sz w:val="28"/>
          <w:szCs w:val="28"/>
          <w:lang w:val="uk-UA"/>
        </w:rPr>
        <w:t>. Іноді розробники стратегії розвитку помилково визначають місію, формуючи її досить абстрактно</w:t>
      </w:r>
      <w:r>
        <w:rPr>
          <w:rFonts w:ascii="Times New Roman" w:hAnsi="Times New Roman" w:cs="Times New Roman"/>
          <w:sz w:val="28"/>
          <w:szCs w:val="28"/>
          <w:lang w:val="uk-UA"/>
        </w:rPr>
        <w:t>, що спричиняє незрозумілість майбутнього серед викладачів, співробітників та студентів того чи іншого університету.</w:t>
      </w:r>
      <w:r w:rsidRPr="0053614D">
        <w:rPr>
          <w:rFonts w:ascii="Times New Roman" w:hAnsi="Times New Roman" w:cs="Times New Roman"/>
          <w:sz w:val="28"/>
          <w:szCs w:val="28"/>
          <w:lang w:val="uk-UA"/>
        </w:rPr>
        <w:t xml:space="preserve"> Бачення </w:t>
      </w:r>
      <w:r w:rsidRPr="0053614D">
        <w:rPr>
          <w:rFonts w:ascii="Times New Roman" w:hAnsi="Times New Roman" w:cs="Times New Roman"/>
          <w:sz w:val="28"/>
          <w:szCs w:val="28"/>
          <w:lang w:val="uk-UA"/>
        </w:rPr>
        <w:lastRenderedPageBreak/>
        <w:t>майбутнього пов’язане зі стратегічним прогнозуванням, сутність якого полягає в розробці довготермінових та середньо термінових прогнозів щодо розвитку університету в цілому та його структурних підрозділів.</w:t>
      </w:r>
      <w:r>
        <w:rPr>
          <w:rFonts w:ascii="Times New Roman" w:hAnsi="Times New Roman" w:cs="Times New Roman"/>
          <w:sz w:val="28"/>
          <w:szCs w:val="28"/>
          <w:lang w:val="uk-UA"/>
        </w:rPr>
        <w:t xml:space="preserve"> Не завжди місії передають відчуття мети для педагогів та співробітників, також важко у місії відстежити настрій руху навчального закладу. </w:t>
      </w:r>
      <w:r w:rsidRPr="0053614D">
        <w:rPr>
          <w:rFonts w:ascii="Times New Roman" w:hAnsi="Times New Roman" w:cs="Times New Roman"/>
          <w:sz w:val="28"/>
          <w:szCs w:val="28"/>
          <w:lang w:val="uk-UA"/>
        </w:rPr>
        <w:t>Більшість вітчизняних стратегій розвитку університетів зосереджують увагу на різних досягненнях викладачів та студентів протягом існування університету. Воно описує лише реальний стан і не містить Відсутнє зазначення проблем, які можуть існувати в тому чи іншому університеті.</w:t>
      </w:r>
      <w:r>
        <w:rPr>
          <w:rFonts w:ascii="Times New Roman" w:hAnsi="Times New Roman" w:cs="Times New Roman"/>
          <w:sz w:val="28"/>
          <w:szCs w:val="28"/>
          <w:lang w:val="uk-UA"/>
        </w:rPr>
        <w:t xml:space="preserve"> Трафарет місії являє собою матрицю аналізу відношень коньюктури ринку </w:t>
      </w:r>
      <w:r w:rsidRPr="003C67E3">
        <w:rPr>
          <w:rFonts w:ascii="Times New Roman" w:hAnsi="Times New Roman" w:cs="Times New Roman"/>
          <w:sz w:val="28"/>
          <w:szCs w:val="28"/>
          <w:lang w:val="uk-UA"/>
        </w:rPr>
        <w:t>(</w:t>
      </w:r>
      <w:r>
        <w:rPr>
          <w:rFonts w:ascii="Times New Roman" w:hAnsi="Times New Roman" w:cs="Times New Roman"/>
          <w:sz w:val="28"/>
          <w:szCs w:val="28"/>
          <w:lang w:val="uk-UA"/>
        </w:rPr>
        <w:t>потрібно), можливостей університету (можу), прагнень університету (хочу), та обмежень зовнішнього середовища (можна).</w:t>
      </w:r>
    </w:p>
    <w:p w:rsidR="000A596F" w:rsidRPr="007C7338" w:rsidRDefault="000A596F" w:rsidP="000A596F">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За допомогою місії можна визначити орієнтацію стратегії розвитку за спрямованістю діяльності </w:t>
      </w:r>
      <w:r w:rsidRPr="0053614D">
        <w:rPr>
          <w:rFonts w:ascii="Times New Roman" w:hAnsi="Times New Roman" w:cs="Times New Roman"/>
          <w:sz w:val="28"/>
          <w:szCs w:val="28"/>
          <w:lang w:val="uk-UA"/>
        </w:rPr>
        <w:t>(дослідницька, дослідницько-освітня, освітня).</w:t>
      </w:r>
      <w:r>
        <w:rPr>
          <w:rFonts w:ascii="Times New Roman" w:hAnsi="Times New Roman" w:cs="Times New Roman"/>
          <w:sz w:val="28"/>
          <w:szCs w:val="28"/>
          <w:lang w:val="uk-UA"/>
        </w:rPr>
        <w:t xml:space="preserve"> Також є можливість визначити орієнтацію</w:t>
      </w:r>
      <w:r w:rsidRPr="0053614D">
        <w:rPr>
          <w:rFonts w:ascii="Times New Roman" w:hAnsi="Times New Roman" w:cs="Times New Roman"/>
          <w:sz w:val="28"/>
          <w:szCs w:val="28"/>
          <w:lang w:val="uk-UA"/>
        </w:rPr>
        <w:t xml:space="preserve"> стратегії за місцем університету в конкуренції (лідерства, претенденства на лідерство, „наслідування” (слідуючого за лідером), „новачка”).</w:t>
      </w:r>
      <w:r>
        <w:rPr>
          <w:rFonts w:ascii="Times New Roman" w:hAnsi="Times New Roman" w:cs="Times New Roman"/>
          <w:sz w:val="28"/>
          <w:szCs w:val="28"/>
          <w:lang w:val="uk-UA"/>
        </w:rPr>
        <w:t xml:space="preserve"> Варто зазначити, що конкурентна позиція університету визначається в межах групи навчальних закладів, що належать до однієї галузі. Тобто університет може мати значну конкурентну позицію </w:t>
      </w:r>
      <w:r w:rsidR="00D5590D">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межах регіону, а в межах країни – не значну. Крім місії на процес розроблення цілей накладає свій відбиток система цінностей. Цінності університету можна визначити як знання, думки та переваги, які визначають уподобання та конкретний вибір поведінки керівництва. </w:t>
      </w:r>
    </w:p>
    <w:p w:rsidR="000A596F" w:rsidRPr="005C736A" w:rsidRDefault="000A596F" w:rsidP="000A596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Загалом стратегії розвитку університетів спрямовані на диверсифікацію, модернізацію та концентрацію, деякі університети спрямовують свій розвиток на інновації. Більшість університетів тяжіють до консервативних стратегій розвитку, оскільки  вищі навчальні заклади відрізняються від підприємств, які націлені переважно на прибуток</w:t>
      </w:r>
      <w:r w:rsidRPr="006552D0">
        <w:rPr>
          <w:rFonts w:ascii="Times New Roman" w:hAnsi="Times New Roman" w:cs="Times New Roman"/>
          <w:sz w:val="28"/>
          <w:szCs w:val="28"/>
          <w:lang w:val="uk-UA"/>
        </w:rPr>
        <w:t xml:space="preserve"> </w:t>
      </w:r>
      <w:r>
        <w:rPr>
          <w:rFonts w:ascii="Times New Roman" w:hAnsi="Times New Roman" w:cs="Times New Roman"/>
          <w:sz w:val="28"/>
          <w:szCs w:val="28"/>
          <w:lang w:val="uk-UA"/>
        </w:rPr>
        <w:t>та мають агресивні стратегії розвитку.</w:t>
      </w:r>
    </w:p>
    <w:p w:rsidR="000A596F" w:rsidRPr="00EC719C" w:rsidRDefault="000A596F" w:rsidP="000A596F">
      <w:pPr>
        <w:spacing w:after="0" w:line="360" w:lineRule="auto"/>
        <w:ind w:firstLine="708"/>
        <w:jc w:val="both"/>
        <w:rPr>
          <w:rFonts w:ascii="Times New Roman" w:hAnsi="Times New Roman" w:cs="Times New Roman"/>
          <w:sz w:val="28"/>
          <w:szCs w:val="28"/>
        </w:rPr>
      </w:pPr>
      <w:r w:rsidRPr="005C736A">
        <w:rPr>
          <w:rFonts w:ascii="Times New Roman" w:hAnsi="Times New Roman" w:cs="Times New Roman"/>
          <w:sz w:val="28"/>
          <w:szCs w:val="28"/>
        </w:rPr>
        <w:t xml:space="preserve">Стратегічні прогнози мають </w:t>
      </w:r>
      <w:proofErr w:type="gramStart"/>
      <w:r w:rsidRPr="005C736A">
        <w:rPr>
          <w:rFonts w:ascii="Times New Roman" w:hAnsi="Times New Roman" w:cs="Times New Roman"/>
          <w:sz w:val="28"/>
          <w:szCs w:val="28"/>
        </w:rPr>
        <w:t>на</w:t>
      </w:r>
      <w:proofErr w:type="gramEnd"/>
      <w:r w:rsidRPr="005C736A">
        <w:rPr>
          <w:rFonts w:ascii="Times New Roman" w:hAnsi="Times New Roman" w:cs="Times New Roman"/>
          <w:sz w:val="28"/>
          <w:szCs w:val="28"/>
        </w:rPr>
        <w:t xml:space="preserve"> </w:t>
      </w:r>
      <w:proofErr w:type="gramStart"/>
      <w:r w:rsidRPr="005C736A">
        <w:rPr>
          <w:rFonts w:ascii="Times New Roman" w:hAnsi="Times New Roman" w:cs="Times New Roman"/>
          <w:sz w:val="28"/>
          <w:szCs w:val="28"/>
        </w:rPr>
        <w:t>мет</w:t>
      </w:r>
      <w:proofErr w:type="gramEnd"/>
      <w:r w:rsidRPr="005C736A">
        <w:rPr>
          <w:rFonts w:ascii="Times New Roman" w:hAnsi="Times New Roman" w:cs="Times New Roman"/>
          <w:sz w:val="28"/>
          <w:szCs w:val="28"/>
        </w:rPr>
        <w:t>і передбачення найваж</w:t>
      </w:r>
      <w:r w:rsidRPr="005C736A">
        <w:rPr>
          <w:rFonts w:ascii="Times New Roman" w:hAnsi="Times New Roman" w:cs="Times New Roman"/>
          <w:spacing w:val="-2"/>
          <w:sz w:val="28"/>
          <w:szCs w:val="28"/>
        </w:rPr>
        <w:t>ливіших характеристик розвитку вищих навчальних закладів</w:t>
      </w:r>
      <w:r w:rsidRPr="005C736A">
        <w:rPr>
          <w:rFonts w:ascii="Times New Roman" w:hAnsi="Times New Roman" w:cs="Times New Roman"/>
          <w:sz w:val="28"/>
          <w:szCs w:val="28"/>
        </w:rPr>
        <w:t xml:space="preserve"> у середньостроковій та </w:t>
      </w:r>
      <w:r w:rsidRPr="005C736A">
        <w:rPr>
          <w:rFonts w:ascii="Times New Roman" w:hAnsi="Times New Roman" w:cs="Times New Roman"/>
          <w:sz w:val="28"/>
          <w:szCs w:val="28"/>
        </w:rPr>
        <w:lastRenderedPageBreak/>
        <w:t>довгостроковій перспективах</w:t>
      </w:r>
      <w:r>
        <w:rPr>
          <w:sz w:val="28"/>
          <w:szCs w:val="28"/>
        </w:rPr>
        <w:t xml:space="preserve">. </w:t>
      </w:r>
      <w:r w:rsidRPr="0053614D">
        <w:rPr>
          <w:rFonts w:ascii="Times New Roman" w:hAnsi="Times New Roman" w:cs="Times New Roman"/>
          <w:sz w:val="28"/>
          <w:szCs w:val="28"/>
          <w:lang w:val="uk-UA"/>
        </w:rPr>
        <w:t>Без здійснення стратегі</w:t>
      </w:r>
      <w:r>
        <w:rPr>
          <w:rFonts w:ascii="Times New Roman" w:hAnsi="Times New Roman" w:cs="Times New Roman"/>
          <w:sz w:val="28"/>
          <w:szCs w:val="28"/>
          <w:lang w:val="uk-UA"/>
        </w:rPr>
        <w:t>чного аналізу унеможливлюється розроблення правильних стратегічних цілей та</w:t>
      </w:r>
      <w:r w:rsidRPr="0053614D">
        <w:rPr>
          <w:rFonts w:ascii="Times New Roman" w:hAnsi="Times New Roman" w:cs="Times New Roman"/>
          <w:sz w:val="28"/>
          <w:szCs w:val="28"/>
          <w:lang w:val="uk-UA"/>
        </w:rPr>
        <w:t xml:space="preserve"> завдань</w:t>
      </w:r>
      <w:r>
        <w:rPr>
          <w:sz w:val="28"/>
          <w:szCs w:val="28"/>
        </w:rPr>
        <w:t xml:space="preserve">. </w:t>
      </w:r>
      <w:r>
        <w:rPr>
          <w:rFonts w:ascii="Times New Roman" w:hAnsi="Times New Roman" w:cs="Times New Roman"/>
          <w:sz w:val="28"/>
          <w:szCs w:val="28"/>
          <w:lang w:val="uk-UA"/>
        </w:rPr>
        <w:t>Так, Л.</w:t>
      </w:r>
      <w:r>
        <w:rPr>
          <w:rFonts w:ascii="Times New Roman" w:hAnsi="Times New Roman" w:cs="Times New Roman"/>
          <w:sz w:val="28"/>
          <w:szCs w:val="28"/>
          <w:lang w:val="en-US"/>
        </w:rPr>
        <w:t> </w:t>
      </w:r>
      <w:r>
        <w:rPr>
          <w:rFonts w:ascii="Times New Roman" w:hAnsi="Times New Roman" w:cs="Times New Roman"/>
          <w:sz w:val="28"/>
          <w:szCs w:val="28"/>
          <w:lang w:val="uk-UA"/>
        </w:rPr>
        <w:t>Антошкіна зазначає, що визначення цілей є необхідним для успішного функціону</w:t>
      </w:r>
      <w:r w:rsidR="00D5590D">
        <w:rPr>
          <w:rFonts w:ascii="Times New Roman" w:hAnsi="Times New Roman" w:cs="Times New Roman"/>
          <w:sz w:val="28"/>
          <w:szCs w:val="28"/>
          <w:lang w:val="uk-UA"/>
        </w:rPr>
        <w:t>вання організації в перспективі</w:t>
      </w:r>
      <w:r>
        <w:rPr>
          <w:rFonts w:ascii="Times New Roman" w:hAnsi="Times New Roman" w:cs="Times New Roman"/>
          <w:sz w:val="28"/>
          <w:szCs w:val="28"/>
          <w:lang w:val="uk-UA"/>
        </w:rPr>
        <w:t xml:space="preserve">, а їх неправильне формулювання може призвести до серйозних негативних наслідків </w:t>
      </w:r>
      <w:r w:rsidRPr="00EC719C">
        <w:rPr>
          <w:rFonts w:ascii="Times New Roman" w:hAnsi="Times New Roman" w:cs="Times New Roman"/>
          <w:sz w:val="28"/>
          <w:szCs w:val="28"/>
        </w:rPr>
        <w:t xml:space="preserve">[1, </w:t>
      </w:r>
      <w:r>
        <w:rPr>
          <w:rFonts w:ascii="Times New Roman" w:hAnsi="Times New Roman" w:cs="Times New Roman"/>
          <w:sz w:val="28"/>
          <w:szCs w:val="28"/>
          <w:lang w:val="en-US"/>
        </w:rPr>
        <w:t>c</w:t>
      </w:r>
      <w:r w:rsidRPr="00EC719C">
        <w:rPr>
          <w:rFonts w:ascii="Times New Roman" w:hAnsi="Times New Roman" w:cs="Times New Roman"/>
          <w:sz w:val="28"/>
          <w:szCs w:val="28"/>
        </w:rPr>
        <w:t>.55].</w:t>
      </w:r>
    </w:p>
    <w:p w:rsidR="000A596F" w:rsidRPr="0031418D" w:rsidRDefault="000A596F" w:rsidP="000A596F">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стратегіях розвитку європейських університетів зазначаються такі </w:t>
      </w:r>
      <w:r w:rsidRPr="0031418D">
        <w:rPr>
          <w:rFonts w:ascii="Times New Roman" w:hAnsi="Times New Roman" w:cs="Times New Roman"/>
          <w:sz w:val="28"/>
          <w:szCs w:val="28"/>
          <w:lang w:val="uk-UA"/>
        </w:rPr>
        <w:t>можливі сильні сторони організації:</w:t>
      </w:r>
      <w:r>
        <w:rPr>
          <w:rFonts w:ascii="Times New Roman" w:hAnsi="Times New Roman" w:cs="Times New Roman"/>
          <w:sz w:val="28"/>
          <w:szCs w:val="28"/>
          <w:lang w:val="uk-UA"/>
        </w:rPr>
        <w:t xml:space="preserve"> </w:t>
      </w:r>
      <w:r w:rsidRPr="0031418D">
        <w:rPr>
          <w:rFonts w:ascii="Times New Roman" w:hAnsi="Times New Roman" w:cs="Times New Roman"/>
          <w:sz w:val="28"/>
          <w:szCs w:val="28"/>
          <w:lang w:val="uk-UA"/>
        </w:rPr>
        <w:t>наявність необхідних фінансових ресурсів;</w:t>
      </w:r>
      <w:r>
        <w:rPr>
          <w:rFonts w:ascii="Times New Roman" w:hAnsi="Times New Roman" w:cs="Times New Roman"/>
          <w:sz w:val="28"/>
          <w:szCs w:val="28"/>
          <w:lang w:val="uk-UA"/>
        </w:rPr>
        <w:t xml:space="preserve"> </w:t>
      </w:r>
      <w:r w:rsidRPr="0031418D">
        <w:rPr>
          <w:rFonts w:ascii="Times New Roman" w:hAnsi="Times New Roman" w:cs="Times New Roman"/>
          <w:sz w:val="28"/>
          <w:szCs w:val="28"/>
          <w:lang w:val="uk-UA"/>
        </w:rPr>
        <w:t>уміння професійне вести конкурентну боротьбу;</w:t>
      </w:r>
      <w:r>
        <w:rPr>
          <w:rFonts w:ascii="Times New Roman" w:hAnsi="Times New Roman" w:cs="Times New Roman"/>
          <w:sz w:val="28"/>
          <w:szCs w:val="28"/>
          <w:lang w:val="uk-UA"/>
        </w:rPr>
        <w:t xml:space="preserve"> </w:t>
      </w:r>
      <w:r w:rsidRPr="0031418D">
        <w:rPr>
          <w:rFonts w:ascii="Times New Roman" w:hAnsi="Times New Roman" w:cs="Times New Roman"/>
          <w:sz w:val="28"/>
          <w:szCs w:val="28"/>
          <w:lang w:val="uk-UA"/>
        </w:rPr>
        <w:t>повноцінне використання маркетингов</w:t>
      </w:r>
      <w:r>
        <w:rPr>
          <w:rFonts w:ascii="Times New Roman" w:hAnsi="Times New Roman" w:cs="Times New Roman"/>
          <w:sz w:val="28"/>
          <w:szCs w:val="28"/>
          <w:lang w:val="uk-UA"/>
        </w:rPr>
        <w:t>их підходів</w:t>
      </w:r>
      <w:r w:rsidRPr="0031418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1418D">
        <w:rPr>
          <w:rFonts w:ascii="Times New Roman" w:hAnsi="Times New Roman" w:cs="Times New Roman"/>
          <w:sz w:val="28"/>
          <w:szCs w:val="28"/>
          <w:lang w:val="uk-UA"/>
        </w:rPr>
        <w:t>наявність власних високоефективних технологій;</w:t>
      </w:r>
      <w:r>
        <w:rPr>
          <w:rFonts w:ascii="Times New Roman" w:hAnsi="Times New Roman" w:cs="Times New Roman"/>
          <w:sz w:val="28"/>
          <w:szCs w:val="28"/>
          <w:lang w:val="uk-UA"/>
        </w:rPr>
        <w:t xml:space="preserve"> </w:t>
      </w:r>
      <w:r w:rsidRPr="0031418D">
        <w:rPr>
          <w:rFonts w:ascii="Times New Roman" w:hAnsi="Times New Roman" w:cs="Times New Roman"/>
          <w:sz w:val="28"/>
          <w:szCs w:val="28"/>
          <w:lang w:val="uk-UA"/>
        </w:rPr>
        <w:t>ефективна реклама;</w:t>
      </w:r>
      <w:r>
        <w:rPr>
          <w:rFonts w:ascii="Times New Roman" w:hAnsi="Times New Roman" w:cs="Times New Roman"/>
          <w:sz w:val="28"/>
          <w:szCs w:val="28"/>
          <w:lang w:val="uk-UA"/>
        </w:rPr>
        <w:t xml:space="preserve"> </w:t>
      </w:r>
      <w:r w:rsidRPr="0031418D">
        <w:rPr>
          <w:rFonts w:ascii="Times New Roman" w:hAnsi="Times New Roman" w:cs="Times New Roman"/>
          <w:sz w:val="28"/>
          <w:szCs w:val="28"/>
          <w:lang w:val="uk-UA"/>
        </w:rPr>
        <w:t>надійний, професійний менеджмент.</w:t>
      </w:r>
    </w:p>
    <w:p w:rsidR="000A596F" w:rsidRDefault="000A596F" w:rsidP="000A596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багатьох стратегій характерна розмитість</w:t>
      </w:r>
      <w:r w:rsidRPr="006D6E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стратегічних цілей, відсутність альтернатив, відсутність кінцевих результатів. Вищі навчальні заклади мають розробляти свої стратегії, спираючись на свої сильні та слабкі сторони у взаємодії з оточуючим середовищем. У стратегіях розвитку американських, європейських та деяких українських університетах представлено </w:t>
      </w:r>
      <w:r>
        <w:rPr>
          <w:rFonts w:ascii="Times New Roman" w:hAnsi="Times New Roman" w:cs="Times New Roman"/>
          <w:sz w:val="28"/>
          <w:szCs w:val="28"/>
          <w:lang w:val="en-US"/>
        </w:rPr>
        <w:t>SWOT</w:t>
      </w:r>
      <w:r>
        <w:rPr>
          <w:rFonts w:ascii="Times New Roman" w:hAnsi="Times New Roman" w:cs="Times New Roman"/>
          <w:sz w:val="28"/>
          <w:szCs w:val="28"/>
          <w:lang w:val="uk-UA"/>
        </w:rPr>
        <w:t>-аналіз університету, що дозволяє</w:t>
      </w:r>
      <w:r w:rsidRPr="00B513E5">
        <w:rPr>
          <w:rFonts w:ascii="Arial" w:hAnsi="Arial" w:cs="Arial"/>
          <w:color w:val="252525"/>
          <w:sz w:val="21"/>
          <w:szCs w:val="21"/>
          <w:shd w:val="clear" w:color="auto" w:fill="FFFFFF"/>
          <w:lang w:val="uk-UA"/>
        </w:rPr>
        <w:t xml:space="preserve"> </w:t>
      </w:r>
      <w:r w:rsidRPr="00E857D7">
        <w:rPr>
          <w:rFonts w:ascii="Times New Roman" w:hAnsi="Times New Roman" w:cs="Times New Roman"/>
          <w:color w:val="252525"/>
          <w:sz w:val="28"/>
          <w:szCs w:val="28"/>
          <w:shd w:val="clear" w:color="auto" w:fill="FFFFFF"/>
          <w:lang w:val="uk-UA"/>
        </w:rPr>
        <w:t>виявити повну картину навчального закладу у вигляді логічно погодженої схеми взаємодії впливів, слабостей, можливостей і погроз.</w:t>
      </w:r>
      <w:r>
        <w:rPr>
          <w:rFonts w:ascii="Times New Roman" w:hAnsi="Times New Roman" w:cs="Times New Roman"/>
          <w:sz w:val="28"/>
          <w:szCs w:val="28"/>
          <w:lang w:val="uk-UA"/>
        </w:rPr>
        <w:t xml:space="preserve"> </w:t>
      </w:r>
      <w:r w:rsidRPr="00E857D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американських університетів характерні стратегічні цілі, які відображають загальну концепцію діяльності й розвитку навчального закладу, а також офіційно проголошені цілі </w:t>
      </w:r>
      <w:r w:rsidRPr="00187E4B">
        <w:rPr>
          <w:rFonts w:ascii="Times New Roman" w:hAnsi="Times New Roman" w:cs="Times New Roman"/>
          <w:sz w:val="28"/>
          <w:szCs w:val="28"/>
          <w:lang w:val="uk-UA"/>
        </w:rPr>
        <w:t>служать виправданням в очах громадськості, необхідності й законності.</w:t>
      </w:r>
      <w:r>
        <w:rPr>
          <w:rFonts w:ascii="Times New Roman" w:hAnsi="Times New Roman" w:cs="Times New Roman"/>
          <w:sz w:val="28"/>
          <w:szCs w:val="28"/>
          <w:lang w:val="uk-UA"/>
        </w:rPr>
        <w:t xml:space="preserve"> Університети не можуть зосереджуватися на одній єдиній цілі, а визначають кілька найбільш вагомих цілей. У той час зустрічаються стратегії розвитку університету, які мають дуже багато цілей, які не узгоджуються з термінами реалізації. Більшість стратегій розвитку українських університетів розраховані на п’ятирічний термін, іноді зустрічаються стратегії з трирічним терміном. Стратегічні цілі – це умова успішного розвитку університету в перспективі. Стратегія розвитку університету повинна стати реально діючи інструментом переведення університету з одного стану в інший, більш якісний. Отже, в сучасних умовах нестабільності вищі навчальні заклади </w:t>
      </w:r>
      <w:r>
        <w:rPr>
          <w:rFonts w:ascii="Times New Roman" w:hAnsi="Times New Roman" w:cs="Times New Roman"/>
          <w:sz w:val="28"/>
          <w:szCs w:val="28"/>
          <w:lang w:val="uk-UA"/>
        </w:rPr>
        <w:lastRenderedPageBreak/>
        <w:t>перестають бути вільними у виборі своїх цілей, тому до визначення цілей залучаються все більше викладачі, співробітники та студенти з метою децентралізації, де цілі нижчого рівня є підґрунтям формулювання цілей вищого рівня.</w:t>
      </w:r>
    </w:p>
    <w:p w:rsidR="000A596F" w:rsidRPr="007C7338" w:rsidRDefault="000A596F" w:rsidP="000A596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Розроблення стратегії розвитку університету є прерогативою керівництва університету, але для провідних європейських та американських університетів характерна наявність спеціального офісу, який займається виключно розробкою стратегії розвитку. У європейських університетах розроблення стратегії розвитку здійснюється колегіально. </w:t>
      </w:r>
    </w:p>
    <w:p w:rsidR="000A596F" w:rsidRPr="0053614D" w:rsidRDefault="000A596F" w:rsidP="000A596F">
      <w:pPr>
        <w:spacing w:after="0"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Досягнення стратегічних цілей є критерієм успішності стратегії. Для усвідомлення досягнення результатів визначаються критичні фактори успіху розвитку університету. Однак, як свідчить практика в стратегіях розвитку різних університетів відсутня конкретизація щодо кінцевих параметрів досягнення цілей.</w:t>
      </w:r>
    </w:p>
    <w:p w:rsidR="000A596F" w:rsidRPr="000A1F97" w:rsidRDefault="000A596F" w:rsidP="000A596F">
      <w:pPr>
        <w:spacing w:after="0" w:line="360" w:lineRule="auto"/>
        <w:ind w:firstLine="720"/>
        <w:jc w:val="both"/>
        <w:rPr>
          <w:rFonts w:ascii="Times New Roman" w:hAnsi="Times New Roman" w:cs="Times New Roman"/>
          <w:sz w:val="28"/>
          <w:szCs w:val="28"/>
          <w:shd w:val="clear" w:color="auto" w:fill="FFFFFF"/>
          <w:lang w:val="uk-UA"/>
        </w:rPr>
      </w:pPr>
      <w:r w:rsidRPr="0053614D">
        <w:rPr>
          <w:rFonts w:ascii="Times New Roman" w:hAnsi="Times New Roman" w:cs="Times New Roman"/>
          <w:b/>
          <w:sz w:val="28"/>
          <w:szCs w:val="28"/>
          <w:shd w:val="clear" w:color="auto" w:fill="FFFFFF"/>
          <w:lang w:val="uk-UA"/>
        </w:rPr>
        <w:t>Висновки.</w:t>
      </w:r>
      <w:r w:rsidRPr="0053614D">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Більшість сучасних університетів мають стратегію розвитку. Так, для всіх с</w:t>
      </w:r>
      <w:r>
        <w:rPr>
          <w:rFonts w:ascii="Times New Roman" w:hAnsi="Times New Roman" w:cs="Times New Roman"/>
          <w:sz w:val="28"/>
          <w:szCs w:val="28"/>
          <w:lang w:val="uk-UA"/>
        </w:rPr>
        <w:t>тратегій розвитку характерно наявність таких однакових елементів як</w:t>
      </w:r>
      <w:r w:rsidRPr="0053614D">
        <w:rPr>
          <w:rFonts w:ascii="Times New Roman" w:hAnsi="Times New Roman" w:cs="Times New Roman"/>
          <w:sz w:val="28"/>
          <w:szCs w:val="28"/>
          <w:lang w:val="uk-UA"/>
        </w:rPr>
        <w:t xml:space="preserve"> загал</w:t>
      </w:r>
      <w:r>
        <w:rPr>
          <w:rFonts w:ascii="Times New Roman" w:hAnsi="Times New Roman" w:cs="Times New Roman"/>
          <w:sz w:val="28"/>
          <w:szCs w:val="28"/>
          <w:lang w:val="uk-UA"/>
        </w:rPr>
        <w:t>ьна характеристика університету,</w:t>
      </w:r>
      <w:r w:rsidRPr="0053614D">
        <w:rPr>
          <w:rFonts w:ascii="Times New Roman" w:hAnsi="Times New Roman" w:cs="Times New Roman"/>
          <w:sz w:val="28"/>
          <w:szCs w:val="28"/>
          <w:lang w:val="uk-UA"/>
        </w:rPr>
        <w:t xml:space="preserve"> місія, стратегічні цілі та завдання</w:t>
      </w:r>
      <w:r>
        <w:rPr>
          <w:rFonts w:ascii="Times New Roman" w:hAnsi="Times New Roman" w:cs="Times New Roman"/>
          <w:sz w:val="28"/>
          <w:szCs w:val="28"/>
          <w:lang w:val="uk-UA"/>
        </w:rPr>
        <w:t>.</w:t>
      </w:r>
      <w:r>
        <w:rPr>
          <w:rFonts w:ascii="Times New Roman" w:hAnsi="Times New Roman" w:cs="Times New Roman"/>
          <w:sz w:val="28"/>
          <w:szCs w:val="28"/>
          <w:shd w:val="clear" w:color="auto" w:fill="FFFFFF"/>
          <w:lang w:val="uk-UA"/>
        </w:rPr>
        <w:t xml:space="preserve"> У той час, стратегії розвитку різних університетів мають відмінності в структурі, наповненні, орієнтації спрямованості діяльності.</w:t>
      </w:r>
    </w:p>
    <w:p w:rsidR="000A596F" w:rsidRPr="00190871" w:rsidRDefault="000A596F" w:rsidP="000A596F">
      <w:pPr>
        <w:spacing w:after="0" w:line="360" w:lineRule="auto"/>
        <w:ind w:firstLine="720"/>
        <w:jc w:val="both"/>
        <w:rPr>
          <w:rFonts w:ascii="Times New Roman" w:hAnsi="Times New Roman"/>
          <w:color w:val="000000"/>
          <w:sz w:val="28"/>
          <w:szCs w:val="28"/>
          <w:lang w:val="uk-UA"/>
        </w:rPr>
      </w:pPr>
      <w:r>
        <w:rPr>
          <w:rFonts w:ascii="Times New Roman" w:hAnsi="Times New Roman"/>
          <w:sz w:val="28"/>
          <w:szCs w:val="28"/>
          <w:lang w:val="uk-UA"/>
        </w:rPr>
        <w:t>Отже аналіз стратегій розвитку різних університетів дозволив виявити їх характерні риси: за орієнтацію спрямованості діяльності, за термінами, за структурою, за способами розроблення, за місцем у конкурентній позиції.</w:t>
      </w:r>
    </w:p>
    <w:p w:rsidR="000A596F" w:rsidRDefault="000A596F" w:rsidP="000A596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 межах зазначеної проблеми в перспективі планується визначення принципів та закономірностей моделювання стратегії розвитку університету.</w:t>
      </w:r>
    </w:p>
    <w:p w:rsidR="006B54FA" w:rsidRDefault="006B54FA" w:rsidP="000A596F">
      <w:pPr>
        <w:spacing w:line="360" w:lineRule="auto"/>
        <w:ind w:firstLine="708"/>
        <w:jc w:val="center"/>
        <w:rPr>
          <w:rFonts w:ascii="Times New Roman" w:hAnsi="Times New Roman" w:cs="Times New Roman"/>
          <w:b/>
          <w:sz w:val="28"/>
          <w:szCs w:val="28"/>
          <w:shd w:val="clear" w:color="auto" w:fill="FFFFFF"/>
          <w:lang w:val="uk-UA"/>
        </w:rPr>
      </w:pPr>
    </w:p>
    <w:p w:rsidR="000A596F" w:rsidRPr="003477C6" w:rsidRDefault="000A596F" w:rsidP="000A596F">
      <w:pPr>
        <w:spacing w:line="360" w:lineRule="auto"/>
        <w:ind w:firstLine="708"/>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t>Література</w:t>
      </w:r>
      <w:r w:rsidRPr="003477C6">
        <w:rPr>
          <w:rFonts w:ascii="Times New Roman" w:hAnsi="Times New Roman" w:cs="Times New Roman"/>
          <w:b/>
          <w:sz w:val="28"/>
          <w:szCs w:val="28"/>
          <w:shd w:val="clear" w:color="auto" w:fill="FFFFFF"/>
          <w:lang w:val="uk-UA"/>
        </w:rPr>
        <w:t>:</w:t>
      </w:r>
    </w:p>
    <w:p w:rsidR="000A596F" w:rsidRPr="00797321" w:rsidRDefault="000A596F" w:rsidP="000A596F">
      <w:pPr>
        <w:spacing w:after="0" w:line="360" w:lineRule="auto"/>
        <w:ind w:firstLine="360"/>
        <w:rPr>
          <w:rFonts w:ascii="Times New Roman" w:hAnsi="Times New Roman"/>
          <w:sz w:val="28"/>
          <w:szCs w:val="28"/>
        </w:rPr>
      </w:pPr>
      <w:r w:rsidRPr="00B703AE">
        <w:rPr>
          <w:rFonts w:ascii="Times New Roman" w:hAnsi="Times New Roman"/>
          <w:b/>
          <w:sz w:val="28"/>
          <w:szCs w:val="28"/>
          <w:lang w:val="uk-UA"/>
        </w:rPr>
        <w:t>1.Антошкіна Л.І.</w:t>
      </w:r>
      <w:r w:rsidRPr="000A596F">
        <w:rPr>
          <w:rFonts w:ascii="Times New Roman" w:hAnsi="Times New Roman"/>
          <w:sz w:val="28"/>
          <w:szCs w:val="28"/>
          <w:lang w:val="uk-UA"/>
        </w:rPr>
        <w:t xml:space="preserve"> Стратегічний менеджмент: навч. посіб. /Л.І.Антошкіна, В.І.Амелькін. – Донецьк : Юго-Восток, 2009. – 288 с</w:t>
      </w:r>
      <w:r w:rsidRPr="00B703AE">
        <w:rPr>
          <w:rFonts w:ascii="Times New Roman" w:hAnsi="Times New Roman"/>
          <w:b/>
          <w:sz w:val="28"/>
          <w:szCs w:val="28"/>
          <w:lang w:val="uk-UA"/>
        </w:rPr>
        <w:t>. 2.</w:t>
      </w:r>
      <w:r w:rsidRPr="00B703AE">
        <w:rPr>
          <w:rFonts w:ascii="Times New Roman" w:hAnsi="Times New Roman"/>
          <w:b/>
          <w:sz w:val="28"/>
          <w:szCs w:val="28"/>
          <w:lang w:val="en-US"/>
        </w:rPr>
        <w:t>Martin M</w:t>
      </w:r>
      <w:r w:rsidRPr="00B703AE">
        <w:rPr>
          <w:rFonts w:ascii="Times New Roman" w:hAnsi="Times New Roman"/>
          <w:b/>
          <w:sz w:val="28"/>
          <w:szCs w:val="28"/>
          <w:lang w:val="uk-UA"/>
        </w:rPr>
        <w:t>.</w:t>
      </w:r>
      <w:r w:rsidRPr="00EC719C">
        <w:rPr>
          <w:rFonts w:ascii="Times New Roman" w:hAnsi="Times New Roman"/>
          <w:sz w:val="28"/>
          <w:szCs w:val="28"/>
          <w:lang w:val="uk-UA"/>
        </w:rPr>
        <w:t xml:space="preserve"> </w:t>
      </w:r>
      <w:r w:rsidRPr="00AD508B">
        <w:rPr>
          <w:rFonts w:ascii="Times New Roman" w:eastAsiaTheme="minorHAnsi" w:hAnsi="Times New Roman"/>
          <w:sz w:val="28"/>
          <w:szCs w:val="28"/>
          <w:lang w:val="en-US"/>
        </w:rPr>
        <w:t>Strategic</w:t>
      </w:r>
      <w:r w:rsidRPr="00EC719C">
        <w:rPr>
          <w:rFonts w:ascii="Times New Roman" w:eastAsiaTheme="minorHAnsi" w:hAnsi="Times New Roman"/>
          <w:sz w:val="28"/>
          <w:szCs w:val="28"/>
          <w:lang w:val="uk-UA"/>
        </w:rPr>
        <w:t xml:space="preserve"> </w:t>
      </w:r>
      <w:r w:rsidRPr="00AD508B">
        <w:rPr>
          <w:rFonts w:ascii="Times New Roman" w:eastAsiaTheme="minorHAnsi" w:hAnsi="Times New Roman"/>
          <w:sz w:val="28"/>
          <w:szCs w:val="28"/>
          <w:lang w:val="en-US"/>
        </w:rPr>
        <w:lastRenderedPageBreak/>
        <w:t>management</w:t>
      </w:r>
      <w:r w:rsidRPr="00EC719C">
        <w:rPr>
          <w:rFonts w:ascii="Times New Roman" w:eastAsiaTheme="minorHAnsi" w:hAnsi="Times New Roman"/>
          <w:sz w:val="28"/>
          <w:szCs w:val="28"/>
          <w:lang w:val="uk-UA"/>
        </w:rPr>
        <w:t xml:space="preserve"> </w:t>
      </w:r>
      <w:r w:rsidRPr="00AD508B">
        <w:rPr>
          <w:rFonts w:ascii="Times New Roman" w:eastAsiaTheme="minorHAnsi" w:hAnsi="Times New Roman"/>
          <w:sz w:val="28"/>
          <w:szCs w:val="28"/>
          <w:lang w:val="en-US"/>
        </w:rPr>
        <w:t>in</w:t>
      </w:r>
      <w:r w:rsidRPr="00EC719C">
        <w:rPr>
          <w:rFonts w:ascii="Times New Roman" w:eastAsiaTheme="minorHAnsi" w:hAnsi="Times New Roman"/>
          <w:sz w:val="28"/>
          <w:szCs w:val="28"/>
          <w:lang w:val="uk-UA"/>
        </w:rPr>
        <w:t xml:space="preserve"> </w:t>
      </w:r>
      <w:r w:rsidRPr="00AD508B">
        <w:rPr>
          <w:rFonts w:ascii="Times New Roman" w:eastAsiaTheme="minorHAnsi" w:hAnsi="Times New Roman"/>
          <w:sz w:val="28"/>
          <w:szCs w:val="28"/>
          <w:lang w:val="en-US"/>
        </w:rPr>
        <w:t>Western</w:t>
      </w:r>
      <w:r w:rsidRPr="00EC719C">
        <w:rPr>
          <w:rFonts w:ascii="Times New Roman" w:eastAsiaTheme="minorHAnsi" w:hAnsi="Times New Roman"/>
          <w:sz w:val="28"/>
          <w:szCs w:val="28"/>
          <w:lang w:val="uk-UA"/>
        </w:rPr>
        <w:t xml:space="preserve"> </w:t>
      </w:r>
      <w:r w:rsidRPr="00AD508B">
        <w:rPr>
          <w:rFonts w:ascii="Times New Roman" w:eastAsiaTheme="minorHAnsi" w:hAnsi="Times New Roman"/>
          <w:sz w:val="28"/>
          <w:szCs w:val="28"/>
          <w:lang w:val="en-US"/>
        </w:rPr>
        <w:t>European</w:t>
      </w:r>
      <w:r w:rsidRPr="00EC719C">
        <w:rPr>
          <w:rFonts w:ascii="Times New Roman" w:eastAsiaTheme="minorHAnsi" w:hAnsi="Times New Roman"/>
          <w:sz w:val="28"/>
          <w:szCs w:val="28"/>
          <w:lang w:val="uk-UA"/>
        </w:rPr>
        <w:t xml:space="preserve"> </w:t>
      </w:r>
      <w:r w:rsidRPr="00AD508B">
        <w:rPr>
          <w:rFonts w:ascii="Times New Roman" w:eastAsiaTheme="minorHAnsi" w:hAnsi="Times New Roman"/>
          <w:sz w:val="28"/>
          <w:szCs w:val="28"/>
          <w:lang w:val="en-US"/>
        </w:rPr>
        <w:t>Universities</w:t>
      </w:r>
      <w:r w:rsidRPr="00EC719C">
        <w:rPr>
          <w:rFonts w:ascii="Times New Roman" w:eastAsiaTheme="minorHAnsi" w:hAnsi="Times New Roman"/>
          <w:sz w:val="28"/>
          <w:szCs w:val="28"/>
          <w:lang w:val="uk-UA"/>
        </w:rPr>
        <w:t xml:space="preserve"> </w:t>
      </w:r>
      <w:r w:rsidRPr="00EC719C">
        <w:rPr>
          <w:rFonts w:ascii="Times New Roman" w:hAnsi="Times New Roman"/>
          <w:bCs/>
          <w:sz w:val="28"/>
          <w:szCs w:val="28"/>
          <w:lang w:val="uk-UA" w:eastAsia="uk-UA"/>
        </w:rPr>
        <w:t xml:space="preserve">[Електронний ресурс] / </w:t>
      </w:r>
      <w:r w:rsidRPr="00AD508B">
        <w:rPr>
          <w:rFonts w:ascii="Times New Roman" w:hAnsi="Times New Roman"/>
          <w:bCs/>
          <w:sz w:val="28"/>
          <w:szCs w:val="28"/>
          <w:lang w:val="en-US" w:eastAsia="uk-UA"/>
        </w:rPr>
        <w:t>Michaela</w:t>
      </w:r>
      <w:r w:rsidRPr="00EC719C">
        <w:rPr>
          <w:rFonts w:ascii="Times New Roman" w:hAnsi="Times New Roman"/>
          <w:bCs/>
          <w:sz w:val="28"/>
          <w:szCs w:val="28"/>
          <w:lang w:val="uk-UA" w:eastAsia="uk-UA"/>
        </w:rPr>
        <w:t xml:space="preserve"> </w:t>
      </w:r>
      <w:r w:rsidRPr="00AD508B">
        <w:rPr>
          <w:rFonts w:ascii="Times New Roman" w:hAnsi="Times New Roman"/>
          <w:bCs/>
          <w:sz w:val="28"/>
          <w:szCs w:val="28"/>
          <w:lang w:val="en-US" w:eastAsia="uk-UA"/>
        </w:rPr>
        <w:t>Martin</w:t>
      </w:r>
      <w:r w:rsidRPr="00EC719C">
        <w:rPr>
          <w:rFonts w:ascii="Times New Roman" w:hAnsi="Times New Roman"/>
          <w:bCs/>
          <w:sz w:val="28"/>
          <w:szCs w:val="28"/>
          <w:lang w:val="uk-UA" w:eastAsia="uk-UA"/>
        </w:rPr>
        <w:t xml:space="preserve"> – Режим доступ</w:t>
      </w:r>
      <w:r w:rsidRPr="00AD508B">
        <w:rPr>
          <w:rFonts w:ascii="Times New Roman" w:hAnsi="Times New Roman"/>
          <w:bCs/>
          <w:sz w:val="28"/>
          <w:szCs w:val="28"/>
          <w:lang w:val="en-US" w:eastAsia="uk-UA"/>
        </w:rPr>
        <w:t>a</w:t>
      </w:r>
      <w:r w:rsidRPr="00EC719C">
        <w:rPr>
          <w:rFonts w:ascii="Times New Roman" w:hAnsi="Times New Roman"/>
          <w:bCs/>
          <w:sz w:val="28"/>
          <w:szCs w:val="28"/>
          <w:lang w:val="uk-UA" w:eastAsia="uk-UA"/>
        </w:rPr>
        <w:t>:</w:t>
      </w:r>
      <w:r w:rsidRPr="00EC719C">
        <w:rPr>
          <w:rFonts w:ascii="Times New Roman" w:eastAsiaTheme="minorHAnsi" w:hAnsi="Times New Roman"/>
          <w:sz w:val="28"/>
          <w:szCs w:val="28"/>
          <w:lang w:val="uk-UA"/>
        </w:rPr>
        <w:t xml:space="preserve"> </w:t>
      </w:r>
      <w:hyperlink r:id="rId20" w:history="1">
        <w:r w:rsidR="00B703AE" w:rsidRPr="002C2400">
          <w:rPr>
            <w:rStyle w:val="a4"/>
            <w:rFonts w:ascii="Times New Roman" w:eastAsiaTheme="minorHAnsi" w:hAnsi="Times New Roman"/>
            <w:sz w:val="28"/>
            <w:szCs w:val="28"/>
            <w:lang w:val="en-US"/>
          </w:rPr>
          <w:t>http</w:t>
        </w:r>
        <w:r w:rsidR="00B703AE" w:rsidRPr="002C2400">
          <w:rPr>
            <w:rStyle w:val="a4"/>
            <w:rFonts w:ascii="Times New Roman" w:eastAsiaTheme="minorHAnsi" w:hAnsi="Times New Roman"/>
            <w:sz w:val="28"/>
            <w:szCs w:val="28"/>
            <w:lang w:val="uk-UA"/>
          </w:rPr>
          <w:t>://</w:t>
        </w:r>
        <w:r w:rsidR="00B703AE" w:rsidRPr="002C2400">
          <w:rPr>
            <w:rStyle w:val="a4"/>
            <w:rFonts w:ascii="Times New Roman" w:eastAsiaTheme="minorHAnsi" w:hAnsi="Times New Roman"/>
            <w:sz w:val="28"/>
            <w:szCs w:val="28"/>
            <w:lang w:val="en-US"/>
          </w:rPr>
          <w:t>bcs</w:t>
        </w:r>
        <w:r w:rsidR="00B703AE" w:rsidRPr="002C2400">
          <w:rPr>
            <w:rStyle w:val="a4"/>
            <w:rFonts w:ascii="Times New Roman" w:eastAsiaTheme="minorHAnsi" w:hAnsi="Times New Roman"/>
            <w:sz w:val="28"/>
            <w:szCs w:val="28"/>
            <w:lang w:val="uk-UA"/>
          </w:rPr>
          <w:t>-</w:t>
        </w:r>
        <w:r w:rsidR="00B703AE" w:rsidRPr="002C2400">
          <w:rPr>
            <w:rStyle w:val="a4"/>
            <w:rFonts w:ascii="Times New Roman" w:eastAsiaTheme="minorHAnsi" w:hAnsi="Times New Roman"/>
            <w:sz w:val="28"/>
            <w:szCs w:val="28"/>
            <w:lang w:val="en-US"/>
          </w:rPr>
          <w:t>consult</w:t>
        </w:r>
        <w:r w:rsidR="00B703AE" w:rsidRPr="002C2400">
          <w:rPr>
            <w:rStyle w:val="a4"/>
            <w:rFonts w:ascii="Times New Roman" w:eastAsiaTheme="minorHAnsi" w:hAnsi="Times New Roman"/>
            <w:sz w:val="28"/>
            <w:szCs w:val="28"/>
            <w:lang w:val="uk-UA"/>
          </w:rPr>
          <w:t>.</w:t>
        </w:r>
        <w:r w:rsidR="00B703AE" w:rsidRPr="002C2400">
          <w:rPr>
            <w:rStyle w:val="a4"/>
            <w:rFonts w:ascii="Times New Roman" w:eastAsiaTheme="minorHAnsi" w:hAnsi="Times New Roman"/>
            <w:sz w:val="28"/>
            <w:szCs w:val="28"/>
            <w:lang w:val="en-US"/>
          </w:rPr>
          <w:t>net</w:t>
        </w:r>
      </w:hyperlink>
      <w:r w:rsidR="00B703AE" w:rsidRPr="00B703AE">
        <w:rPr>
          <w:rStyle w:val="a4"/>
          <w:rFonts w:ascii="Times New Roman" w:eastAsiaTheme="minorHAnsi" w:hAnsi="Times New Roman"/>
          <w:b/>
          <w:sz w:val="28"/>
          <w:szCs w:val="28"/>
          <w:lang w:val="uk-UA"/>
        </w:rPr>
        <w:t xml:space="preserve">. </w:t>
      </w:r>
      <w:r w:rsidRPr="00B703AE">
        <w:rPr>
          <w:rStyle w:val="a4"/>
          <w:rFonts w:ascii="Times New Roman" w:eastAsiaTheme="minorHAnsi" w:hAnsi="Times New Roman"/>
          <w:b/>
          <w:sz w:val="28"/>
          <w:szCs w:val="28"/>
          <w:lang w:val="uk-UA"/>
        </w:rPr>
        <w:t>3.</w:t>
      </w:r>
      <w:r w:rsidRPr="00B703AE">
        <w:rPr>
          <w:rFonts w:ascii="Times New Roman" w:hAnsi="Times New Roman"/>
          <w:b/>
          <w:sz w:val="28"/>
          <w:szCs w:val="28"/>
          <w:lang w:val="en-US"/>
        </w:rPr>
        <w:t>Pierre</w:t>
      </w:r>
      <w:r w:rsidRPr="00B703AE">
        <w:rPr>
          <w:rFonts w:ascii="Times New Roman" w:hAnsi="Times New Roman"/>
          <w:b/>
          <w:sz w:val="28"/>
          <w:szCs w:val="28"/>
          <w:lang w:val="uk-UA"/>
        </w:rPr>
        <w:t xml:space="preserve"> </w:t>
      </w:r>
      <w:r w:rsidRPr="00B703AE">
        <w:rPr>
          <w:rFonts w:ascii="Times New Roman" w:hAnsi="Times New Roman"/>
          <w:b/>
          <w:sz w:val="28"/>
          <w:szCs w:val="28"/>
          <w:lang w:val="en-US"/>
        </w:rPr>
        <w:t>Tabatoni</w:t>
      </w:r>
      <w:r w:rsidR="00B703AE" w:rsidRPr="00B703AE">
        <w:rPr>
          <w:rFonts w:ascii="Times New Roman" w:hAnsi="Times New Roman"/>
          <w:b/>
          <w:sz w:val="28"/>
          <w:szCs w:val="28"/>
          <w:lang w:val="uk-UA"/>
        </w:rPr>
        <w:t xml:space="preserve">. </w:t>
      </w:r>
      <w:r w:rsidRPr="00AD508B">
        <w:rPr>
          <w:rFonts w:ascii="Times New Roman" w:hAnsi="Times New Roman"/>
          <w:sz w:val="28"/>
          <w:szCs w:val="28"/>
          <w:lang w:val="en-US"/>
        </w:rPr>
        <w:t xml:space="preserve">Strategic Management and Universities’ Institutional Development </w:t>
      </w:r>
      <w:r w:rsidRPr="00EC719C">
        <w:rPr>
          <w:rFonts w:ascii="Times New Roman" w:hAnsi="Times New Roman"/>
          <w:bCs/>
          <w:sz w:val="28"/>
          <w:szCs w:val="28"/>
          <w:lang w:val="uk-UA" w:eastAsia="uk-UA"/>
        </w:rPr>
        <w:t>[Електронний ресурс] /</w:t>
      </w:r>
      <w:r w:rsidRPr="00797321">
        <w:rPr>
          <w:rFonts w:ascii="Times New Roman" w:hAnsi="Times New Roman"/>
          <w:sz w:val="28"/>
          <w:szCs w:val="28"/>
          <w:lang w:val="en-US"/>
        </w:rPr>
        <w:t xml:space="preserve"> </w:t>
      </w:r>
      <w:r w:rsidRPr="00AD508B">
        <w:rPr>
          <w:rFonts w:ascii="Times New Roman" w:hAnsi="Times New Roman"/>
          <w:sz w:val="28"/>
          <w:szCs w:val="28"/>
          <w:lang w:val="en-US"/>
        </w:rPr>
        <w:t>Pierre Tabatoni, John Davies and Andris Barblan</w:t>
      </w:r>
      <w:proofErr w:type="gramStart"/>
      <w:r w:rsidRPr="00AD508B">
        <w:rPr>
          <w:rFonts w:ascii="Times New Roman" w:hAnsi="Times New Roman"/>
          <w:sz w:val="28"/>
          <w:szCs w:val="28"/>
          <w:lang w:val="uk-UA"/>
        </w:rPr>
        <w:t>.</w:t>
      </w:r>
      <w:r w:rsidRPr="00EC719C">
        <w:rPr>
          <w:rFonts w:ascii="Times New Roman" w:hAnsi="Times New Roman"/>
          <w:bCs/>
          <w:sz w:val="28"/>
          <w:szCs w:val="28"/>
          <w:lang w:val="uk-UA" w:eastAsia="uk-UA"/>
        </w:rPr>
        <w:t>–</w:t>
      </w:r>
      <w:proofErr w:type="gramEnd"/>
      <w:r w:rsidRPr="00EC719C">
        <w:rPr>
          <w:rFonts w:ascii="Times New Roman" w:hAnsi="Times New Roman"/>
          <w:bCs/>
          <w:sz w:val="28"/>
          <w:szCs w:val="28"/>
          <w:lang w:val="uk-UA" w:eastAsia="uk-UA"/>
        </w:rPr>
        <w:t xml:space="preserve"> Режим доступ</w:t>
      </w:r>
      <w:r w:rsidRPr="00AD508B">
        <w:rPr>
          <w:rFonts w:ascii="Times New Roman" w:hAnsi="Times New Roman"/>
          <w:bCs/>
          <w:sz w:val="28"/>
          <w:szCs w:val="28"/>
          <w:lang w:val="en-US" w:eastAsia="uk-UA"/>
        </w:rPr>
        <w:t>a</w:t>
      </w:r>
      <w:r w:rsidRPr="00797321">
        <w:rPr>
          <w:rFonts w:ascii="Times New Roman" w:hAnsi="Times New Roman"/>
          <w:sz w:val="28"/>
          <w:szCs w:val="28"/>
        </w:rPr>
        <w:t xml:space="preserve"> (</w:t>
      </w:r>
      <w:hyperlink r:id="rId21" w:history="1">
        <w:r w:rsidRPr="00AD508B">
          <w:rPr>
            <w:rStyle w:val="a4"/>
            <w:rFonts w:ascii="Times New Roman" w:hAnsi="Times New Roman"/>
            <w:sz w:val="28"/>
            <w:szCs w:val="28"/>
            <w:lang w:val="en-US"/>
          </w:rPr>
          <w:t>http</w:t>
        </w:r>
        <w:r w:rsidRPr="00797321">
          <w:rPr>
            <w:rStyle w:val="a4"/>
            <w:rFonts w:ascii="Times New Roman" w:hAnsi="Times New Roman"/>
            <w:sz w:val="28"/>
            <w:szCs w:val="28"/>
          </w:rPr>
          <w:t>://</w:t>
        </w:r>
        <w:r w:rsidRPr="00AD508B">
          <w:rPr>
            <w:rStyle w:val="a4"/>
            <w:rFonts w:ascii="Times New Roman" w:hAnsi="Times New Roman"/>
            <w:sz w:val="28"/>
            <w:szCs w:val="28"/>
            <w:lang w:val="en-US"/>
          </w:rPr>
          <w:t>www</w:t>
        </w:r>
        <w:r w:rsidRPr="00797321">
          <w:rPr>
            <w:rStyle w:val="a4"/>
            <w:rFonts w:ascii="Times New Roman" w:hAnsi="Times New Roman"/>
            <w:sz w:val="28"/>
            <w:szCs w:val="28"/>
          </w:rPr>
          <w:t>.</w:t>
        </w:r>
        <w:r w:rsidRPr="00AD508B">
          <w:rPr>
            <w:rStyle w:val="a4"/>
            <w:rFonts w:ascii="Times New Roman" w:hAnsi="Times New Roman"/>
            <w:sz w:val="28"/>
            <w:szCs w:val="28"/>
            <w:lang w:val="en-US"/>
          </w:rPr>
          <w:t>aic</w:t>
        </w:r>
        <w:r w:rsidRPr="00797321">
          <w:rPr>
            <w:rStyle w:val="a4"/>
            <w:rFonts w:ascii="Times New Roman" w:hAnsi="Times New Roman"/>
            <w:sz w:val="28"/>
            <w:szCs w:val="28"/>
          </w:rPr>
          <w:t>.</w:t>
        </w:r>
        <w:r w:rsidRPr="00AD508B">
          <w:rPr>
            <w:rStyle w:val="a4"/>
            <w:rFonts w:ascii="Times New Roman" w:hAnsi="Times New Roman"/>
            <w:sz w:val="28"/>
            <w:szCs w:val="28"/>
            <w:lang w:val="en-US"/>
          </w:rPr>
          <w:t>lv</w:t>
        </w:r>
        <w:r w:rsidRPr="00797321">
          <w:rPr>
            <w:rStyle w:val="a4"/>
            <w:rFonts w:ascii="Times New Roman" w:hAnsi="Times New Roman"/>
            <w:sz w:val="28"/>
            <w:szCs w:val="28"/>
          </w:rPr>
          <w:t>/</w:t>
        </w:r>
        <w:r w:rsidRPr="00AD508B">
          <w:rPr>
            <w:rStyle w:val="a4"/>
            <w:rFonts w:ascii="Times New Roman" w:hAnsi="Times New Roman"/>
            <w:sz w:val="28"/>
            <w:szCs w:val="28"/>
            <w:lang w:val="en-US"/>
          </w:rPr>
          <w:t>bolona</w:t>
        </w:r>
        <w:r w:rsidRPr="00797321">
          <w:rPr>
            <w:rStyle w:val="a4"/>
            <w:rFonts w:ascii="Times New Roman" w:hAnsi="Times New Roman"/>
            <w:sz w:val="28"/>
            <w:szCs w:val="28"/>
          </w:rPr>
          <w:t>/</w:t>
        </w:r>
        <w:r w:rsidRPr="00AD508B">
          <w:rPr>
            <w:rStyle w:val="a4"/>
            <w:rFonts w:ascii="Times New Roman" w:hAnsi="Times New Roman"/>
            <w:sz w:val="28"/>
            <w:szCs w:val="28"/>
            <w:lang w:val="en-US"/>
          </w:rPr>
          <w:t>Bologna</w:t>
        </w:r>
        <w:r w:rsidRPr="00797321">
          <w:rPr>
            <w:rStyle w:val="a4"/>
            <w:rFonts w:ascii="Times New Roman" w:hAnsi="Times New Roman"/>
            <w:sz w:val="28"/>
            <w:szCs w:val="28"/>
          </w:rPr>
          <w:t>/</w:t>
        </w:r>
        <w:r w:rsidRPr="00AD508B">
          <w:rPr>
            <w:rStyle w:val="a4"/>
            <w:rFonts w:ascii="Times New Roman" w:hAnsi="Times New Roman"/>
            <w:sz w:val="28"/>
            <w:szCs w:val="28"/>
            <w:lang w:val="en-US"/>
          </w:rPr>
          <w:t>contrib</w:t>
        </w:r>
        <w:r w:rsidRPr="00797321">
          <w:rPr>
            <w:rStyle w:val="a4"/>
            <w:rFonts w:ascii="Times New Roman" w:hAnsi="Times New Roman"/>
            <w:sz w:val="28"/>
            <w:szCs w:val="28"/>
          </w:rPr>
          <w:t>/</w:t>
        </w:r>
        <w:r w:rsidRPr="00AD508B">
          <w:rPr>
            <w:rStyle w:val="a4"/>
            <w:rFonts w:ascii="Times New Roman" w:hAnsi="Times New Roman"/>
            <w:sz w:val="28"/>
            <w:szCs w:val="28"/>
            <w:lang w:val="en-US"/>
          </w:rPr>
          <w:t>EUA</w:t>
        </w:r>
        <w:r w:rsidRPr="00797321">
          <w:rPr>
            <w:rStyle w:val="a4"/>
            <w:rFonts w:ascii="Times New Roman" w:hAnsi="Times New Roman"/>
            <w:sz w:val="28"/>
            <w:szCs w:val="28"/>
          </w:rPr>
          <w:t>/</w:t>
        </w:r>
        <w:r w:rsidRPr="00AD508B">
          <w:rPr>
            <w:rStyle w:val="a4"/>
            <w:rFonts w:ascii="Times New Roman" w:hAnsi="Times New Roman"/>
            <w:sz w:val="28"/>
            <w:szCs w:val="28"/>
            <w:lang w:val="en-US"/>
          </w:rPr>
          <w:t>Strat</w:t>
        </w:r>
        <w:r w:rsidRPr="00797321">
          <w:rPr>
            <w:rStyle w:val="a4"/>
            <w:rFonts w:ascii="Times New Roman" w:hAnsi="Times New Roman"/>
            <w:sz w:val="28"/>
            <w:szCs w:val="28"/>
          </w:rPr>
          <w:t>_</w:t>
        </w:r>
        <w:r w:rsidRPr="00AD508B">
          <w:rPr>
            <w:rStyle w:val="a4"/>
            <w:rFonts w:ascii="Times New Roman" w:hAnsi="Times New Roman"/>
            <w:sz w:val="28"/>
            <w:szCs w:val="28"/>
            <w:lang w:val="en-US"/>
          </w:rPr>
          <w:t>manag</w:t>
        </w:r>
        <w:r w:rsidRPr="00797321">
          <w:rPr>
            <w:rStyle w:val="a4"/>
            <w:rFonts w:ascii="Times New Roman" w:hAnsi="Times New Roman"/>
            <w:sz w:val="28"/>
            <w:szCs w:val="28"/>
          </w:rPr>
          <w:t>.</w:t>
        </w:r>
        <w:r w:rsidRPr="00AD508B">
          <w:rPr>
            <w:rStyle w:val="a4"/>
            <w:rFonts w:ascii="Times New Roman" w:hAnsi="Times New Roman"/>
            <w:sz w:val="28"/>
            <w:szCs w:val="28"/>
            <w:lang w:val="en-US"/>
          </w:rPr>
          <w:t>pdf</w:t>
        </w:r>
      </w:hyperlink>
      <w:r w:rsidRPr="00797321">
        <w:rPr>
          <w:rFonts w:ascii="Times New Roman" w:hAnsi="Times New Roman"/>
          <w:sz w:val="28"/>
          <w:szCs w:val="28"/>
        </w:rPr>
        <w:t>)</w:t>
      </w:r>
    </w:p>
    <w:p w:rsidR="000A596F" w:rsidRDefault="000A596F" w:rsidP="00D5590D">
      <w:pPr>
        <w:pStyle w:val="a3"/>
        <w:rPr>
          <w:rFonts w:ascii="Times New Roman" w:hAnsi="Times New Roman" w:cs="Times New Roman"/>
          <w:b/>
          <w:sz w:val="28"/>
          <w:szCs w:val="28"/>
          <w:lang w:val="uk-UA"/>
        </w:rPr>
      </w:pPr>
    </w:p>
    <w:p w:rsidR="00D5590D" w:rsidRPr="00D26B30" w:rsidRDefault="00B27DDA" w:rsidP="00D5590D">
      <w:pPr>
        <w:spacing w:after="0" w:line="360" w:lineRule="auto"/>
        <w:ind w:firstLine="360"/>
        <w:jc w:val="both"/>
        <w:rPr>
          <w:rFonts w:ascii="Times New Roman" w:hAnsi="Times New Roman" w:cs="Times New Roman"/>
          <w:b/>
          <w:sz w:val="28"/>
          <w:szCs w:val="28"/>
          <w:lang w:val="uk-UA"/>
        </w:rPr>
      </w:pPr>
      <w:r>
        <w:rPr>
          <w:rFonts w:ascii="Times New Roman" w:hAnsi="Times New Roman" w:cs="Times New Roman"/>
          <w:b/>
          <w:sz w:val="28"/>
          <w:szCs w:val="28"/>
          <w:lang w:val="uk-UA"/>
        </w:rPr>
        <w:t>Кравченко </w:t>
      </w:r>
      <w:r w:rsidR="00D5590D" w:rsidRPr="00D26B30">
        <w:rPr>
          <w:rFonts w:ascii="Times New Roman" w:hAnsi="Times New Roman" w:cs="Times New Roman"/>
          <w:b/>
          <w:sz w:val="28"/>
          <w:szCs w:val="28"/>
          <w:lang w:val="uk-UA"/>
        </w:rPr>
        <w:t>О.</w:t>
      </w:r>
      <w:r>
        <w:rPr>
          <w:rFonts w:ascii="Times New Roman" w:hAnsi="Times New Roman" w:cs="Times New Roman"/>
          <w:b/>
          <w:sz w:val="28"/>
          <w:szCs w:val="28"/>
          <w:lang w:val="uk-UA"/>
        </w:rPr>
        <w:t> </w:t>
      </w:r>
      <w:r w:rsidR="00D5590D" w:rsidRPr="00D26B30">
        <w:rPr>
          <w:rFonts w:ascii="Times New Roman" w:hAnsi="Times New Roman" w:cs="Times New Roman"/>
          <w:b/>
          <w:sz w:val="28"/>
          <w:szCs w:val="28"/>
          <w:lang w:val="uk-UA"/>
        </w:rPr>
        <w:t>І.</w:t>
      </w:r>
      <w:r w:rsidR="00D26B30" w:rsidRPr="00D26B30">
        <w:rPr>
          <w:rFonts w:ascii="Times New Roman" w:hAnsi="Times New Roman" w:cs="Times New Roman"/>
          <w:b/>
          <w:sz w:val="28"/>
          <w:szCs w:val="28"/>
          <w:lang w:val="uk-UA"/>
        </w:rPr>
        <w:t xml:space="preserve"> Загальна характеристика стратегій розвитку різних університетів.</w:t>
      </w:r>
    </w:p>
    <w:p w:rsidR="000A596F" w:rsidRPr="00D5590D" w:rsidRDefault="000A596F" w:rsidP="00D5590D">
      <w:pPr>
        <w:spacing w:after="0" w:line="360" w:lineRule="auto"/>
        <w:ind w:firstLine="360"/>
        <w:jc w:val="both"/>
        <w:rPr>
          <w:rFonts w:ascii="Times New Roman" w:hAnsi="Times New Roman"/>
          <w:sz w:val="28"/>
          <w:szCs w:val="28"/>
          <w:lang w:val="uk-UA"/>
        </w:rPr>
      </w:pPr>
      <w:r w:rsidRPr="00D5590D">
        <w:rPr>
          <w:rFonts w:ascii="Times New Roman" w:hAnsi="Times New Roman" w:cs="Times New Roman"/>
          <w:sz w:val="28"/>
          <w:szCs w:val="28"/>
          <w:lang w:val="uk-UA"/>
        </w:rPr>
        <w:t xml:space="preserve">У статті надається </w:t>
      </w:r>
      <w:r w:rsidR="00D26B30">
        <w:rPr>
          <w:rFonts w:ascii="Times New Roman" w:hAnsi="Times New Roman" w:cs="Times New Roman"/>
          <w:sz w:val="28"/>
          <w:szCs w:val="28"/>
          <w:lang w:val="uk-UA"/>
        </w:rPr>
        <w:t xml:space="preserve">загальна характеристика </w:t>
      </w:r>
      <w:r w:rsidRPr="00D5590D">
        <w:rPr>
          <w:rFonts w:ascii="Times New Roman" w:hAnsi="Times New Roman" w:cs="Times New Roman"/>
          <w:sz w:val="28"/>
          <w:szCs w:val="28"/>
          <w:lang w:val="uk-UA"/>
        </w:rPr>
        <w:t>стратегій розвитку університетів. Адже проблема розроблення ефективних стратегій розвитку в сучасному мінливому середовищі</w:t>
      </w:r>
      <w:r w:rsidRPr="00D5590D">
        <w:rPr>
          <w:rFonts w:ascii="Times New Roman" w:hAnsi="Times New Roman" w:cs="Times New Roman"/>
          <w:sz w:val="28"/>
          <w:szCs w:val="28"/>
        </w:rPr>
        <w:t xml:space="preserve"> </w:t>
      </w:r>
      <w:r w:rsidRPr="00D5590D">
        <w:rPr>
          <w:rFonts w:ascii="Times New Roman" w:hAnsi="Times New Roman" w:cs="Times New Roman"/>
          <w:sz w:val="28"/>
          <w:szCs w:val="28"/>
          <w:lang w:val="uk-UA"/>
        </w:rPr>
        <w:t xml:space="preserve">посідає найважливіше місце в управлінні навчальним закладом. Метою статті є загальний аналіз стратегій розвитку різних університетів. Акцентується увага на тому, що стратегія розвитку університету має відтворювати основні процеси стратегічного менеджменту. Автор наголошує на пошуку шляхів вирішення проблем розроблення ефективних стратегій розвитку університету, де чітко окреслюється місія, бачення майбутнього, цінності, цілі та очікувані результати та ін. </w:t>
      </w:r>
      <w:r w:rsidRPr="00D5590D">
        <w:rPr>
          <w:rFonts w:ascii="Times New Roman" w:hAnsi="Times New Roman"/>
          <w:sz w:val="28"/>
          <w:szCs w:val="28"/>
          <w:lang w:val="uk-UA"/>
        </w:rPr>
        <w:t xml:space="preserve">Методологічними засадами дослідження є теорія пізнання, теорія стратегічного менеджменту, теорія управління навчальними закладами, аналіз літератури, а також аналіз сайтів різних університетів. </w:t>
      </w:r>
    </w:p>
    <w:p w:rsidR="000A596F" w:rsidRPr="00D5590D" w:rsidRDefault="000A596F" w:rsidP="00D5590D">
      <w:pPr>
        <w:spacing w:after="0" w:line="360" w:lineRule="auto"/>
        <w:ind w:firstLine="360"/>
        <w:jc w:val="both"/>
        <w:rPr>
          <w:rFonts w:ascii="Times New Roman" w:hAnsi="Times New Roman"/>
          <w:color w:val="000000"/>
          <w:sz w:val="28"/>
          <w:szCs w:val="28"/>
          <w:lang w:val="uk-UA"/>
        </w:rPr>
      </w:pPr>
      <w:r w:rsidRPr="00D5590D">
        <w:rPr>
          <w:rFonts w:ascii="Times New Roman" w:hAnsi="Times New Roman"/>
          <w:sz w:val="28"/>
          <w:szCs w:val="28"/>
          <w:lang w:val="uk-UA"/>
        </w:rPr>
        <w:t>Отже аналіз стратегій розвитку різних університетів дозволив виявити їх характерні риси: за орієнтацію спрямованості діяльності, за термінами, за структурою, за способами розроблення, за місцем у конкурентній позиції.</w:t>
      </w:r>
    </w:p>
    <w:p w:rsidR="000A596F" w:rsidRPr="00D5590D" w:rsidRDefault="000A596F" w:rsidP="00D5590D">
      <w:pPr>
        <w:spacing w:after="0" w:line="360" w:lineRule="auto"/>
        <w:ind w:firstLine="360"/>
        <w:jc w:val="both"/>
        <w:rPr>
          <w:rFonts w:ascii="Times New Roman" w:hAnsi="Times New Roman"/>
          <w:sz w:val="28"/>
          <w:szCs w:val="28"/>
        </w:rPr>
      </w:pPr>
      <w:r w:rsidRPr="00D26B30">
        <w:rPr>
          <w:rFonts w:ascii="Times New Roman" w:hAnsi="Times New Roman"/>
          <w:b/>
          <w:i/>
          <w:sz w:val="28"/>
          <w:szCs w:val="28"/>
          <w:lang w:val="uk-UA"/>
        </w:rPr>
        <w:t>Ключові слова</w:t>
      </w:r>
      <w:r w:rsidRPr="00D5590D">
        <w:rPr>
          <w:rFonts w:ascii="Times New Roman" w:hAnsi="Times New Roman"/>
          <w:b/>
          <w:sz w:val="28"/>
          <w:szCs w:val="28"/>
          <w:lang w:val="uk-UA"/>
        </w:rPr>
        <w:t xml:space="preserve">: </w:t>
      </w:r>
      <w:r w:rsidRPr="00D5590D">
        <w:rPr>
          <w:rFonts w:ascii="Times New Roman" w:hAnsi="Times New Roman"/>
          <w:sz w:val="28"/>
          <w:szCs w:val="28"/>
          <w:lang w:val="uk-UA"/>
        </w:rPr>
        <w:t>стратегія, стратегічний менеджмент, стратегія розвитку, університет.</w:t>
      </w:r>
    </w:p>
    <w:p w:rsidR="000A596F" w:rsidRDefault="000A596F" w:rsidP="00D5590D">
      <w:pPr>
        <w:spacing w:line="360" w:lineRule="auto"/>
        <w:jc w:val="both"/>
        <w:rPr>
          <w:rFonts w:ascii="Times New Roman" w:hAnsi="Times New Roman" w:cs="Times New Roman"/>
          <w:sz w:val="28"/>
          <w:szCs w:val="28"/>
          <w:lang w:val="uk-UA"/>
        </w:rPr>
      </w:pPr>
    </w:p>
    <w:p w:rsidR="006B54FA" w:rsidRDefault="006B54FA" w:rsidP="00D5590D">
      <w:pPr>
        <w:spacing w:line="360" w:lineRule="auto"/>
        <w:jc w:val="both"/>
        <w:rPr>
          <w:rFonts w:ascii="Times New Roman" w:hAnsi="Times New Roman" w:cs="Times New Roman"/>
          <w:sz w:val="28"/>
          <w:szCs w:val="28"/>
          <w:lang w:val="uk-UA"/>
        </w:rPr>
      </w:pPr>
    </w:p>
    <w:p w:rsidR="006B54FA" w:rsidRPr="00D5590D" w:rsidRDefault="006B54FA" w:rsidP="00D5590D">
      <w:pPr>
        <w:spacing w:line="360" w:lineRule="auto"/>
        <w:jc w:val="both"/>
        <w:rPr>
          <w:rFonts w:ascii="Times New Roman" w:hAnsi="Times New Roman" w:cs="Times New Roman"/>
          <w:sz w:val="28"/>
          <w:szCs w:val="28"/>
          <w:lang w:val="uk-UA"/>
        </w:rPr>
      </w:pPr>
    </w:p>
    <w:p w:rsidR="00D26B30" w:rsidRPr="00D26B30" w:rsidRDefault="00B27DDA" w:rsidP="00D26B30">
      <w:pPr>
        <w:spacing w:after="0" w:line="360" w:lineRule="auto"/>
        <w:ind w:firstLine="360"/>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Кравченко </w:t>
      </w:r>
      <w:r w:rsidR="00D26B30" w:rsidRPr="00D26B30">
        <w:rPr>
          <w:rFonts w:ascii="Times New Roman" w:hAnsi="Times New Roman" w:cs="Times New Roman"/>
          <w:b/>
          <w:sz w:val="28"/>
          <w:szCs w:val="28"/>
          <w:lang w:val="uk-UA"/>
        </w:rPr>
        <w:t>Е.</w:t>
      </w:r>
      <w:r>
        <w:rPr>
          <w:rFonts w:ascii="Times New Roman" w:hAnsi="Times New Roman" w:cs="Times New Roman"/>
          <w:b/>
          <w:sz w:val="28"/>
          <w:szCs w:val="28"/>
          <w:lang w:val="uk-UA"/>
        </w:rPr>
        <w:t> </w:t>
      </w:r>
      <w:r w:rsidR="00D26B30" w:rsidRPr="00D26B30">
        <w:rPr>
          <w:rFonts w:ascii="Times New Roman" w:hAnsi="Times New Roman" w:cs="Times New Roman"/>
          <w:b/>
          <w:sz w:val="28"/>
          <w:szCs w:val="28"/>
          <w:lang w:val="uk-UA"/>
        </w:rPr>
        <w:t>И. Общая характеристика стратегий развития разных университетов.</w:t>
      </w:r>
    </w:p>
    <w:p w:rsidR="000A596F" w:rsidRPr="00D26B30" w:rsidRDefault="000A596F" w:rsidP="00D26B30">
      <w:pPr>
        <w:spacing w:after="0" w:line="360" w:lineRule="auto"/>
        <w:ind w:firstLine="360"/>
        <w:jc w:val="both"/>
        <w:rPr>
          <w:rFonts w:ascii="Times New Roman" w:hAnsi="Times New Roman"/>
          <w:sz w:val="28"/>
          <w:szCs w:val="28"/>
        </w:rPr>
      </w:pPr>
      <w:r w:rsidRPr="00D26B30">
        <w:rPr>
          <w:rFonts w:ascii="Times New Roman" w:hAnsi="Times New Roman" w:cs="Times New Roman"/>
          <w:sz w:val="28"/>
          <w:szCs w:val="28"/>
        </w:rPr>
        <w:t xml:space="preserve">В статье представлен анализ стратегий развития разных университетов. Поскольку проблема разработки эффективных стратегий развития университета в современной изменчивой среде занимает наиболее важное место в управлении учебным заведением. Целью статьи является общий анализ стратегий развития разных университетов. Акцентируется внимание на том, что стратегия развития университета должна отображать основные процессы стратегического менеджмента. Автор нацеливает на поиск </w:t>
      </w:r>
      <w:proofErr w:type="gramStart"/>
      <w:r w:rsidRPr="00D26B30">
        <w:rPr>
          <w:rFonts w:ascii="Times New Roman" w:hAnsi="Times New Roman" w:cs="Times New Roman"/>
          <w:sz w:val="28"/>
          <w:szCs w:val="28"/>
        </w:rPr>
        <w:t>путей решения проблем разработки эффективных стратегий развития</w:t>
      </w:r>
      <w:proofErr w:type="gramEnd"/>
      <w:r w:rsidRPr="00D26B30">
        <w:rPr>
          <w:rFonts w:ascii="Times New Roman" w:hAnsi="Times New Roman" w:cs="Times New Roman"/>
          <w:sz w:val="28"/>
          <w:szCs w:val="28"/>
        </w:rPr>
        <w:t xml:space="preserve"> университета, где четко определяется миссия, видение будущего, ценности, цели и ожидаемые результаты и т.д. </w:t>
      </w:r>
      <w:r w:rsidRPr="00D26B30">
        <w:rPr>
          <w:rFonts w:ascii="Times New Roman" w:hAnsi="Times New Roman"/>
          <w:sz w:val="28"/>
          <w:szCs w:val="28"/>
        </w:rPr>
        <w:t>Методологическими основами исследования являются теория познания, теория стратегического менеджмента, теория управления учебными заведениями, анализ литературы, анализ сайтов разных университетов.</w:t>
      </w:r>
    </w:p>
    <w:p w:rsidR="000A596F" w:rsidRPr="00D26B30" w:rsidRDefault="000A596F" w:rsidP="00D26B30">
      <w:pPr>
        <w:spacing w:after="0" w:line="360" w:lineRule="auto"/>
        <w:ind w:firstLine="360"/>
        <w:jc w:val="both"/>
        <w:rPr>
          <w:rFonts w:ascii="Times New Roman" w:hAnsi="Times New Roman"/>
          <w:sz w:val="28"/>
          <w:szCs w:val="28"/>
        </w:rPr>
      </w:pPr>
      <w:r w:rsidRPr="00D26B30">
        <w:rPr>
          <w:rFonts w:ascii="Times New Roman" w:hAnsi="Times New Roman"/>
          <w:sz w:val="28"/>
          <w:szCs w:val="28"/>
        </w:rPr>
        <w:t>Таким образом, анализ сайтов разных университетов позволил определить их характерные черты: по ориентации направленности деятельности, по срокам, по структуре, по способам разработки, по месту конкурентной позиции.</w:t>
      </w:r>
    </w:p>
    <w:p w:rsidR="000A596F" w:rsidRPr="00D26B30" w:rsidRDefault="000A596F" w:rsidP="00D26B30">
      <w:pPr>
        <w:spacing w:after="0" w:line="360" w:lineRule="auto"/>
        <w:ind w:firstLine="360"/>
        <w:jc w:val="both"/>
        <w:rPr>
          <w:rFonts w:ascii="Times New Roman" w:hAnsi="Times New Roman" w:cs="Times New Roman"/>
          <w:sz w:val="28"/>
          <w:szCs w:val="28"/>
        </w:rPr>
      </w:pPr>
      <w:r w:rsidRPr="00D26B30">
        <w:rPr>
          <w:rFonts w:ascii="Times New Roman" w:hAnsi="Times New Roman"/>
          <w:b/>
          <w:sz w:val="28"/>
          <w:szCs w:val="28"/>
        </w:rPr>
        <w:t>Ключевые слова:</w:t>
      </w:r>
      <w:r w:rsidRPr="00D26B30">
        <w:rPr>
          <w:rFonts w:ascii="Times New Roman" w:hAnsi="Times New Roman"/>
          <w:sz w:val="28"/>
          <w:szCs w:val="28"/>
        </w:rPr>
        <w:t xml:space="preserve"> стратегия, стратегический менеджмент, стратегия развития, университет.</w:t>
      </w:r>
    </w:p>
    <w:p w:rsidR="000A596F" w:rsidRPr="000A596F" w:rsidRDefault="000A596F" w:rsidP="00B76D54">
      <w:pPr>
        <w:tabs>
          <w:tab w:val="left" w:pos="7845"/>
        </w:tabs>
        <w:jc w:val="both"/>
        <w:rPr>
          <w:rFonts w:ascii="Times New Roman" w:hAnsi="Times New Roman" w:cs="Times New Roman"/>
          <w:sz w:val="28"/>
          <w:szCs w:val="28"/>
        </w:rPr>
      </w:pPr>
    </w:p>
    <w:p w:rsidR="00B703AE" w:rsidRPr="00B703AE" w:rsidRDefault="00B27DDA" w:rsidP="00B703AE">
      <w:pPr>
        <w:autoSpaceDE w:val="0"/>
        <w:autoSpaceDN w:val="0"/>
        <w:adjustRightInd w:val="0"/>
        <w:spacing w:after="0" w:line="360" w:lineRule="auto"/>
        <w:ind w:firstLine="708"/>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Kravchenko</w:t>
      </w:r>
      <w:r w:rsidRPr="00B27DDA">
        <w:rPr>
          <w:rFonts w:ascii="Times New Roman" w:hAnsi="Times New Roman" w:cs="Times New Roman"/>
          <w:b/>
          <w:color w:val="000000" w:themeColor="text1"/>
          <w:sz w:val="28"/>
          <w:szCs w:val="28"/>
          <w:lang w:val="en-US"/>
        </w:rPr>
        <w:t> </w:t>
      </w:r>
      <w:r w:rsidR="00B703AE" w:rsidRPr="00B703AE">
        <w:rPr>
          <w:rFonts w:ascii="Times New Roman" w:hAnsi="Times New Roman" w:cs="Times New Roman"/>
          <w:b/>
          <w:color w:val="000000" w:themeColor="text1"/>
          <w:sz w:val="28"/>
          <w:szCs w:val="28"/>
          <w:lang w:val="en-US"/>
        </w:rPr>
        <w:t>O.</w:t>
      </w:r>
      <w:r w:rsidRPr="00B27DDA">
        <w:rPr>
          <w:rFonts w:ascii="Times New Roman" w:hAnsi="Times New Roman" w:cs="Times New Roman"/>
          <w:b/>
          <w:color w:val="000000" w:themeColor="text1"/>
          <w:sz w:val="28"/>
          <w:szCs w:val="28"/>
          <w:lang w:val="en-US"/>
        </w:rPr>
        <w:t> </w:t>
      </w:r>
      <w:r w:rsidR="00B703AE" w:rsidRPr="00B703AE">
        <w:rPr>
          <w:rFonts w:ascii="Times New Roman" w:hAnsi="Times New Roman" w:cs="Times New Roman"/>
          <w:b/>
          <w:color w:val="000000" w:themeColor="text1"/>
          <w:sz w:val="28"/>
          <w:szCs w:val="28"/>
          <w:lang w:val="en-US"/>
        </w:rPr>
        <w:t xml:space="preserve">I. The overview of the </w:t>
      </w:r>
      <w:proofErr w:type="gramStart"/>
      <w:r w:rsidR="00B703AE" w:rsidRPr="00B703AE">
        <w:rPr>
          <w:rFonts w:ascii="Times New Roman" w:hAnsi="Times New Roman" w:cs="Times New Roman"/>
          <w:b/>
          <w:color w:val="000000" w:themeColor="text1"/>
          <w:sz w:val="28"/>
          <w:szCs w:val="28"/>
          <w:lang w:val="en-US"/>
        </w:rPr>
        <w:t>various</w:t>
      </w:r>
      <w:proofErr w:type="gramEnd"/>
      <w:r w:rsidR="00B703AE" w:rsidRPr="00B703AE">
        <w:rPr>
          <w:rFonts w:ascii="Times New Roman" w:hAnsi="Times New Roman" w:cs="Times New Roman"/>
          <w:b/>
          <w:color w:val="000000" w:themeColor="text1"/>
          <w:sz w:val="28"/>
          <w:szCs w:val="28"/>
          <w:lang w:val="en-US"/>
        </w:rPr>
        <w:t xml:space="preserve"> of the university’s development strategy</w:t>
      </w:r>
      <w:r w:rsidR="00B703AE">
        <w:rPr>
          <w:rFonts w:ascii="Times New Roman" w:hAnsi="Times New Roman" w:cs="Times New Roman"/>
          <w:b/>
          <w:color w:val="000000" w:themeColor="text1"/>
          <w:sz w:val="28"/>
          <w:szCs w:val="28"/>
          <w:lang w:val="en-US"/>
        </w:rPr>
        <w:t>s</w:t>
      </w:r>
      <w:r w:rsidR="00B703AE" w:rsidRPr="00B703AE">
        <w:rPr>
          <w:rFonts w:ascii="Times New Roman" w:hAnsi="Times New Roman" w:cs="Times New Roman"/>
          <w:b/>
          <w:color w:val="000000" w:themeColor="text1"/>
          <w:sz w:val="28"/>
          <w:szCs w:val="28"/>
          <w:lang w:val="en-US"/>
        </w:rPr>
        <w:t>.</w:t>
      </w:r>
    </w:p>
    <w:p w:rsidR="00B703AE" w:rsidRPr="009C0D42" w:rsidRDefault="00B703AE" w:rsidP="00B703AE">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9C0D42">
        <w:rPr>
          <w:rFonts w:ascii="Times New Roman" w:hAnsi="Times New Roman" w:cs="Times New Roman"/>
          <w:color w:val="000000" w:themeColor="text1"/>
          <w:sz w:val="28"/>
          <w:szCs w:val="28"/>
          <w:lang w:val="en-US"/>
        </w:rPr>
        <w:t>The article presents the</w:t>
      </w:r>
      <w:r>
        <w:rPr>
          <w:rFonts w:ascii="Times New Roman" w:hAnsi="Times New Roman" w:cs="Times New Roman"/>
          <w:color w:val="000000" w:themeColor="text1"/>
          <w:sz w:val="28"/>
          <w:szCs w:val="28"/>
          <w:lang w:val="en-US"/>
        </w:rPr>
        <w:t xml:space="preserve"> </w:t>
      </w:r>
      <w:r w:rsidRPr="00B703AE">
        <w:rPr>
          <w:rFonts w:ascii="Times New Roman" w:hAnsi="Times New Roman" w:cs="Times New Roman"/>
          <w:color w:val="000000" w:themeColor="text1"/>
          <w:sz w:val="28"/>
          <w:szCs w:val="28"/>
          <w:lang w:val="en-US"/>
        </w:rPr>
        <w:t xml:space="preserve">overview of the </w:t>
      </w:r>
      <w:proofErr w:type="gramStart"/>
      <w:r w:rsidRPr="00B703AE">
        <w:rPr>
          <w:rFonts w:ascii="Times New Roman" w:hAnsi="Times New Roman" w:cs="Times New Roman"/>
          <w:color w:val="000000" w:themeColor="text1"/>
          <w:sz w:val="28"/>
          <w:szCs w:val="28"/>
          <w:lang w:val="en-US"/>
        </w:rPr>
        <w:t>various</w:t>
      </w:r>
      <w:proofErr w:type="gramEnd"/>
      <w:r w:rsidRPr="00B703AE">
        <w:rPr>
          <w:rFonts w:ascii="Times New Roman" w:hAnsi="Times New Roman" w:cs="Times New Roman"/>
          <w:color w:val="000000" w:themeColor="text1"/>
          <w:sz w:val="28"/>
          <w:szCs w:val="28"/>
          <w:lang w:val="en-US"/>
        </w:rPr>
        <w:t xml:space="preserve"> of the university’s development strategys.</w:t>
      </w:r>
      <w:r w:rsidRPr="009C0D42">
        <w:rPr>
          <w:rFonts w:ascii="Times New Roman" w:hAnsi="Times New Roman" w:cs="Times New Roman"/>
          <w:color w:val="000000" w:themeColor="text1"/>
          <w:sz w:val="28"/>
          <w:szCs w:val="28"/>
          <w:lang w:val="en-US"/>
        </w:rPr>
        <w:t xml:space="preserve"> In the modern changing environment the problem of creating effective development strategies plays a key role in management of education institutions. The aim of the article is a general analysis of the development strategies of different universities. It is emphasized that the university’s development strategy should reflect the main processes of strategic </w:t>
      </w:r>
      <w:r w:rsidRPr="009C0D42">
        <w:rPr>
          <w:rFonts w:ascii="Times New Roman" w:hAnsi="Times New Roman" w:cs="Times New Roman"/>
          <w:color w:val="000000" w:themeColor="text1"/>
          <w:sz w:val="28"/>
          <w:szCs w:val="28"/>
          <w:lang w:val="en-US"/>
        </w:rPr>
        <w:lastRenderedPageBreak/>
        <w:t>management. The author focuses on searching the ways of solving the problem of designing effective development strategies for universities with clearly defined mission, vision, values, aims and expected results, etc. The methodological base for the research is the cognitive theory, the theory of strategic management, the theories of educational management, and the analysis of sources and sites of different universities.</w:t>
      </w:r>
    </w:p>
    <w:p w:rsidR="00B703AE" w:rsidRPr="009C0D42" w:rsidRDefault="00B703AE" w:rsidP="00B703AE">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9C0D42">
        <w:rPr>
          <w:rFonts w:ascii="Times New Roman" w:hAnsi="Times New Roman" w:cs="Times New Roman"/>
          <w:color w:val="000000" w:themeColor="text1"/>
          <w:sz w:val="28"/>
          <w:szCs w:val="28"/>
          <w:lang w:val="en-US"/>
        </w:rPr>
        <w:t>As a result of the analysis of the sites of different universities the following common features of the development strategies have been distinguished: according to the orientation of the direction of their activity, according to time constraints, ways of development, competitive position.</w:t>
      </w:r>
    </w:p>
    <w:p w:rsidR="00B703AE" w:rsidRPr="009C0D42" w:rsidRDefault="00B703AE" w:rsidP="00B703AE">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9C0D42">
        <w:rPr>
          <w:rFonts w:ascii="Times New Roman" w:hAnsi="Times New Roman" w:cs="Times New Roman"/>
          <w:b/>
          <w:color w:val="000000" w:themeColor="text1"/>
          <w:sz w:val="28"/>
          <w:szCs w:val="28"/>
          <w:lang w:val="en-US"/>
        </w:rPr>
        <w:t>Key words:</w:t>
      </w:r>
      <w:r w:rsidRPr="009C0D42">
        <w:rPr>
          <w:rFonts w:ascii="Times New Roman" w:hAnsi="Times New Roman" w:cs="Times New Roman"/>
          <w:color w:val="000000" w:themeColor="text1"/>
          <w:sz w:val="28"/>
          <w:szCs w:val="28"/>
          <w:lang w:val="en-US"/>
        </w:rPr>
        <w:t xml:space="preserve"> strategy, strategic management, development strategy, university.</w:t>
      </w:r>
    </w:p>
    <w:p w:rsidR="000A596F" w:rsidRPr="00B703AE" w:rsidRDefault="000A596F" w:rsidP="00B76D54">
      <w:pPr>
        <w:tabs>
          <w:tab w:val="left" w:pos="7845"/>
        </w:tabs>
        <w:jc w:val="both"/>
        <w:rPr>
          <w:rFonts w:ascii="Times New Roman" w:hAnsi="Times New Roman" w:cs="Times New Roman"/>
          <w:sz w:val="28"/>
          <w:szCs w:val="28"/>
          <w:lang w:val="en-US"/>
        </w:rPr>
      </w:pPr>
    </w:p>
    <w:p w:rsidR="00175FC6" w:rsidRPr="00EF6647" w:rsidRDefault="00175FC6" w:rsidP="00175FC6">
      <w:pPr>
        <w:spacing w:after="0" w:line="360" w:lineRule="auto"/>
        <w:jc w:val="both"/>
        <w:rPr>
          <w:rFonts w:ascii="Times New Roman" w:hAnsi="Times New Roman" w:cs="Times New Roman"/>
          <w:b/>
          <w:sz w:val="28"/>
          <w:szCs w:val="28"/>
          <w:lang w:val="uk-UA"/>
        </w:rPr>
      </w:pPr>
      <w:r w:rsidRPr="00EF6647">
        <w:rPr>
          <w:rStyle w:val="xfm77831250"/>
          <w:rFonts w:ascii="Times New Roman" w:hAnsi="Times New Roman" w:cs="Times New Roman"/>
          <w:b/>
          <w:sz w:val="28"/>
          <w:szCs w:val="28"/>
          <w:lang w:val="uk-UA"/>
        </w:rPr>
        <w:t xml:space="preserve">УДК </w:t>
      </w:r>
      <w:r w:rsidRPr="007C7338">
        <w:rPr>
          <w:rStyle w:val="xfm77831250"/>
          <w:rFonts w:ascii="Times New Roman" w:hAnsi="Times New Roman" w:cs="Times New Roman"/>
          <w:b/>
          <w:sz w:val="28"/>
          <w:szCs w:val="28"/>
          <w:lang w:val="en-US"/>
        </w:rPr>
        <w:t> </w:t>
      </w:r>
      <w:r w:rsidRPr="00EF6647">
        <w:rPr>
          <w:rStyle w:val="xfm77831250"/>
          <w:rFonts w:ascii="Times New Roman" w:hAnsi="Times New Roman" w:cs="Times New Roman"/>
          <w:b/>
          <w:sz w:val="28"/>
          <w:szCs w:val="28"/>
          <w:lang w:val="uk-UA"/>
        </w:rPr>
        <w:t>378.1:658</w:t>
      </w:r>
    </w:p>
    <w:p w:rsidR="00175FC6" w:rsidRPr="00EF6647" w:rsidRDefault="00175FC6" w:rsidP="00175FC6">
      <w:pPr>
        <w:spacing w:after="0" w:line="360" w:lineRule="auto"/>
        <w:ind w:firstLine="993"/>
        <w:jc w:val="both"/>
        <w:rPr>
          <w:rFonts w:ascii="Times New Roman" w:hAnsi="Times New Roman" w:cs="Times New Roman"/>
          <w:b/>
          <w:sz w:val="28"/>
          <w:szCs w:val="28"/>
          <w:lang w:val="uk-UA"/>
        </w:rPr>
      </w:pPr>
    </w:p>
    <w:p w:rsidR="00175FC6" w:rsidRPr="00EF6647" w:rsidRDefault="00B27DDA" w:rsidP="00175FC6">
      <w:p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Паславська </w:t>
      </w:r>
      <w:r w:rsidR="00175FC6" w:rsidRPr="00EF6647">
        <w:rPr>
          <w:rFonts w:ascii="Times New Roman" w:hAnsi="Times New Roman" w:cs="Times New Roman"/>
          <w:b/>
          <w:i/>
          <w:sz w:val="28"/>
          <w:szCs w:val="28"/>
          <w:lang w:val="uk-UA"/>
        </w:rPr>
        <w:t>І.</w:t>
      </w:r>
      <w:r>
        <w:rPr>
          <w:rFonts w:ascii="Times New Roman" w:hAnsi="Times New Roman" w:cs="Times New Roman"/>
          <w:b/>
          <w:i/>
          <w:sz w:val="28"/>
          <w:szCs w:val="28"/>
          <w:lang w:val="uk-UA"/>
        </w:rPr>
        <w:t> </w:t>
      </w:r>
      <w:r w:rsidR="00175FC6" w:rsidRPr="00EF6647">
        <w:rPr>
          <w:rFonts w:ascii="Times New Roman" w:hAnsi="Times New Roman" w:cs="Times New Roman"/>
          <w:b/>
          <w:i/>
          <w:sz w:val="28"/>
          <w:szCs w:val="28"/>
          <w:lang w:val="uk-UA"/>
        </w:rPr>
        <w:t>С.</w:t>
      </w:r>
    </w:p>
    <w:p w:rsidR="00EF6647" w:rsidRDefault="00EF6647" w:rsidP="00175FC6">
      <w:pPr>
        <w:spacing w:after="0" w:line="360" w:lineRule="auto"/>
        <w:ind w:firstLine="993"/>
        <w:jc w:val="center"/>
        <w:rPr>
          <w:rFonts w:ascii="Times New Roman" w:hAnsi="Times New Roman" w:cs="Times New Roman"/>
          <w:b/>
          <w:sz w:val="28"/>
          <w:szCs w:val="28"/>
          <w:lang w:val="uk-UA"/>
        </w:rPr>
      </w:pPr>
    </w:p>
    <w:p w:rsidR="00564B1D" w:rsidRDefault="00564B1D" w:rsidP="00175FC6">
      <w:pPr>
        <w:spacing w:after="0" w:line="360" w:lineRule="auto"/>
        <w:ind w:firstLine="993"/>
        <w:jc w:val="center"/>
        <w:rPr>
          <w:rFonts w:ascii="Times New Roman" w:hAnsi="Times New Roman" w:cs="Times New Roman"/>
          <w:b/>
          <w:sz w:val="28"/>
          <w:szCs w:val="28"/>
          <w:lang w:val="uk-UA"/>
        </w:rPr>
      </w:pPr>
      <w:r>
        <w:rPr>
          <w:rFonts w:ascii="Times New Roman" w:hAnsi="Times New Roman" w:cs="Times New Roman"/>
          <w:b/>
          <w:sz w:val="28"/>
          <w:szCs w:val="28"/>
          <w:lang w:val="uk-UA"/>
        </w:rPr>
        <w:t>РИЗИК-МЕНЕДЖМЕНТ ЯК ЗАСІБ ПІДВИЩЕННЯ ЯКОСТІ УПРАВЛІННЯ ВИЩИМ НАВЧАЛЬНИМ ЗАКЛАДОМ</w:t>
      </w:r>
    </w:p>
    <w:p w:rsidR="00564B1D" w:rsidRDefault="00564B1D" w:rsidP="00175FC6">
      <w:pPr>
        <w:spacing w:after="0" w:line="360" w:lineRule="auto"/>
        <w:ind w:firstLine="993"/>
        <w:jc w:val="both"/>
        <w:rPr>
          <w:rFonts w:ascii="Times New Roman" w:hAnsi="Times New Roman" w:cs="Times New Roman"/>
          <w:sz w:val="28"/>
          <w:szCs w:val="28"/>
          <w:lang w:val="uk-UA"/>
        </w:rPr>
      </w:pPr>
    </w:p>
    <w:p w:rsidR="00175FC6" w:rsidRPr="00DE044D" w:rsidRDefault="00175FC6" w:rsidP="00175FC6">
      <w:pPr>
        <w:spacing w:after="0" w:line="360" w:lineRule="auto"/>
        <w:ind w:firstLine="993"/>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Обраний Україною курс на інтеграцію у Європейське Співтовариство ставить перед системою вищої освіти значну кількість завдань, основним з яких є збереження конкурентоспроможності на ринку освітніх послуг. У зв</w:t>
      </w:r>
      <w:r w:rsidRPr="00DE044D">
        <w:rPr>
          <w:rFonts w:ascii="Times New Roman" w:hAnsi="Times New Roman" w:cs="Times New Roman"/>
          <w:sz w:val="28"/>
          <w:szCs w:val="28"/>
        </w:rPr>
        <w:t>’</w:t>
      </w:r>
      <w:r w:rsidRPr="00DE044D">
        <w:rPr>
          <w:rFonts w:ascii="Times New Roman" w:hAnsi="Times New Roman" w:cs="Times New Roman"/>
          <w:sz w:val="28"/>
          <w:szCs w:val="28"/>
          <w:lang w:val="uk-UA"/>
        </w:rPr>
        <w:t>язку з соціально-політичною та економічною нестабільністю вищі навчальні заклади стикаються з чисельними загрозами та опиняються у непередбачуваних ситуаціях. Таким чином освіта потребує менеджменту, направленого на передбачення та вирішення загроз та ризиків, які можуть постати перед вищим навчальним закладом. Передбачення виникнення проблеми та своєчасне її вирішення може забезпечити розвиток ВНЗ та освіти в цілому.</w:t>
      </w:r>
    </w:p>
    <w:p w:rsidR="00175FC6" w:rsidRPr="00DE044D" w:rsidRDefault="00175FC6" w:rsidP="00175FC6">
      <w:pPr>
        <w:spacing w:after="0" w:line="360" w:lineRule="auto"/>
        <w:ind w:firstLine="993"/>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lastRenderedPageBreak/>
        <w:t>Рішенням даної проблеми може стати впровадження менеджменту ризиків у діяльність ВНЗ. Менеджмент ризиків у системі освіти – досить новий напрям у дослідженнях проблем управління ВНЗ в Україні.</w:t>
      </w:r>
    </w:p>
    <w:p w:rsidR="00175FC6" w:rsidRPr="00DE044D" w:rsidRDefault="00175FC6" w:rsidP="00175FC6">
      <w:pPr>
        <w:spacing w:after="0" w:line="360" w:lineRule="auto"/>
        <w:ind w:firstLine="993"/>
        <w:jc w:val="both"/>
        <w:rPr>
          <w:rFonts w:ascii="Times New Roman" w:hAnsi="Times New Roman" w:cs="Times New Roman"/>
          <w:sz w:val="28"/>
          <w:szCs w:val="28"/>
          <w:lang w:val="uk-UA"/>
        </w:rPr>
      </w:pPr>
      <w:r w:rsidRPr="00DE044D">
        <w:rPr>
          <w:rFonts w:ascii="Times New Roman" w:eastAsia="Times New Roman" w:hAnsi="Times New Roman" w:cs="Times New Roman"/>
          <w:sz w:val="28"/>
          <w:szCs w:val="28"/>
          <w:lang w:val="uk-UA"/>
        </w:rPr>
        <w:t xml:space="preserve">Потреба в професіоналізації управлінської діяльності у сфері освіти в останнє десятиріччя стала відчуватися особливо гостро, що й зумовлює </w:t>
      </w:r>
      <w:r w:rsidRPr="00DE044D">
        <w:rPr>
          <w:rFonts w:ascii="Times New Roman" w:eastAsia="Times New Roman" w:hAnsi="Times New Roman" w:cs="Times New Roman"/>
          <w:b/>
          <w:sz w:val="28"/>
          <w:szCs w:val="28"/>
          <w:lang w:val="uk-UA"/>
        </w:rPr>
        <w:t>актуальність</w:t>
      </w:r>
      <w:r w:rsidRPr="00DE044D">
        <w:rPr>
          <w:rFonts w:ascii="Times New Roman" w:eastAsia="Times New Roman" w:hAnsi="Times New Roman" w:cs="Times New Roman"/>
          <w:sz w:val="28"/>
          <w:szCs w:val="28"/>
          <w:lang w:val="uk-UA"/>
        </w:rPr>
        <w:t xml:space="preserve"> даного дослідження. </w:t>
      </w:r>
      <w:r w:rsidRPr="00DE044D">
        <w:rPr>
          <w:rFonts w:ascii="Times New Roman" w:eastAsia="Times New Roman" w:hAnsi="Times New Roman" w:cs="Times New Roman"/>
          <w:sz w:val="28"/>
          <w:szCs w:val="28"/>
        </w:rPr>
        <w:t xml:space="preserve">За кордоном розробка наукових </w:t>
      </w:r>
      <w:proofErr w:type="gramStart"/>
      <w:r w:rsidRPr="00DE044D">
        <w:rPr>
          <w:rFonts w:ascii="Times New Roman" w:eastAsia="Times New Roman" w:hAnsi="Times New Roman" w:cs="Times New Roman"/>
          <w:sz w:val="28"/>
          <w:szCs w:val="28"/>
        </w:rPr>
        <w:t>п</w:t>
      </w:r>
      <w:proofErr w:type="gramEnd"/>
      <w:r w:rsidRPr="00DE044D">
        <w:rPr>
          <w:rFonts w:ascii="Times New Roman" w:eastAsia="Times New Roman" w:hAnsi="Times New Roman" w:cs="Times New Roman"/>
          <w:sz w:val="28"/>
          <w:szCs w:val="28"/>
        </w:rPr>
        <w:t>ідходів до управління освітнім закладом почалася в 20-х роках, а в нашій країні - в 50-х роках XX сторіччя.</w:t>
      </w:r>
    </w:p>
    <w:p w:rsidR="00175FC6" w:rsidRPr="00DE044D" w:rsidRDefault="00175FC6" w:rsidP="00175FC6">
      <w:pPr>
        <w:spacing w:after="0" w:line="360" w:lineRule="auto"/>
        <w:ind w:firstLine="99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Аналіз наукової літератури та дисертаційнх досліджень свідчить про те, що проблема термінол</w:t>
      </w:r>
      <w:r w:rsidR="00B66CDC">
        <w:rPr>
          <w:rFonts w:ascii="Times New Roman" w:hAnsi="Times New Roman" w:cs="Times New Roman"/>
          <w:sz w:val="28"/>
          <w:szCs w:val="28"/>
          <w:lang w:val="uk-UA"/>
        </w:rPr>
        <w:t>огічного аналізу поняття „ризик-менеджмент”</w:t>
      </w:r>
      <w:r w:rsidRPr="00DE044D">
        <w:rPr>
          <w:rFonts w:ascii="Times New Roman" w:hAnsi="Times New Roman" w:cs="Times New Roman"/>
          <w:sz w:val="28"/>
          <w:szCs w:val="28"/>
          <w:lang w:val="uk-UA"/>
        </w:rPr>
        <w:t xml:space="preserve"> досліджувалась у працях таких вітчизняних і зарубіжних науковців, як А.Альгін, В.Вітлінський, А.Старостіна, В.Кравченко, М.Дуглас, Е.Тернер, О.Устенко. Сучасна наука досліжує специфіку управління ризиками в певних сферах, зокрема, розвиток стратегічного менеджменту вищої освіти розглянуто в наукових доробках О.Козлової, В.Маслова, В.Панасюка, Є.Хрикова та ін.</w:t>
      </w:r>
    </w:p>
    <w:p w:rsidR="00175FC6" w:rsidRPr="00DE044D" w:rsidRDefault="00175FC6" w:rsidP="00175FC6">
      <w:pPr>
        <w:spacing w:after="0" w:line="360" w:lineRule="auto"/>
        <w:ind w:firstLine="992"/>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b/>
          <w:sz w:val="28"/>
          <w:szCs w:val="28"/>
          <w:lang w:val="uk-UA"/>
        </w:rPr>
        <w:t>Наукова новизна.</w:t>
      </w:r>
      <w:r w:rsidRPr="00DE044D">
        <w:rPr>
          <w:rFonts w:ascii="Times New Roman" w:eastAsia="Times New Roman" w:hAnsi="Times New Roman" w:cs="Times New Roman"/>
          <w:sz w:val="28"/>
          <w:szCs w:val="28"/>
          <w:lang w:val="uk-UA"/>
        </w:rPr>
        <w:t xml:space="preserve"> Аналіз літератури з теорії управління  останнього десятиліття свідчить, що підходи, тради</w:t>
      </w:r>
      <w:r w:rsidR="00B66CDC">
        <w:rPr>
          <w:rFonts w:ascii="Times New Roman" w:eastAsia="Times New Roman" w:hAnsi="Times New Roman" w:cs="Times New Roman"/>
          <w:sz w:val="28"/>
          <w:szCs w:val="28"/>
          <w:lang w:val="uk-UA"/>
        </w:rPr>
        <w:t>ційні для радянської системи</w:t>
      </w:r>
      <w:r w:rsidRPr="00DE044D">
        <w:rPr>
          <w:rFonts w:ascii="Times New Roman" w:eastAsia="Times New Roman" w:hAnsi="Times New Roman" w:cs="Times New Roman"/>
          <w:sz w:val="28"/>
          <w:szCs w:val="28"/>
          <w:lang w:val="uk-UA"/>
        </w:rPr>
        <w:t xml:space="preserve"> вимагають перегляду і відходу від традиційних принципів і поглядів на сутність управління навчальними закладами. </w:t>
      </w:r>
    </w:p>
    <w:p w:rsidR="00175FC6" w:rsidRPr="00DE044D" w:rsidRDefault="00175FC6" w:rsidP="00175FC6">
      <w:pPr>
        <w:autoSpaceDE w:val="0"/>
        <w:autoSpaceDN w:val="0"/>
        <w:adjustRightInd w:val="0"/>
        <w:spacing w:after="0" w:line="360" w:lineRule="auto"/>
        <w:ind w:firstLine="992"/>
        <w:jc w:val="both"/>
        <w:rPr>
          <w:rFonts w:ascii="Times New Roman" w:eastAsia="Times New Roman" w:hAnsi="Times New Roman" w:cs="Times New Roman"/>
          <w:sz w:val="28"/>
          <w:szCs w:val="28"/>
          <w:lang w:val="uk-UA"/>
        </w:rPr>
      </w:pPr>
      <w:r w:rsidRPr="00DE044D">
        <w:rPr>
          <w:rFonts w:ascii="Times New Roman" w:eastAsia="Times New Roman,Bold" w:hAnsi="Times New Roman" w:cs="Times New Roman"/>
          <w:b/>
          <w:bCs/>
          <w:sz w:val="28"/>
          <w:szCs w:val="28"/>
        </w:rPr>
        <w:t xml:space="preserve">Виклад основного </w:t>
      </w:r>
      <w:proofErr w:type="gramStart"/>
      <w:r w:rsidRPr="00DE044D">
        <w:rPr>
          <w:rFonts w:ascii="Times New Roman" w:eastAsia="Times New Roman,Bold" w:hAnsi="Times New Roman" w:cs="Times New Roman"/>
          <w:b/>
          <w:bCs/>
          <w:sz w:val="28"/>
          <w:szCs w:val="28"/>
        </w:rPr>
        <w:t>матер</w:t>
      </w:r>
      <w:proofErr w:type="gramEnd"/>
      <w:r w:rsidRPr="00DE044D">
        <w:rPr>
          <w:rFonts w:ascii="Times New Roman" w:eastAsia="Times New Roman,Bold" w:hAnsi="Times New Roman" w:cs="Times New Roman"/>
          <w:b/>
          <w:bCs/>
          <w:sz w:val="28"/>
          <w:szCs w:val="28"/>
        </w:rPr>
        <w:t>іалу.</w:t>
      </w:r>
      <w:r w:rsidRPr="00DE044D">
        <w:rPr>
          <w:rFonts w:ascii="Times New Roman" w:eastAsia="Times New Roman" w:hAnsi="Times New Roman" w:cs="Times New Roman"/>
          <w:sz w:val="28"/>
          <w:szCs w:val="28"/>
          <w:lang w:val="uk-UA"/>
        </w:rPr>
        <w:t xml:space="preserve"> </w:t>
      </w:r>
      <w:r w:rsidRPr="00DE044D">
        <w:rPr>
          <w:rFonts w:ascii="Times New Roman" w:eastAsia="Times New Roman,Bold" w:hAnsi="Times New Roman" w:cs="Times New Roman"/>
          <w:sz w:val="28"/>
          <w:szCs w:val="28"/>
        </w:rPr>
        <w:t xml:space="preserve">Ризик є однією з основних проблем </w:t>
      </w:r>
      <w:r w:rsidRPr="00DE044D">
        <w:rPr>
          <w:rFonts w:ascii="Times New Roman" w:eastAsia="Times New Roman,Bold" w:hAnsi="Times New Roman" w:cs="Times New Roman"/>
          <w:sz w:val="28"/>
          <w:szCs w:val="28"/>
          <w:lang w:val="uk-UA"/>
        </w:rPr>
        <w:t xml:space="preserve">сучасності - суспільного життя, господарської та економічної діяльності. Не стала виключенням і система освіти. </w:t>
      </w:r>
      <w:r w:rsidR="00E774E5">
        <w:rPr>
          <w:rFonts w:ascii="Times New Roman" w:eastAsia="Times New Roman" w:hAnsi="Times New Roman" w:cs="Times New Roman"/>
          <w:sz w:val="28"/>
          <w:szCs w:val="28"/>
          <w:lang w:val="uk-UA"/>
        </w:rPr>
        <w:t>Таким чином</w:t>
      </w:r>
      <w:r w:rsidRPr="00DE044D">
        <w:rPr>
          <w:rFonts w:ascii="Times New Roman" w:eastAsia="Times New Roman" w:hAnsi="Times New Roman" w:cs="Times New Roman"/>
          <w:sz w:val="28"/>
          <w:szCs w:val="28"/>
          <w:lang w:val="uk-UA"/>
        </w:rPr>
        <w:t>, на сьо</w:t>
      </w:r>
      <w:r w:rsidR="00E774E5">
        <w:rPr>
          <w:rFonts w:ascii="Times New Roman" w:eastAsia="Times New Roman" w:hAnsi="Times New Roman" w:cs="Times New Roman"/>
          <w:sz w:val="28"/>
          <w:szCs w:val="28"/>
          <w:lang w:val="uk-UA"/>
        </w:rPr>
        <w:t xml:space="preserve">годні вкрай важливо сформувати </w:t>
      </w:r>
      <w:r w:rsidRPr="00DE044D">
        <w:rPr>
          <w:rFonts w:ascii="Times New Roman" w:eastAsia="Times New Roman" w:hAnsi="Times New Roman" w:cs="Times New Roman"/>
          <w:sz w:val="28"/>
          <w:szCs w:val="28"/>
          <w:lang w:val="uk-UA"/>
        </w:rPr>
        <w:t xml:space="preserve">систему знань про суність, основні принципи і функції управління ризиками, форми й методи ризик-менеджменту, узагальнити вітчизняний та світовий досвід його застосування, виробити систему практичних навичок аналізу ризиків в установі в цілому та в різних її підрозділах, усвідомлення та використання на практиці можливостей ризик-менеджменту для підвищення ефективності діяльності установи. </w:t>
      </w:r>
      <w:r w:rsidRPr="00DE044D">
        <w:rPr>
          <w:rFonts w:ascii="Times New Roman" w:eastAsia="Times New Roman" w:hAnsi="Times New Roman" w:cs="Times New Roman"/>
          <w:sz w:val="28"/>
          <w:szCs w:val="28"/>
        </w:rPr>
        <w:t>Ризик-</w:t>
      </w:r>
      <w:r w:rsidRPr="00DE044D">
        <w:rPr>
          <w:rFonts w:ascii="Times New Roman" w:eastAsia="Times New Roman" w:hAnsi="Times New Roman" w:cs="Times New Roman"/>
          <w:sz w:val="28"/>
          <w:szCs w:val="28"/>
        </w:rPr>
        <w:lastRenderedPageBreak/>
        <w:t xml:space="preserve">менеджмент - порівняно новий напрям у теорії і практиці менеджменту, що впевнено </w:t>
      </w:r>
      <w:proofErr w:type="gramStart"/>
      <w:r w:rsidRPr="00DE044D">
        <w:rPr>
          <w:rFonts w:ascii="Times New Roman" w:eastAsia="Times New Roman" w:hAnsi="Times New Roman" w:cs="Times New Roman"/>
          <w:sz w:val="28"/>
          <w:szCs w:val="28"/>
        </w:rPr>
        <w:t>пос</w:t>
      </w:r>
      <w:proofErr w:type="gramEnd"/>
      <w:r w:rsidRPr="00DE044D">
        <w:rPr>
          <w:rFonts w:ascii="Times New Roman" w:eastAsia="Times New Roman" w:hAnsi="Times New Roman" w:cs="Times New Roman"/>
          <w:sz w:val="28"/>
          <w:szCs w:val="28"/>
        </w:rPr>
        <w:t>ів своє місце серед сучасних методів управління [4].</w:t>
      </w:r>
      <w:r w:rsidRPr="00DE044D">
        <w:rPr>
          <w:rFonts w:ascii="Times New Roman" w:eastAsia="Times New Roman" w:hAnsi="Times New Roman" w:cs="Times New Roman"/>
          <w:sz w:val="28"/>
          <w:szCs w:val="28"/>
          <w:lang w:val="uk-UA"/>
        </w:rPr>
        <w:t xml:space="preserve">  </w:t>
      </w:r>
    </w:p>
    <w:p w:rsidR="00175FC6" w:rsidRPr="00DE044D" w:rsidRDefault="00E774E5" w:rsidP="00175FC6">
      <w:pPr>
        <w:autoSpaceDE w:val="0"/>
        <w:autoSpaceDN w:val="0"/>
        <w:adjustRightInd w:val="0"/>
        <w:spacing w:after="0" w:line="360" w:lineRule="auto"/>
        <w:ind w:firstLine="99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Про те, що „</w:t>
      </w:r>
      <w:r w:rsidR="00175FC6" w:rsidRPr="00DE044D">
        <w:rPr>
          <w:rFonts w:ascii="Times New Roman" w:eastAsia="Times New Roman" w:hAnsi="Times New Roman" w:cs="Times New Roman"/>
          <w:sz w:val="28"/>
          <w:szCs w:val="28"/>
        </w:rPr>
        <w:t>великі справи завж</w:t>
      </w:r>
      <w:r>
        <w:rPr>
          <w:rFonts w:ascii="Times New Roman" w:eastAsia="Times New Roman" w:hAnsi="Times New Roman" w:cs="Times New Roman"/>
          <w:sz w:val="28"/>
          <w:szCs w:val="28"/>
        </w:rPr>
        <w:t xml:space="preserve">ди </w:t>
      </w:r>
      <w:proofErr w:type="gramStart"/>
      <w:r>
        <w:rPr>
          <w:rFonts w:ascii="Times New Roman" w:eastAsia="Times New Roman" w:hAnsi="Times New Roman" w:cs="Times New Roman"/>
          <w:sz w:val="28"/>
          <w:szCs w:val="28"/>
        </w:rPr>
        <w:t>пов’язан</w:t>
      </w:r>
      <w:proofErr w:type="gramEnd"/>
      <w:r>
        <w:rPr>
          <w:rFonts w:ascii="Times New Roman" w:eastAsia="Times New Roman" w:hAnsi="Times New Roman" w:cs="Times New Roman"/>
          <w:sz w:val="28"/>
          <w:szCs w:val="28"/>
        </w:rPr>
        <w:t>і із великим ризиком”</w:t>
      </w:r>
      <w:r w:rsidR="00175FC6" w:rsidRPr="00DE044D">
        <w:rPr>
          <w:rFonts w:ascii="Times New Roman" w:eastAsia="Times New Roman" w:hAnsi="Times New Roman" w:cs="Times New Roman"/>
          <w:sz w:val="28"/>
          <w:szCs w:val="28"/>
        </w:rPr>
        <w:t>, стверджував у своїх працях ще давньогрецький історик Геродот (490 - 425 до н. е.)</w:t>
      </w:r>
      <w:r w:rsidR="00175FC6" w:rsidRPr="00DE044D">
        <w:rPr>
          <w:rFonts w:ascii="Times New Roman" w:eastAsia="Times New Roman" w:hAnsi="Times New Roman" w:cs="Times New Roman"/>
          <w:sz w:val="28"/>
          <w:szCs w:val="28"/>
          <w:lang w:val="uk-UA"/>
        </w:rPr>
        <w:t xml:space="preserve">. </w:t>
      </w:r>
      <w:r w:rsidR="00175FC6" w:rsidRPr="00DE044D">
        <w:rPr>
          <w:rFonts w:ascii="Times New Roman" w:eastAsia="Times New Roman,Bold" w:hAnsi="Times New Roman" w:cs="Times New Roman"/>
          <w:sz w:val="28"/>
          <w:szCs w:val="28"/>
          <w:lang w:val="uk-UA"/>
        </w:rPr>
        <w:t xml:space="preserve">Відповідно до </w:t>
      </w:r>
      <w:r w:rsidR="00175FC6" w:rsidRPr="00DE044D">
        <w:rPr>
          <w:rFonts w:ascii="Times New Roman" w:eastAsia="Times New Roman,Bold" w:hAnsi="Times New Roman" w:cs="Times New Roman"/>
          <w:sz w:val="28"/>
          <w:szCs w:val="28"/>
        </w:rPr>
        <w:t>ISO</w:t>
      </w:r>
      <w:r w:rsidR="00175FC6" w:rsidRPr="00DE044D">
        <w:rPr>
          <w:rFonts w:ascii="Times New Roman" w:eastAsia="Times New Roman,Bold" w:hAnsi="Times New Roman" w:cs="Times New Roman"/>
          <w:sz w:val="28"/>
          <w:szCs w:val="28"/>
          <w:lang w:val="uk-UA"/>
        </w:rPr>
        <w:t xml:space="preserve"> 31000 ризик слід розглядати як діяльність у невизначеній обстановці, що пов’язана з подоланням цієї невизначеності, яка представляє собою незнання достовірного, відсутність однозначності [1].</w:t>
      </w:r>
      <w:r w:rsidR="00175FC6" w:rsidRPr="00DE044D">
        <w:rPr>
          <w:rFonts w:ascii="Times New Roman" w:eastAsia="Times New Roman" w:hAnsi="Times New Roman" w:cs="Times New Roman"/>
          <w:sz w:val="28"/>
          <w:szCs w:val="28"/>
          <w:lang w:val="uk-UA"/>
        </w:rPr>
        <w:t xml:space="preserve"> </w:t>
      </w:r>
    </w:p>
    <w:p w:rsidR="00175FC6" w:rsidRPr="00DE044D" w:rsidRDefault="00175FC6" w:rsidP="00175FC6">
      <w:pPr>
        <w:autoSpaceDE w:val="0"/>
        <w:autoSpaceDN w:val="0"/>
        <w:adjustRightInd w:val="0"/>
        <w:spacing w:after="0" w:line="360" w:lineRule="auto"/>
        <w:ind w:firstLine="992"/>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sz w:val="28"/>
          <w:szCs w:val="28"/>
          <w:lang w:val="uk-UA"/>
        </w:rPr>
        <w:t>Ризик-менеджмент - це управління організацією в цілому або окремими її підрозділами з урахуванням факторів ризику (тобто випадкових подій, що впливають на організацію) на основі особливої процедури їх виявлення й оцінки, а також вибору і використання методів нейтралізації наслідків цих подій, обміну інформацією про ризики і контролю результатів застосування цих методів.</w:t>
      </w:r>
    </w:p>
    <w:p w:rsidR="00175FC6" w:rsidRPr="00DE044D" w:rsidRDefault="00175FC6" w:rsidP="00175FC6">
      <w:pPr>
        <w:autoSpaceDE w:val="0"/>
        <w:autoSpaceDN w:val="0"/>
        <w:adjustRightInd w:val="0"/>
        <w:spacing w:after="0" w:line="360" w:lineRule="auto"/>
        <w:ind w:firstLine="992"/>
        <w:jc w:val="both"/>
        <w:rPr>
          <w:rFonts w:ascii="Times New Roman" w:hAnsi="Times New Roman" w:cs="Times New Roman"/>
          <w:sz w:val="28"/>
          <w:szCs w:val="28"/>
        </w:rPr>
      </w:pPr>
      <w:r w:rsidRPr="00DE044D">
        <w:rPr>
          <w:rFonts w:ascii="Times New Roman" w:hAnsi="Times New Roman" w:cs="Times New Roman"/>
          <w:sz w:val="28"/>
          <w:szCs w:val="28"/>
          <w:lang w:val="uk-UA"/>
        </w:rPr>
        <w:t>У</w:t>
      </w:r>
      <w:r w:rsidRPr="00DE044D">
        <w:rPr>
          <w:rFonts w:ascii="Times New Roman" w:hAnsi="Times New Roman" w:cs="Times New Roman"/>
          <w:sz w:val="28"/>
          <w:szCs w:val="28"/>
        </w:rPr>
        <w:t xml:space="preserve">правління </w:t>
      </w:r>
      <w:r w:rsidRPr="00DE044D">
        <w:rPr>
          <w:rFonts w:ascii="Times New Roman" w:hAnsi="Times New Roman" w:cs="Times New Roman"/>
          <w:sz w:val="28"/>
          <w:szCs w:val="28"/>
          <w:lang w:val="uk-UA"/>
        </w:rPr>
        <w:t xml:space="preserve">– це </w:t>
      </w:r>
      <w:r w:rsidRPr="00DE044D">
        <w:rPr>
          <w:rFonts w:ascii="Times New Roman" w:hAnsi="Times New Roman" w:cs="Times New Roman"/>
          <w:sz w:val="28"/>
          <w:szCs w:val="28"/>
        </w:rPr>
        <w:t xml:space="preserve">складне, багатовекторне, багатоаспектне явище, тому поділяємо думку Є. </w:t>
      </w:r>
      <w:r w:rsidRPr="00DE044D">
        <w:rPr>
          <w:rFonts w:ascii="Times New Roman" w:hAnsi="Times New Roman" w:cs="Times New Roman"/>
          <w:sz w:val="28"/>
          <w:szCs w:val="28"/>
          <w:lang w:val="uk-UA"/>
        </w:rPr>
        <w:t xml:space="preserve">М. </w:t>
      </w:r>
      <w:r w:rsidRPr="00DE044D">
        <w:rPr>
          <w:rFonts w:ascii="Times New Roman" w:hAnsi="Times New Roman" w:cs="Times New Roman"/>
          <w:sz w:val="28"/>
          <w:szCs w:val="28"/>
        </w:rPr>
        <w:t>Хрикова</w:t>
      </w:r>
      <w:r w:rsidRPr="00DE044D">
        <w:rPr>
          <w:rFonts w:ascii="Times New Roman" w:hAnsi="Times New Roman" w:cs="Times New Roman"/>
          <w:sz w:val="28"/>
          <w:szCs w:val="28"/>
          <w:lang w:val="uk-UA"/>
        </w:rPr>
        <w:t>,</w:t>
      </w:r>
      <w:r w:rsidRPr="00DE044D">
        <w:rPr>
          <w:rFonts w:ascii="Times New Roman" w:hAnsi="Times New Roman" w:cs="Times New Roman"/>
          <w:sz w:val="28"/>
          <w:szCs w:val="28"/>
        </w:rPr>
        <w:t xml:space="preserve"> який визначає чотири основні моделі управління. </w:t>
      </w:r>
    </w:p>
    <w:p w:rsidR="00175FC6" w:rsidRPr="00DE044D" w:rsidRDefault="00175FC6" w:rsidP="00175FC6">
      <w:pPr>
        <w:pStyle w:val="Default"/>
        <w:spacing w:line="360" w:lineRule="auto"/>
        <w:ind w:firstLine="992"/>
        <w:jc w:val="both"/>
        <w:rPr>
          <w:sz w:val="28"/>
          <w:szCs w:val="28"/>
        </w:rPr>
      </w:pPr>
      <w:r w:rsidRPr="00DE044D">
        <w:rPr>
          <w:sz w:val="28"/>
          <w:szCs w:val="28"/>
        </w:rPr>
        <w:t>В основу першої модел</w:t>
      </w:r>
      <w:proofErr w:type="gramStart"/>
      <w:r w:rsidRPr="00DE044D">
        <w:rPr>
          <w:sz w:val="28"/>
          <w:szCs w:val="28"/>
        </w:rPr>
        <w:t>і Є.</w:t>
      </w:r>
      <w:proofErr w:type="gramEnd"/>
      <w:r w:rsidR="00E774E5">
        <w:rPr>
          <w:sz w:val="28"/>
          <w:szCs w:val="28"/>
          <w:lang w:val="uk-UA"/>
        </w:rPr>
        <w:t>М.</w:t>
      </w:r>
      <w:r w:rsidRPr="00DE044D">
        <w:rPr>
          <w:sz w:val="28"/>
          <w:szCs w:val="28"/>
        </w:rPr>
        <w:t>Хриковим покладено критерій економічної ефективності освітньої установи. Відповідно до цієї моделі освітня організація розглядається як закрита, механістична, раціональна система</w:t>
      </w:r>
      <w:r w:rsidRPr="00DE044D">
        <w:rPr>
          <w:sz w:val="28"/>
          <w:szCs w:val="28"/>
          <w:lang w:val="uk-UA"/>
        </w:rPr>
        <w:t xml:space="preserve">, </w:t>
      </w:r>
      <w:r w:rsidRPr="00DE044D">
        <w:rPr>
          <w:sz w:val="28"/>
          <w:szCs w:val="28"/>
        </w:rPr>
        <w:t xml:space="preserve">управління якою спрямоване на забезпечення її ефективності. </w:t>
      </w:r>
    </w:p>
    <w:p w:rsidR="00175FC6" w:rsidRPr="00DE044D" w:rsidRDefault="00175FC6" w:rsidP="00175FC6">
      <w:pPr>
        <w:pStyle w:val="Default"/>
        <w:spacing w:line="360" w:lineRule="auto"/>
        <w:ind w:firstLine="993"/>
        <w:jc w:val="both"/>
        <w:rPr>
          <w:sz w:val="28"/>
          <w:szCs w:val="28"/>
        </w:rPr>
      </w:pPr>
      <w:r w:rsidRPr="00DE044D">
        <w:rPr>
          <w:sz w:val="28"/>
          <w:szCs w:val="28"/>
        </w:rPr>
        <w:t>В основу другої моделі, автор покладає критерій управлінської ефективності. Згідно з цим критерієм освітня організація розглядається як напі</w:t>
      </w:r>
      <w:proofErr w:type="gramStart"/>
      <w:r w:rsidRPr="00DE044D">
        <w:rPr>
          <w:sz w:val="28"/>
          <w:szCs w:val="28"/>
        </w:rPr>
        <w:t>вв</w:t>
      </w:r>
      <w:proofErr w:type="gramEnd"/>
      <w:r w:rsidRPr="00DE044D">
        <w:rPr>
          <w:sz w:val="28"/>
          <w:szCs w:val="28"/>
        </w:rPr>
        <w:t xml:space="preserve">ідкрита, органічна, природна система, управління якою передбачає інтеграцію її складових з метою оптимізації функціонування. </w:t>
      </w:r>
    </w:p>
    <w:p w:rsidR="00175FC6" w:rsidRPr="00DE044D" w:rsidRDefault="00175FC6" w:rsidP="00175FC6">
      <w:pPr>
        <w:pStyle w:val="Default"/>
        <w:spacing w:line="360" w:lineRule="auto"/>
        <w:ind w:firstLine="993"/>
        <w:jc w:val="both"/>
        <w:rPr>
          <w:sz w:val="28"/>
          <w:szCs w:val="28"/>
        </w:rPr>
      </w:pPr>
      <w:r w:rsidRPr="00DE044D">
        <w:rPr>
          <w:sz w:val="28"/>
          <w:szCs w:val="28"/>
        </w:rPr>
        <w:t>Третя модель управління, на думку Є.</w:t>
      </w:r>
      <w:r w:rsidR="00E774E5">
        <w:rPr>
          <w:sz w:val="28"/>
          <w:szCs w:val="28"/>
          <w:lang w:val="uk-UA"/>
        </w:rPr>
        <w:t>М.</w:t>
      </w:r>
      <w:r w:rsidRPr="00DE044D">
        <w:rPr>
          <w:sz w:val="28"/>
          <w:szCs w:val="28"/>
        </w:rPr>
        <w:t xml:space="preserve">Хрикова, базується на критерії гнучкості. У концептуальному плані вона </w:t>
      </w:r>
      <w:proofErr w:type="gramStart"/>
      <w:r w:rsidRPr="00DE044D">
        <w:rPr>
          <w:sz w:val="28"/>
          <w:szCs w:val="28"/>
        </w:rPr>
        <w:t>спирається</w:t>
      </w:r>
      <w:proofErr w:type="gramEnd"/>
      <w:r w:rsidRPr="00DE044D">
        <w:rPr>
          <w:sz w:val="28"/>
          <w:szCs w:val="28"/>
        </w:rPr>
        <w:t xml:space="preserve"> на теорії управління розвитком, розвитку організаційних структур, теорії випадковості та інституційного розвитку. </w:t>
      </w:r>
    </w:p>
    <w:p w:rsidR="00175FC6" w:rsidRPr="00DE044D" w:rsidRDefault="00175FC6" w:rsidP="00175FC6">
      <w:pPr>
        <w:spacing w:after="0" w:line="360" w:lineRule="auto"/>
        <w:ind w:firstLine="993"/>
        <w:jc w:val="both"/>
        <w:rPr>
          <w:rFonts w:ascii="Times New Roman" w:hAnsi="Times New Roman" w:cs="Times New Roman"/>
          <w:sz w:val="28"/>
          <w:szCs w:val="28"/>
          <w:lang w:val="uk-UA"/>
        </w:rPr>
      </w:pPr>
      <w:r w:rsidRPr="00DE044D">
        <w:rPr>
          <w:rFonts w:ascii="Times New Roman" w:hAnsi="Times New Roman" w:cs="Times New Roman"/>
          <w:sz w:val="28"/>
          <w:szCs w:val="28"/>
        </w:rPr>
        <w:t xml:space="preserve">Основою четвертої моделі управління є критерій релевантності. У рамках цієї моделі освітня організація розглядається як цілісна система </w:t>
      </w:r>
      <w:r w:rsidRPr="00DE044D">
        <w:rPr>
          <w:rFonts w:ascii="Times New Roman" w:hAnsi="Times New Roman" w:cs="Times New Roman"/>
          <w:sz w:val="28"/>
          <w:szCs w:val="28"/>
        </w:rPr>
        <w:lastRenderedPageBreak/>
        <w:t xml:space="preserve">елементів, що взаємодіють між собою і в процесі управління якою фахівці спираються на </w:t>
      </w:r>
      <w:proofErr w:type="gramStart"/>
      <w:r w:rsidRPr="00DE044D">
        <w:rPr>
          <w:rFonts w:ascii="Times New Roman" w:hAnsi="Times New Roman" w:cs="Times New Roman"/>
          <w:sz w:val="28"/>
          <w:szCs w:val="28"/>
        </w:rPr>
        <w:t>св</w:t>
      </w:r>
      <w:proofErr w:type="gramEnd"/>
      <w:r w:rsidRPr="00DE044D">
        <w:rPr>
          <w:rFonts w:ascii="Times New Roman" w:hAnsi="Times New Roman" w:cs="Times New Roman"/>
          <w:sz w:val="28"/>
          <w:szCs w:val="28"/>
        </w:rPr>
        <w:t>ідомість і критичність ідей у контексті культурної релевантності [12</w:t>
      </w:r>
      <w:r w:rsidRPr="00DE044D">
        <w:rPr>
          <w:rFonts w:ascii="Times New Roman" w:hAnsi="Times New Roman" w:cs="Times New Roman"/>
          <w:sz w:val="28"/>
          <w:szCs w:val="28"/>
          <w:lang w:val="uk-UA"/>
        </w:rPr>
        <w:t>,с.31</w:t>
      </w:r>
      <w:r w:rsidRPr="00DE044D">
        <w:rPr>
          <w:rFonts w:ascii="Times New Roman" w:hAnsi="Times New Roman" w:cs="Times New Roman"/>
          <w:sz w:val="28"/>
          <w:szCs w:val="28"/>
        </w:rPr>
        <w:t>].</w:t>
      </w:r>
    </w:p>
    <w:p w:rsidR="00175FC6" w:rsidRPr="00DE044D" w:rsidRDefault="00E774E5" w:rsidP="00175FC6">
      <w:pPr>
        <w:pStyle w:val="Default"/>
        <w:spacing w:line="360" w:lineRule="auto"/>
        <w:ind w:firstLine="993"/>
        <w:jc w:val="both"/>
        <w:rPr>
          <w:sz w:val="28"/>
          <w:szCs w:val="28"/>
          <w:lang w:val="uk-UA"/>
        </w:rPr>
      </w:pPr>
      <w:r>
        <w:rPr>
          <w:sz w:val="28"/>
          <w:szCs w:val="28"/>
          <w:lang w:val="uk-UA"/>
        </w:rPr>
        <w:t>С</w:t>
      </w:r>
      <w:r w:rsidR="00175FC6" w:rsidRPr="00DE044D">
        <w:rPr>
          <w:sz w:val="28"/>
          <w:szCs w:val="28"/>
          <w:lang w:val="uk-UA"/>
        </w:rPr>
        <w:t>л</w:t>
      </w:r>
      <w:r>
        <w:rPr>
          <w:sz w:val="28"/>
          <w:szCs w:val="28"/>
          <w:lang w:val="uk-UA"/>
        </w:rPr>
        <w:t>і</w:t>
      </w:r>
      <w:r w:rsidR="00175FC6" w:rsidRPr="00DE044D">
        <w:rPr>
          <w:sz w:val="28"/>
          <w:szCs w:val="28"/>
          <w:lang w:val="uk-UA"/>
        </w:rPr>
        <w:t>д зазначити,</w:t>
      </w:r>
      <w:r w:rsidR="00175FC6" w:rsidRPr="00DE044D">
        <w:rPr>
          <w:sz w:val="28"/>
          <w:szCs w:val="28"/>
        </w:rPr>
        <w:t xml:space="preserve"> що в системі вищої освіти на керівника </w:t>
      </w:r>
      <w:r w:rsidR="00175FC6" w:rsidRPr="00DE044D">
        <w:rPr>
          <w:sz w:val="28"/>
          <w:szCs w:val="28"/>
          <w:lang w:val="uk-UA"/>
        </w:rPr>
        <w:t xml:space="preserve">навчального закладу </w:t>
      </w:r>
      <w:r w:rsidR="00175FC6" w:rsidRPr="00DE044D">
        <w:rPr>
          <w:sz w:val="28"/>
          <w:szCs w:val="28"/>
        </w:rPr>
        <w:t xml:space="preserve">покладаються функції щодо забезпечення навчального закладу нормативно-правовими та розпорядчими документами з планування роботи у ВНЗ, організація керівництва щодо кадрового, навчально-методичного забезпечення навчально-виховного процесу, матеріально-технічної бази, організацію та планування наукової діяльності, роботи навчального закладу щодо працевлаштування випускників, впровадження системи контролю за освітньою та фінансово-господарською діяльністю </w:t>
      </w:r>
      <w:r w:rsidR="00175FC6" w:rsidRPr="00DE044D">
        <w:rPr>
          <w:rFonts w:eastAsia="Times New Roman"/>
          <w:color w:val="auto"/>
          <w:sz w:val="28"/>
          <w:szCs w:val="28"/>
          <w:lang w:eastAsia="ru-RU"/>
        </w:rPr>
        <w:t>[8].</w:t>
      </w:r>
    </w:p>
    <w:p w:rsidR="00175FC6" w:rsidRPr="00DE044D" w:rsidRDefault="00175FC6" w:rsidP="00175FC6">
      <w:pPr>
        <w:pStyle w:val="Default"/>
        <w:spacing w:line="360" w:lineRule="auto"/>
        <w:ind w:firstLine="993"/>
        <w:jc w:val="both"/>
        <w:rPr>
          <w:sz w:val="28"/>
          <w:szCs w:val="28"/>
          <w:lang w:val="uk-UA"/>
        </w:rPr>
      </w:pPr>
      <w:r w:rsidRPr="00DE044D">
        <w:rPr>
          <w:sz w:val="28"/>
          <w:szCs w:val="28"/>
          <w:lang w:val="uk-UA"/>
        </w:rPr>
        <w:t>Узагальнюючи все вищесказане, можна зробити висновок</w:t>
      </w:r>
      <w:r w:rsidRPr="00DE044D">
        <w:rPr>
          <w:sz w:val="28"/>
          <w:szCs w:val="28"/>
        </w:rPr>
        <w:t xml:space="preserve">, </w:t>
      </w:r>
      <w:r w:rsidRPr="00DE044D">
        <w:rPr>
          <w:sz w:val="28"/>
          <w:szCs w:val="28"/>
          <w:lang w:val="uk-UA"/>
        </w:rPr>
        <w:t>що одним зі способів</w:t>
      </w:r>
      <w:r w:rsidRPr="00DE044D">
        <w:rPr>
          <w:sz w:val="28"/>
          <w:szCs w:val="28"/>
        </w:rPr>
        <w:t xml:space="preserve"> підвищення рівня та якості управління вищим навчальним закладом у сучасних соціально-економічних умовах може стати залучення </w:t>
      </w:r>
      <w:r w:rsidRPr="00DE044D">
        <w:rPr>
          <w:sz w:val="28"/>
          <w:szCs w:val="28"/>
          <w:lang w:val="uk-UA"/>
        </w:rPr>
        <w:t>професійних менеджерів</w:t>
      </w:r>
      <w:r w:rsidRPr="00DE044D">
        <w:rPr>
          <w:sz w:val="28"/>
          <w:szCs w:val="28"/>
        </w:rPr>
        <w:t xml:space="preserve"> до управлін</w:t>
      </w:r>
      <w:r w:rsidRPr="00DE044D">
        <w:rPr>
          <w:sz w:val="28"/>
          <w:szCs w:val="28"/>
          <w:lang w:val="uk-UA"/>
        </w:rPr>
        <w:t xml:space="preserve"> </w:t>
      </w:r>
      <w:r w:rsidRPr="00DE044D">
        <w:rPr>
          <w:sz w:val="28"/>
          <w:szCs w:val="28"/>
        </w:rPr>
        <w:t xml:space="preserve">ВНЗ. </w:t>
      </w:r>
      <w:r w:rsidRPr="00DE044D">
        <w:rPr>
          <w:sz w:val="28"/>
          <w:szCs w:val="28"/>
          <w:lang w:val="uk-UA"/>
        </w:rPr>
        <w:t xml:space="preserve">Це може ознаменувати </w:t>
      </w:r>
      <w:r w:rsidRPr="00DE044D">
        <w:rPr>
          <w:sz w:val="28"/>
          <w:szCs w:val="28"/>
        </w:rPr>
        <w:t>нов</w:t>
      </w:r>
      <w:r w:rsidRPr="00DE044D">
        <w:rPr>
          <w:sz w:val="28"/>
          <w:szCs w:val="28"/>
          <w:lang w:val="uk-UA"/>
        </w:rPr>
        <w:t>ий</w:t>
      </w:r>
      <w:r w:rsidRPr="00DE044D">
        <w:rPr>
          <w:sz w:val="28"/>
          <w:szCs w:val="28"/>
        </w:rPr>
        <w:t xml:space="preserve"> етап в розвитку </w:t>
      </w:r>
      <w:r w:rsidRPr="00DE044D">
        <w:rPr>
          <w:sz w:val="28"/>
          <w:szCs w:val="28"/>
          <w:lang w:val="uk-UA"/>
        </w:rPr>
        <w:t>вищої освіти</w:t>
      </w:r>
      <w:r w:rsidRPr="00DE044D">
        <w:rPr>
          <w:sz w:val="28"/>
          <w:szCs w:val="28"/>
        </w:rPr>
        <w:t xml:space="preserve">, міжнародної конкурентоспроможності вищих навчальних закладів та їх ефективне включення у вирішення завдань соціально-економічного розвитку держави. </w:t>
      </w:r>
    </w:p>
    <w:p w:rsidR="00175FC6" w:rsidRPr="00DE044D" w:rsidRDefault="00175FC6" w:rsidP="00175FC6">
      <w:pPr>
        <w:spacing w:after="0" w:line="360" w:lineRule="auto"/>
        <w:ind w:firstLine="993"/>
        <w:jc w:val="both"/>
        <w:rPr>
          <w:rFonts w:ascii="Times New Roman" w:eastAsia="Times New Roman" w:hAnsi="Times New Roman" w:cs="Times New Roman"/>
          <w:sz w:val="28"/>
          <w:szCs w:val="28"/>
        </w:rPr>
      </w:pPr>
      <w:r w:rsidRPr="00DE044D">
        <w:rPr>
          <w:rFonts w:ascii="Times New Roman" w:eastAsia="Times New Roman" w:hAnsi="Times New Roman" w:cs="Times New Roman"/>
          <w:sz w:val="28"/>
          <w:szCs w:val="28"/>
          <w:lang w:val="uk-UA"/>
        </w:rPr>
        <w:t>У</w:t>
      </w:r>
      <w:r w:rsidRPr="00DE044D">
        <w:rPr>
          <w:rFonts w:ascii="Times New Roman" w:eastAsia="Times New Roman" w:hAnsi="Times New Roman" w:cs="Times New Roman"/>
          <w:sz w:val="28"/>
          <w:szCs w:val="28"/>
        </w:rPr>
        <w:t>правління ризиками –</w:t>
      </w:r>
      <w:r w:rsidR="00E774E5">
        <w:rPr>
          <w:rFonts w:ascii="Times New Roman" w:eastAsia="Times New Roman" w:hAnsi="Times New Roman" w:cs="Times New Roman"/>
          <w:sz w:val="28"/>
          <w:szCs w:val="28"/>
          <w:lang w:val="uk-UA"/>
        </w:rPr>
        <w:t xml:space="preserve"> </w:t>
      </w:r>
      <w:r w:rsidRPr="00DE044D">
        <w:rPr>
          <w:rFonts w:ascii="Times New Roman" w:eastAsia="Times New Roman" w:hAnsi="Times New Roman" w:cs="Times New Roman"/>
          <w:sz w:val="28"/>
          <w:szCs w:val="28"/>
        </w:rPr>
        <w:t xml:space="preserve">це процес, який, </w:t>
      </w:r>
      <w:r w:rsidRPr="00DE044D">
        <w:rPr>
          <w:rFonts w:ascii="Times New Roman" w:eastAsia="Times New Roman" w:hAnsi="Times New Roman" w:cs="Times New Roman"/>
          <w:sz w:val="28"/>
          <w:szCs w:val="28"/>
          <w:lang w:val="uk-UA"/>
        </w:rPr>
        <w:t>перш за все</w:t>
      </w:r>
      <w:r w:rsidRPr="00DE044D">
        <w:rPr>
          <w:rFonts w:ascii="Times New Roman" w:eastAsia="Times New Roman" w:hAnsi="Times New Roman" w:cs="Times New Roman"/>
          <w:sz w:val="28"/>
          <w:szCs w:val="28"/>
        </w:rPr>
        <w:t xml:space="preserve">, повинен починатися вже на стадії розробки стратегії </w:t>
      </w:r>
      <w:r w:rsidRPr="00DE044D">
        <w:rPr>
          <w:rFonts w:ascii="Times New Roman" w:eastAsia="Times New Roman" w:hAnsi="Times New Roman" w:cs="Times New Roman"/>
          <w:sz w:val="28"/>
          <w:szCs w:val="28"/>
          <w:lang w:val="uk-UA"/>
        </w:rPr>
        <w:t>ВНЗ</w:t>
      </w:r>
      <w:r w:rsidRPr="00DE044D">
        <w:rPr>
          <w:rFonts w:ascii="Times New Roman" w:eastAsia="Times New Roman" w:hAnsi="Times New Roman" w:cs="Times New Roman"/>
          <w:sz w:val="28"/>
          <w:szCs w:val="28"/>
        </w:rPr>
        <w:t xml:space="preserve">. </w:t>
      </w:r>
      <w:r w:rsidRPr="00DE044D">
        <w:rPr>
          <w:rFonts w:ascii="Times New Roman" w:eastAsia="Times New Roman" w:hAnsi="Times New Roman" w:cs="Times New Roman"/>
          <w:sz w:val="28"/>
          <w:szCs w:val="28"/>
          <w:lang w:val="uk-UA"/>
        </w:rPr>
        <w:t>У</w:t>
      </w:r>
      <w:r w:rsidRPr="00DE044D">
        <w:rPr>
          <w:rFonts w:ascii="Times New Roman" w:eastAsia="Times New Roman" w:hAnsi="Times New Roman" w:cs="Times New Roman"/>
          <w:sz w:val="28"/>
          <w:szCs w:val="28"/>
        </w:rPr>
        <w:t xml:space="preserve">правління може здійснюватися лише за умови наявності </w:t>
      </w:r>
      <w:r w:rsidRPr="00DE044D">
        <w:rPr>
          <w:rFonts w:ascii="Times New Roman" w:eastAsia="Times New Roman" w:hAnsi="Times New Roman" w:cs="Times New Roman"/>
          <w:sz w:val="28"/>
          <w:szCs w:val="28"/>
          <w:lang w:val="uk-UA"/>
        </w:rPr>
        <w:t xml:space="preserve">необхідної </w:t>
      </w:r>
      <w:r w:rsidRPr="00DE044D">
        <w:rPr>
          <w:rFonts w:ascii="Times New Roman" w:eastAsia="Times New Roman" w:hAnsi="Times New Roman" w:cs="Times New Roman"/>
          <w:sz w:val="28"/>
          <w:szCs w:val="28"/>
        </w:rPr>
        <w:t xml:space="preserve">інформації, </w:t>
      </w:r>
      <w:r w:rsidRPr="00DE044D">
        <w:rPr>
          <w:rFonts w:ascii="Times New Roman" w:eastAsia="Times New Roman" w:hAnsi="Times New Roman" w:cs="Times New Roman"/>
          <w:sz w:val="28"/>
          <w:szCs w:val="28"/>
          <w:lang w:val="uk-UA"/>
        </w:rPr>
        <w:t xml:space="preserve">а саме її </w:t>
      </w:r>
      <w:r w:rsidRPr="00DE044D">
        <w:rPr>
          <w:rFonts w:ascii="Times New Roman" w:eastAsia="Times New Roman" w:hAnsi="Times New Roman" w:cs="Times New Roman"/>
          <w:sz w:val="28"/>
          <w:szCs w:val="28"/>
        </w:rPr>
        <w:t xml:space="preserve"> отримання, передач</w:t>
      </w:r>
      <w:r w:rsidRPr="00DE044D">
        <w:rPr>
          <w:rFonts w:ascii="Times New Roman" w:eastAsia="Times New Roman" w:hAnsi="Times New Roman" w:cs="Times New Roman"/>
          <w:sz w:val="28"/>
          <w:szCs w:val="28"/>
          <w:lang w:val="uk-UA"/>
        </w:rPr>
        <w:t>і</w:t>
      </w:r>
      <w:r w:rsidRPr="00DE044D">
        <w:rPr>
          <w:rFonts w:ascii="Times New Roman" w:eastAsia="Times New Roman" w:hAnsi="Times New Roman" w:cs="Times New Roman"/>
          <w:sz w:val="28"/>
          <w:szCs w:val="28"/>
        </w:rPr>
        <w:t>, обробк</w:t>
      </w:r>
      <w:r w:rsidRPr="00DE044D">
        <w:rPr>
          <w:rFonts w:ascii="Times New Roman" w:eastAsia="Times New Roman" w:hAnsi="Times New Roman" w:cs="Times New Roman"/>
          <w:sz w:val="28"/>
          <w:szCs w:val="28"/>
          <w:lang w:val="uk-UA"/>
        </w:rPr>
        <w:t>и</w:t>
      </w:r>
      <w:r w:rsidRPr="00DE044D">
        <w:rPr>
          <w:rFonts w:ascii="Times New Roman" w:eastAsia="Times New Roman" w:hAnsi="Times New Roman" w:cs="Times New Roman"/>
          <w:sz w:val="28"/>
          <w:szCs w:val="28"/>
        </w:rPr>
        <w:t xml:space="preserve"> та використання. </w:t>
      </w:r>
      <w:r w:rsidRPr="00DE044D">
        <w:rPr>
          <w:rFonts w:ascii="Times New Roman" w:eastAsia="Times New Roman" w:hAnsi="Times New Roman" w:cs="Times New Roman"/>
          <w:sz w:val="28"/>
          <w:szCs w:val="28"/>
          <w:lang w:val="uk-UA"/>
        </w:rPr>
        <w:t>Таким чином</w:t>
      </w:r>
      <w:r w:rsidRPr="00DE044D">
        <w:rPr>
          <w:rFonts w:ascii="Times New Roman" w:eastAsia="Times New Roman" w:hAnsi="Times New Roman" w:cs="Times New Roman"/>
          <w:sz w:val="28"/>
          <w:szCs w:val="28"/>
        </w:rPr>
        <w:t xml:space="preserve">, важливим моментом </w:t>
      </w:r>
      <w:r w:rsidRPr="00DE044D">
        <w:rPr>
          <w:rFonts w:ascii="Times New Roman" w:eastAsia="Times New Roman" w:hAnsi="Times New Roman" w:cs="Times New Roman"/>
          <w:sz w:val="28"/>
          <w:szCs w:val="28"/>
          <w:lang w:val="uk-UA"/>
        </w:rPr>
        <w:t xml:space="preserve">в управлінні з використання </w:t>
      </w:r>
      <w:r w:rsidRPr="00DE044D">
        <w:rPr>
          <w:rFonts w:ascii="Times New Roman" w:eastAsia="Times New Roman" w:hAnsi="Times New Roman" w:cs="Times New Roman"/>
          <w:sz w:val="28"/>
          <w:szCs w:val="28"/>
        </w:rPr>
        <w:t xml:space="preserve">ризик-менеджменту є отримання інформації, яка є необхідною для прийняття того чи іншого рішення. На основі аналізу такої інформації та з урахуванням цілей ризику можна вірно визначити ймовірність настання </w:t>
      </w:r>
      <w:proofErr w:type="gramStart"/>
      <w:r w:rsidRPr="00DE044D">
        <w:rPr>
          <w:rFonts w:ascii="Times New Roman" w:eastAsia="Times New Roman" w:hAnsi="Times New Roman" w:cs="Times New Roman"/>
          <w:sz w:val="28"/>
          <w:szCs w:val="28"/>
        </w:rPr>
        <w:t>под</w:t>
      </w:r>
      <w:proofErr w:type="gramEnd"/>
      <w:r w:rsidRPr="00DE044D">
        <w:rPr>
          <w:rFonts w:ascii="Times New Roman" w:eastAsia="Times New Roman" w:hAnsi="Times New Roman" w:cs="Times New Roman"/>
          <w:sz w:val="28"/>
          <w:szCs w:val="28"/>
        </w:rPr>
        <w:t>ії,</w:t>
      </w:r>
      <w:r w:rsidR="00E774E5">
        <w:rPr>
          <w:rFonts w:ascii="Times New Roman" w:eastAsia="Times New Roman" w:hAnsi="Times New Roman" w:cs="Times New Roman"/>
          <w:sz w:val="28"/>
          <w:szCs w:val="28"/>
        </w:rPr>
        <w:t xml:space="preserve"> а також виявити його ступінь. </w:t>
      </w:r>
      <w:r w:rsidR="00E774E5">
        <w:rPr>
          <w:rFonts w:ascii="Times New Roman" w:eastAsia="Times New Roman" w:hAnsi="Times New Roman" w:cs="Times New Roman"/>
          <w:sz w:val="28"/>
          <w:szCs w:val="28"/>
          <w:lang w:val="uk-UA"/>
        </w:rPr>
        <w:t>У</w:t>
      </w:r>
      <w:r w:rsidRPr="00DE044D">
        <w:rPr>
          <w:rFonts w:ascii="Times New Roman" w:eastAsia="Times New Roman" w:hAnsi="Times New Roman" w:cs="Times New Roman"/>
          <w:sz w:val="28"/>
          <w:szCs w:val="28"/>
        </w:rPr>
        <w:t xml:space="preserve"> ризик-менеджменті отримання надійної та достовірної інформації є важливим моментом, адже завдяки цьому приймаються рішення в умовах ризику [9, с. </w:t>
      </w:r>
      <w:proofErr w:type="gramStart"/>
      <w:r w:rsidRPr="00DE044D">
        <w:rPr>
          <w:rFonts w:ascii="Times New Roman" w:eastAsia="Times New Roman" w:hAnsi="Times New Roman" w:cs="Times New Roman"/>
          <w:sz w:val="28"/>
          <w:szCs w:val="28"/>
        </w:rPr>
        <w:t>165].</w:t>
      </w:r>
      <w:proofErr w:type="gramEnd"/>
      <w:r w:rsidRPr="00DE044D">
        <w:rPr>
          <w:rFonts w:ascii="Times New Roman" w:eastAsia="Times New Roman" w:hAnsi="Times New Roman" w:cs="Times New Roman"/>
          <w:sz w:val="28"/>
          <w:szCs w:val="28"/>
        </w:rPr>
        <w:t xml:space="preserve"> Недостатня чи неякісна інформаці</w:t>
      </w:r>
      <w:r w:rsidRPr="00DE044D">
        <w:rPr>
          <w:rFonts w:ascii="Times New Roman" w:eastAsia="Times New Roman" w:hAnsi="Times New Roman" w:cs="Times New Roman"/>
          <w:sz w:val="28"/>
          <w:szCs w:val="28"/>
          <w:lang w:val="uk-UA"/>
        </w:rPr>
        <w:t xml:space="preserve">я </w:t>
      </w:r>
      <w:r w:rsidRPr="00DE044D">
        <w:rPr>
          <w:rFonts w:ascii="Times New Roman" w:eastAsia="Times New Roman" w:hAnsi="Times New Roman" w:cs="Times New Roman"/>
          <w:sz w:val="28"/>
          <w:szCs w:val="28"/>
        </w:rPr>
        <w:t xml:space="preserve">призведе до </w:t>
      </w:r>
      <w:r w:rsidRPr="00DE044D">
        <w:rPr>
          <w:rFonts w:ascii="Times New Roman" w:eastAsia="Times New Roman" w:hAnsi="Times New Roman" w:cs="Times New Roman"/>
          <w:sz w:val="28"/>
          <w:szCs w:val="28"/>
        </w:rPr>
        <w:lastRenderedPageBreak/>
        <w:t xml:space="preserve">суб‘єктивізму оцінки, а значить, і до зниження його ефективності </w:t>
      </w:r>
      <w:proofErr w:type="gramStart"/>
      <w:r w:rsidRPr="00DE044D">
        <w:rPr>
          <w:rFonts w:ascii="Times New Roman" w:eastAsia="Times New Roman" w:hAnsi="Times New Roman" w:cs="Times New Roman"/>
          <w:sz w:val="28"/>
          <w:szCs w:val="28"/>
        </w:rPr>
        <w:t>у</w:t>
      </w:r>
      <w:proofErr w:type="gramEnd"/>
      <w:r w:rsidRPr="00DE044D">
        <w:rPr>
          <w:rFonts w:ascii="Times New Roman" w:eastAsia="Times New Roman" w:hAnsi="Times New Roman" w:cs="Times New Roman"/>
          <w:sz w:val="28"/>
          <w:szCs w:val="28"/>
        </w:rPr>
        <w:t xml:space="preserve"> кінцевому результаті.</w:t>
      </w:r>
    </w:p>
    <w:p w:rsidR="00175FC6" w:rsidRPr="00DE044D" w:rsidRDefault="00175FC6" w:rsidP="00175FC6">
      <w:pPr>
        <w:spacing w:after="0" w:line="360" w:lineRule="auto"/>
        <w:ind w:firstLine="993"/>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Висновки.</w:t>
      </w:r>
      <w:r w:rsidRPr="00DE044D">
        <w:rPr>
          <w:rFonts w:ascii="Times New Roman" w:hAnsi="Times New Roman" w:cs="Times New Roman"/>
          <w:sz w:val="28"/>
          <w:szCs w:val="28"/>
          <w:lang w:val="uk-UA"/>
        </w:rPr>
        <w:t xml:space="preserve"> </w:t>
      </w:r>
      <w:r w:rsidRPr="00DE044D">
        <w:rPr>
          <w:rFonts w:ascii="Times New Roman" w:eastAsia="Times New Roman" w:hAnsi="Times New Roman" w:cs="Times New Roman"/>
          <w:sz w:val="28"/>
          <w:szCs w:val="28"/>
        </w:rPr>
        <w:t xml:space="preserve">Технологія управління </w:t>
      </w:r>
      <w:r w:rsidRPr="00DE044D">
        <w:rPr>
          <w:rFonts w:ascii="Times New Roman" w:eastAsia="Times New Roman" w:hAnsi="Times New Roman" w:cs="Times New Roman"/>
          <w:sz w:val="28"/>
          <w:szCs w:val="28"/>
          <w:lang w:val="uk-UA"/>
        </w:rPr>
        <w:t>навчальним закладом</w:t>
      </w:r>
      <w:r w:rsidRPr="00DE044D">
        <w:rPr>
          <w:rFonts w:ascii="Times New Roman" w:eastAsia="Times New Roman" w:hAnsi="Times New Roman" w:cs="Times New Roman"/>
          <w:sz w:val="28"/>
          <w:szCs w:val="28"/>
        </w:rPr>
        <w:t xml:space="preserve"> є </w:t>
      </w:r>
      <w:proofErr w:type="gramStart"/>
      <w:r w:rsidRPr="00DE044D">
        <w:rPr>
          <w:rFonts w:ascii="Times New Roman" w:eastAsia="Times New Roman" w:hAnsi="Times New Roman" w:cs="Times New Roman"/>
          <w:sz w:val="28"/>
          <w:szCs w:val="28"/>
        </w:rPr>
        <w:t>посл</w:t>
      </w:r>
      <w:proofErr w:type="gramEnd"/>
      <w:r w:rsidRPr="00DE044D">
        <w:rPr>
          <w:rFonts w:ascii="Times New Roman" w:eastAsia="Times New Roman" w:hAnsi="Times New Roman" w:cs="Times New Roman"/>
          <w:sz w:val="28"/>
          <w:szCs w:val="28"/>
        </w:rPr>
        <w:t xml:space="preserve">ідовним цілеспрямованим процесом, який має циклічний характер і </w:t>
      </w:r>
      <w:r w:rsidRPr="00DE044D">
        <w:rPr>
          <w:rFonts w:ascii="Times New Roman" w:eastAsia="Times New Roman" w:hAnsi="Times New Roman" w:cs="Times New Roman"/>
          <w:sz w:val="28"/>
          <w:szCs w:val="28"/>
          <w:lang w:val="uk-UA"/>
        </w:rPr>
        <w:t>реалізується через</w:t>
      </w:r>
      <w:r w:rsidRPr="00DE044D">
        <w:rPr>
          <w:rFonts w:ascii="Times New Roman" w:eastAsia="Times New Roman" w:hAnsi="Times New Roman" w:cs="Times New Roman"/>
          <w:sz w:val="28"/>
          <w:szCs w:val="28"/>
        </w:rPr>
        <w:t xml:space="preserve"> конкретні види управлінської діяльності</w:t>
      </w:r>
      <w:r w:rsidRPr="00DE044D">
        <w:rPr>
          <w:rFonts w:ascii="Times New Roman" w:eastAsia="Times New Roman" w:hAnsi="Times New Roman" w:cs="Times New Roman"/>
          <w:sz w:val="28"/>
          <w:szCs w:val="28"/>
          <w:lang w:val="uk-UA"/>
        </w:rPr>
        <w:t>. Ефективність роботи вищого навчального закладу залежить від рішення багатьох задач, значимість і рівень складності яких різні.  Якість рішень, оптимальність будь-яких видів витрат, результативність прийнятих рішень дозволяють дати об'єктивну оцінку діяльності вузу, педагогічного колективу, наукової діяльності, якості підготовки студентів. Всі елементи складають комплексність методів керування, що забезпечують охоплення всіх сторін діяльності вищого навчального закладу по досягненню ефективності.</w:t>
      </w:r>
      <w:r w:rsidRPr="00DE044D">
        <w:rPr>
          <w:rFonts w:ascii="Times New Roman" w:hAnsi="Times New Roman" w:cs="Times New Roman"/>
          <w:sz w:val="28"/>
          <w:szCs w:val="28"/>
          <w:lang w:val="uk-UA"/>
        </w:rPr>
        <w:t xml:space="preserve"> Таким чином виникає потреба у змінах у системі управління вищою освітою. Рішенням даної проблеми може стати впровадження менеджменту ризиків у діяльність ВНЗ. Менеджмент ризиків у системі освіти – досить новий напрям у дослідженнях проблем управління ВНЗ в Україні.</w:t>
      </w:r>
      <w:r w:rsidRPr="00DE044D">
        <w:rPr>
          <w:rFonts w:ascii="Times New Roman" w:hAnsi="Times New Roman" w:cs="Times New Roman"/>
          <w:sz w:val="28"/>
          <w:szCs w:val="28"/>
        </w:rPr>
        <w:t xml:space="preserve"> </w:t>
      </w:r>
    </w:p>
    <w:p w:rsidR="00564B1D" w:rsidRDefault="00564B1D" w:rsidP="00175FC6">
      <w:pPr>
        <w:pStyle w:val="Osnovs"/>
        <w:spacing w:line="360" w:lineRule="auto"/>
        <w:ind w:firstLine="0"/>
        <w:jc w:val="center"/>
        <w:rPr>
          <w:b/>
          <w:bCs/>
          <w:sz w:val="28"/>
          <w:szCs w:val="28"/>
          <w:lang w:val="uk-UA"/>
        </w:rPr>
      </w:pPr>
    </w:p>
    <w:p w:rsidR="00175FC6" w:rsidRDefault="00175FC6" w:rsidP="00175FC6">
      <w:pPr>
        <w:pStyle w:val="Osnovs"/>
        <w:spacing w:line="360" w:lineRule="auto"/>
        <w:ind w:firstLine="0"/>
        <w:jc w:val="center"/>
        <w:rPr>
          <w:b/>
          <w:bCs/>
          <w:sz w:val="28"/>
          <w:szCs w:val="28"/>
          <w:lang w:val="uk-UA"/>
        </w:rPr>
      </w:pPr>
      <w:r w:rsidRPr="00DE044D">
        <w:rPr>
          <w:b/>
          <w:bCs/>
          <w:sz w:val="28"/>
          <w:szCs w:val="28"/>
          <w:lang w:val="uk-UA"/>
        </w:rPr>
        <w:t>Література:</w:t>
      </w:r>
    </w:p>
    <w:p w:rsidR="007D78B4" w:rsidRDefault="007D78B4" w:rsidP="00175FC6">
      <w:pPr>
        <w:pStyle w:val="Osnovs"/>
        <w:spacing w:line="360" w:lineRule="auto"/>
        <w:ind w:firstLine="0"/>
        <w:jc w:val="center"/>
        <w:rPr>
          <w:b/>
          <w:bCs/>
          <w:sz w:val="28"/>
          <w:szCs w:val="28"/>
          <w:lang w:val="uk-UA"/>
        </w:rPr>
      </w:pPr>
    </w:p>
    <w:p w:rsidR="007D78B4" w:rsidRPr="00DE044D" w:rsidRDefault="007D78B4" w:rsidP="00175FC6">
      <w:pPr>
        <w:pStyle w:val="Osnovs"/>
        <w:spacing w:line="360" w:lineRule="auto"/>
        <w:ind w:firstLine="0"/>
        <w:jc w:val="center"/>
        <w:rPr>
          <w:sz w:val="28"/>
          <w:szCs w:val="28"/>
          <w:lang w:val="uk-UA"/>
        </w:rPr>
      </w:pPr>
    </w:p>
    <w:p w:rsidR="00175FC6" w:rsidRPr="00DE044D" w:rsidRDefault="00564B1D" w:rsidP="00564B1D">
      <w:pPr>
        <w:pStyle w:val="a3"/>
        <w:autoSpaceDE w:val="0"/>
        <w:autoSpaceDN w:val="0"/>
        <w:adjustRightInd w:val="0"/>
        <w:spacing w:after="0" w:line="360" w:lineRule="auto"/>
        <w:ind w:left="0" w:firstLine="709"/>
        <w:jc w:val="both"/>
        <w:rPr>
          <w:rFonts w:ascii="Times New Roman" w:eastAsia="Times New Roman,Bold" w:hAnsi="Times New Roman" w:cs="Times New Roman"/>
          <w:sz w:val="28"/>
          <w:szCs w:val="28"/>
        </w:rPr>
      </w:pPr>
      <w:r w:rsidRPr="00564B1D">
        <w:rPr>
          <w:rFonts w:ascii="Times New Roman" w:eastAsia="Times New Roman,Bold" w:hAnsi="Times New Roman" w:cs="Times New Roman"/>
          <w:b/>
          <w:sz w:val="28"/>
          <w:szCs w:val="28"/>
          <w:lang w:val="uk-UA"/>
        </w:rPr>
        <w:t>1.</w:t>
      </w:r>
      <w:r w:rsidR="00175FC6" w:rsidRPr="00564B1D">
        <w:rPr>
          <w:rFonts w:ascii="Times New Roman" w:eastAsia="Times New Roman,Bold" w:hAnsi="Times New Roman" w:cs="Times New Roman"/>
          <w:b/>
          <w:sz w:val="28"/>
          <w:szCs w:val="28"/>
          <w:lang w:val="en-US"/>
        </w:rPr>
        <w:t>ISO</w:t>
      </w:r>
      <w:r w:rsidR="00175FC6" w:rsidRPr="00564B1D">
        <w:rPr>
          <w:rFonts w:ascii="Times New Roman" w:eastAsia="Times New Roman,Bold" w:hAnsi="Times New Roman" w:cs="Times New Roman"/>
          <w:b/>
          <w:sz w:val="28"/>
          <w:szCs w:val="28"/>
          <w:lang w:val="uk-UA"/>
        </w:rPr>
        <w:t xml:space="preserve"> 31000:2009</w:t>
      </w:r>
      <w:r w:rsidR="00175FC6" w:rsidRPr="00564B1D">
        <w:rPr>
          <w:rFonts w:ascii="Times New Roman" w:eastAsia="Times New Roman,Bold" w:hAnsi="Times New Roman" w:cs="Times New Roman"/>
          <w:sz w:val="28"/>
          <w:szCs w:val="28"/>
          <w:lang w:val="uk-UA"/>
        </w:rPr>
        <w:t xml:space="preserve"> (Управління ризиками. Принципи та рекомендації – </w:t>
      </w:r>
      <w:r w:rsidR="00175FC6" w:rsidRPr="00DE044D">
        <w:rPr>
          <w:rFonts w:ascii="Times New Roman" w:eastAsia="Times New Roman,Bold" w:hAnsi="Times New Roman" w:cs="Times New Roman"/>
          <w:sz w:val="28"/>
          <w:szCs w:val="28"/>
          <w:lang w:val="en-US"/>
        </w:rPr>
        <w:t>Risk</w:t>
      </w:r>
      <w:r w:rsidR="00175FC6" w:rsidRPr="00564B1D">
        <w:rPr>
          <w:rFonts w:ascii="Times New Roman" w:eastAsia="Times New Roman,Bold" w:hAnsi="Times New Roman" w:cs="Times New Roman"/>
          <w:sz w:val="28"/>
          <w:szCs w:val="28"/>
          <w:lang w:val="uk-UA"/>
        </w:rPr>
        <w:t xml:space="preserve"> </w:t>
      </w:r>
      <w:r w:rsidR="00175FC6" w:rsidRPr="00DE044D">
        <w:rPr>
          <w:rFonts w:ascii="Times New Roman" w:eastAsia="Times New Roman,Bold" w:hAnsi="Times New Roman" w:cs="Times New Roman"/>
          <w:sz w:val="28"/>
          <w:szCs w:val="28"/>
          <w:lang w:val="en-US"/>
        </w:rPr>
        <w:t>management</w:t>
      </w:r>
      <w:r w:rsidR="00175FC6" w:rsidRPr="00564B1D">
        <w:rPr>
          <w:rFonts w:ascii="Times New Roman" w:eastAsia="Times New Roman,Bold" w:hAnsi="Times New Roman" w:cs="Times New Roman"/>
          <w:sz w:val="28"/>
          <w:szCs w:val="28"/>
          <w:lang w:val="uk-UA"/>
        </w:rPr>
        <w:t xml:space="preserve"> - </w:t>
      </w:r>
      <w:r w:rsidR="00175FC6" w:rsidRPr="00DE044D">
        <w:rPr>
          <w:rFonts w:ascii="Times New Roman" w:eastAsia="Times New Roman,Bold" w:hAnsi="Times New Roman" w:cs="Times New Roman"/>
          <w:sz w:val="28"/>
          <w:szCs w:val="28"/>
          <w:lang w:val="en-US"/>
        </w:rPr>
        <w:t>Principles</w:t>
      </w:r>
      <w:r w:rsidR="00175FC6" w:rsidRPr="00564B1D">
        <w:rPr>
          <w:rFonts w:ascii="Times New Roman" w:eastAsia="Times New Roman,Bold" w:hAnsi="Times New Roman" w:cs="Times New Roman"/>
          <w:sz w:val="28"/>
          <w:szCs w:val="28"/>
          <w:lang w:val="uk-UA"/>
        </w:rPr>
        <w:t xml:space="preserve"> </w:t>
      </w:r>
      <w:r w:rsidR="00175FC6" w:rsidRPr="00DE044D">
        <w:rPr>
          <w:rFonts w:ascii="Times New Roman" w:eastAsia="Times New Roman,Bold" w:hAnsi="Times New Roman" w:cs="Times New Roman"/>
          <w:sz w:val="28"/>
          <w:szCs w:val="28"/>
          <w:lang w:val="en-US"/>
        </w:rPr>
        <w:t>and</w:t>
      </w:r>
      <w:r w:rsidR="00175FC6" w:rsidRPr="00564B1D">
        <w:rPr>
          <w:rFonts w:ascii="Times New Roman" w:eastAsia="Times New Roman,Bold" w:hAnsi="Times New Roman" w:cs="Times New Roman"/>
          <w:sz w:val="28"/>
          <w:szCs w:val="28"/>
          <w:lang w:val="uk-UA"/>
        </w:rPr>
        <w:t xml:space="preserve"> </w:t>
      </w:r>
      <w:r w:rsidR="00175FC6" w:rsidRPr="00DE044D">
        <w:rPr>
          <w:rFonts w:ascii="Times New Roman" w:eastAsia="Times New Roman,Bold" w:hAnsi="Times New Roman" w:cs="Times New Roman"/>
          <w:sz w:val="28"/>
          <w:szCs w:val="28"/>
          <w:lang w:val="en-US"/>
        </w:rPr>
        <w:t>guidelines</w:t>
      </w:r>
      <w:r w:rsidR="00175FC6" w:rsidRPr="00564B1D">
        <w:rPr>
          <w:rFonts w:ascii="Times New Roman" w:eastAsia="Times New Roman,Bold" w:hAnsi="Times New Roman" w:cs="Times New Roman"/>
          <w:sz w:val="28"/>
          <w:szCs w:val="28"/>
          <w:lang w:val="uk-UA"/>
        </w:rPr>
        <w:t>).</w:t>
      </w:r>
      <w:r>
        <w:rPr>
          <w:rFonts w:ascii="Times New Roman" w:eastAsia="Times New Roman,Bold" w:hAnsi="Times New Roman" w:cs="Times New Roman"/>
          <w:sz w:val="28"/>
          <w:szCs w:val="28"/>
          <w:lang w:val="uk-UA"/>
        </w:rPr>
        <w:t xml:space="preserve"> 2. </w:t>
      </w:r>
      <w:r w:rsidR="00175FC6" w:rsidRPr="00DE044D">
        <w:rPr>
          <w:rFonts w:ascii="Times New Roman" w:hAnsi="Times New Roman" w:cs="Times New Roman"/>
          <w:sz w:val="28"/>
          <w:szCs w:val="28"/>
        </w:rPr>
        <w:t>Балабанов И. Т. Риск-менеджмент / И. Т. Балабанов. – М.</w:t>
      </w:r>
      <w:proofErr w:type="gramStart"/>
      <w:r w:rsidR="00175FC6" w:rsidRPr="00DE044D">
        <w:rPr>
          <w:rFonts w:ascii="Times New Roman" w:hAnsi="Times New Roman" w:cs="Times New Roman"/>
          <w:sz w:val="28"/>
          <w:szCs w:val="28"/>
        </w:rPr>
        <w:t xml:space="preserve"> :</w:t>
      </w:r>
      <w:proofErr w:type="gramEnd"/>
      <w:r w:rsidR="00175FC6" w:rsidRPr="00DE044D">
        <w:rPr>
          <w:rFonts w:ascii="Times New Roman" w:hAnsi="Times New Roman" w:cs="Times New Roman"/>
          <w:sz w:val="28"/>
          <w:szCs w:val="28"/>
        </w:rPr>
        <w:t xml:space="preserve"> Финансы и статистика, 1996. – 192 с.</w:t>
      </w:r>
      <w:r>
        <w:rPr>
          <w:rFonts w:ascii="Times New Roman" w:hAnsi="Times New Roman" w:cs="Times New Roman"/>
          <w:sz w:val="28"/>
          <w:szCs w:val="28"/>
          <w:lang w:val="uk-UA"/>
        </w:rPr>
        <w:t xml:space="preserve"> 3. </w:t>
      </w:r>
      <w:r w:rsidR="00175FC6" w:rsidRPr="00DE044D">
        <w:rPr>
          <w:rFonts w:ascii="Times New Roman" w:hAnsi="Times New Roman" w:cs="Times New Roman"/>
          <w:sz w:val="28"/>
          <w:szCs w:val="28"/>
          <w:lang w:val="uk-UA"/>
        </w:rPr>
        <w:t>Вітлінський В. В. Ризик у менеджменті</w:t>
      </w:r>
      <w:r w:rsidR="00175FC6" w:rsidRPr="00DE044D">
        <w:rPr>
          <w:rFonts w:ascii="Times New Roman" w:hAnsi="Times New Roman" w:cs="Times New Roman"/>
          <w:sz w:val="28"/>
          <w:szCs w:val="28"/>
        </w:rPr>
        <w:t xml:space="preserve"> </w:t>
      </w:r>
      <w:r w:rsidR="00175FC6" w:rsidRPr="00DE044D">
        <w:rPr>
          <w:rFonts w:ascii="Times New Roman" w:hAnsi="Times New Roman" w:cs="Times New Roman"/>
          <w:sz w:val="28"/>
          <w:szCs w:val="28"/>
          <w:lang w:val="uk-UA"/>
        </w:rPr>
        <w:t>/ В. В.</w:t>
      </w:r>
      <w:r w:rsidR="00175FC6" w:rsidRPr="00DE044D">
        <w:rPr>
          <w:rFonts w:ascii="Times New Roman" w:hAnsi="Times New Roman" w:cs="Times New Roman"/>
          <w:sz w:val="28"/>
          <w:szCs w:val="28"/>
          <w:lang w:val="en-US"/>
        </w:rPr>
        <w:t> </w:t>
      </w:r>
      <w:r w:rsidR="00175FC6" w:rsidRPr="00DE044D">
        <w:rPr>
          <w:rFonts w:ascii="Times New Roman" w:hAnsi="Times New Roman" w:cs="Times New Roman"/>
          <w:sz w:val="28"/>
          <w:szCs w:val="28"/>
          <w:lang w:val="uk-UA"/>
        </w:rPr>
        <w:t>Вітлінський, С. І. Наконечний.</w:t>
      </w:r>
      <w:r w:rsidR="00175FC6" w:rsidRPr="00DE044D">
        <w:rPr>
          <w:rFonts w:ascii="Times New Roman" w:hAnsi="Times New Roman" w:cs="Times New Roman"/>
          <w:sz w:val="28"/>
          <w:szCs w:val="28"/>
        </w:rPr>
        <w:t xml:space="preserve"> </w:t>
      </w:r>
      <w:r w:rsidR="00175FC6" w:rsidRPr="00DE044D">
        <w:rPr>
          <w:rFonts w:ascii="Times New Roman" w:hAnsi="Times New Roman" w:cs="Times New Roman"/>
          <w:sz w:val="28"/>
          <w:szCs w:val="28"/>
          <w:lang w:val="uk-UA"/>
        </w:rPr>
        <w:t xml:space="preserve">– К. :ТОВ </w:t>
      </w:r>
      <w:r w:rsidR="00175FC6" w:rsidRPr="00DE044D">
        <w:rPr>
          <w:rFonts w:ascii="Times New Roman" w:hAnsi="Times New Roman" w:cs="Times New Roman"/>
          <w:sz w:val="28"/>
          <w:szCs w:val="28"/>
        </w:rPr>
        <w:t>«</w:t>
      </w:r>
      <w:r w:rsidR="00175FC6" w:rsidRPr="00DE044D">
        <w:rPr>
          <w:rFonts w:ascii="Times New Roman" w:hAnsi="Times New Roman" w:cs="Times New Roman"/>
          <w:sz w:val="28"/>
          <w:szCs w:val="28"/>
          <w:lang w:val="uk-UA"/>
        </w:rPr>
        <w:t>Борисфен–М</w:t>
      </w:r>
      <w:r w:rsidR="00175FC6" w:rsidRPr="00DE044D">
        <w:rPr>
          <w:rFonts w:ascii="Times New Roman" w:hAnsi="Times New Roman" w:cs="Times New Roman"/>
          <w:sz w:val="28"/>
          <w:szCs w:val="28"/>
        </w:rPr>
        <w:t>»</w:t>
      </w:r>
      <w:r w:rsidR="00175FC6" w:rsidRPr="00DE044D">
        <w:rPr>
          <w:rFonts w:ascii="Times New Roman" w:hAnsi="Times New Roman" w:cs="Times New Roman"/>
          <w:sz w:val="28"/>
          <w:szCs w:val="28"/>
          <w:lang w:val="uk-UA"/>
        </w:rPr>
        <w:t>, 1996.</w:t>
      </w:r>
      <w:r w:rsidR="00175FC6" w:rsidRPr="00DE044D">
        <w:rPr>
          <w:rFonts w:ascii="Times New Roman" w:hAnsi="Times New Roman" w:cs="Times New Roman"/>
          <w:sz w:val="28"/>
          <w:szCs w:val="28"/>
        </w:rPr>
        <w:t xml:space="preserve"> – </w:t>
      </w:r>
      <w:r w:rsidR="00175FC6" w:rsidRPr="00DE044D">
        <w:rPr>
          <w:rFonts w:ascii="Times New Roman" w:hAnsi="Times New Roman" w:cs="Times New Roman"/>
          <w:sz w:val="28"/>
          <w:szCs w:val="28"/>
          <w:lang w:val="uk-UA"/>
        </w:rPr>
        <w:t>336</w:t>
      </w:r>
      <w:r w:rsidR="00175FC6" w:rsidRPr="00DE044D">
        <w:rPr>
          <w:rFonts w:ascii="Times New Roman" w:hAnsi="Times New Roman" w:cs="Times New Roman"/>
          <w:sz w:val="28"/>
          <w:szCs w:val="28"/>
        </w:rPr>
        <w:t xml:space="preserve"> с</w:t>
      </w:r>
      <w:r w:rsidR="00175FC6" w:rsidRPr="00DE044D">
        <w:rPr>
          <w:rFonts w:ascii="Times New Roman" w:hAnsi="Times New Roman" w:cs="Times New Roman"/>
          <w:sz w:val="28"/>
          <w:szCs w:val="28"/>
          <w:lang w:val="uk-UA"/>
        </w:rPr>
        <w:t>.</w:t>
      </w:r>
      <w:r>
        <w:rPr>
          <w:rFonts w:ascii="Times New Roman" w:hAnsi="Times New Roman" w:cs="Times New Roman"/>
          <w:sz w:val="28"/>
          <w:szCs w:val="28"/>
          <w:lang w:val="uk-UA"/>
        </w:rPr>
        <w:t xml:space="preserve"> 4. </w:t>
      </w:r>
      <w:r w:rsidR="00175FC6" w:rsidRPr="00DE044D">
        <w:rPr>
          <w:rFonts w:ascii="Times New Roman" w:eastAsia="Times New Roman" w:hAnsi="Times New Roman" w:cs="Times New Roman"/>
          <w:sz w:val="28"/>
          <w:szCs w:val="28"/>
          <w:lang w:val="uk-UA"/>
        </w:rPr>
        <w:t>Джумурат О.В. Етапи реалізації ризик-менеджменту / О.В. Джумурат // Митна безпека. –2010. –</w:t>
      </w:r>
      <w:r w:rsidR="00175FC6" w:rsidRPr="00DE044D">
        <w:rPr>
          <w:rFonts w:ascii="Times New Roman" w:eastAsia="Times New Roman" w:hAnsi="Times New Roman" w:cs="Times New Roman"/>
          <w:sz w:val="28"/>
          <w:szCs w:val="28"/>
        </w:rPr>
        <w:t>No</w:t>
      </w:r>
      <w:r w:rsidR="00175FC6" w:rsidRPr="00DE044D">
        <w:rPr>
          <w:rFonts w:ascii="Times New Roman" w:eastAsia="Times New Roman" w:hAnsi="Times New Roman" w:cs="Times New Roman"/>
          <w:sz w:val="28"/>
          <w:szCs w:val="28"/>
          <w:lang w:val="uk-UA"/>
        </w:rPr>
        <w:t>1. –С. 70–77.</w:t>
      </w:r>
      <w:r>
        <w:rPr>
          <w:rFonts w:ascii="Times New Roman" w:eastAsia="Times New Roman" w:hAnsi="Times New Roman" w:cs="Times New Roman"/>
          <w:sz w:val="28"/>
          <w:szCs w:val="28"/>
          <w:lang w:val="uk-UA"/>
        </w:rPr>
        <w:t xml:space="preserve"> 5. </w:t>
      </w:r>
      <w:r w:rsidR="00175FC6" w:rsidRPr="00DE044D">
        <w:rPr>
          <w:rFonts w:ascii="Times New Roman" w:hAnsi="Times New Roman" w:cs="Times New Roman"/>
          <w:sz w:val="28"/>
          <w:szCs w:val="28"/>
          <w:lang w:val="uk-UA"/>
        </w:rPr>
        <w:t xml:space="preserve">Жиляєв І. Ризики національної системи освіти у зв’язку з приєднанням до Світової організації торгівлі / І. Жиляєв // Віче. </w:t>
      </w:r>
      <w:r w:rsidR="00175FC6" w:rsidRPr="00DE044D">
        <w:rPr>
          <w:rFonts w:ascii="Times New Roman" w:eastAsia="TimesNewRomanPS-ItalicMT" w:hAnsi="Times New Roman" w:cs="Times New Roman"/>
          <w:sz w:val="28"/>
          <w:szCs w:val="28"/>
          <w:lang w:val="uk-UA"/>
        </w:rPr>
        <w:t>–</w:t>
      </w:r>
      <w:r w:rsidR="00175FC6" w:rsidRPr="00DE044D">
        <w:rPr>
          <w:rFonts w:ascii="Times New Roman" w:hAnsi="Times New Roman" w:cs="Times New Roman"/>
          <w:sz w:val="28"/>
          <w:szCs w:val="28"/>
          <w:lang w:val="uk-UA"/>
        </w:rPr>
        <w:t xml:space="preserve"> 2008. </w:t>
      </w:r>
      <w:r w:rsidR="00175FC6" w:rsidRPr="00DE044D">
        <w:rPr>
          <w:rFonts w:ascii="Times New Roman" w:eastAsia="TimesNewRomanPS-ItalicMT" w:hAnsi="Times New Roman" w:cs="Times New Roman"/>
          <w:sz w:val="28"/>
          <w:szCs w:val="28"/>
          <w:lang w:val="uk-UA"/>
        </w:rPr>
        <w:t>–</w:t>
      </w:r>
      <w:r w:rsidR="00175FC6" w:rsidRPr="00DE044D">
        <w:rPr>
          <w:rFonts w:ascii="Times New Roman" w:hAnsi="Times New Roman" w:cs="Times New Roman"/>
          <w:sz w:val="28"/>
          <w:szCs w:val="28"/>
          <w:lang w:val="uk-UA"/>
        </w:rPr>
        <w:t xml:space="preserve"> № 18. </w:t>
      </w:r>
      <w:r w:rsidR="00175FC6" w:rsidRPr="00DE044D">
        <w:rPr>
          <w:rFonts w:ascii="Times New Roman" w:eastAsia="TimesNewRomanPS-ItalicMT" w:hAnsi="Times New Roman" w:cs="Times New Roman"/>
          <w:sz w:val="28"/>
          <w:szCs w:val="28"/>
          <w:lang w:val="uk-UA"/>
        </w:rPr>
        <w:t>–</w:t>
      </w:r>
      <w:r w:rsidR="00175FC6" w:rsidRPr="00DE044D">
        <w:rPr>
          <w:rFonts w:ascii="Times New Roman" w:hAnsi="Times New Roman" w:cs="Times New Roman"/>
          <w:sz w:val="28"/>
          <w:szCs w:val="28"/>
          <w:lang w:val="uk-UA"/>
        </w:rPr>
        <w:t xml:space="preserve"> С. 50</w:t>
      </w:r>
      <w:r w:rsidR="00175FC6" w:rsidRPr="00DE044D">
        <w:rPr>
          <w:rFonts w:ascii="Times New Roman" w:eastAsia="TimesNewRomanPS-ItalicMT" w:hAnsi="Times New Roman" w:cs="Times New Roman"/>
          <w:sz w:val="28"/>
          <w:szCs w:val="28"/>
          <w:lang w:val="uk-UA"/>
        </w:rPr>
        <w:t>–</w:t>
      </w:r>
      <w:r w:rsidR="00175FC6" w:rsidRPr="00DE044D">
        <w:rPr>
          <w:rFonts w:ascii="Times New Roman" w:hAnsi="Times New Roman" w:cs="Times New Roman"/>
          <w:sz w:val="28"/>
          <w:szCs w:val="28"/>
          <w:lang w:val="uk-UA"/>
        </w:rPr>
        <w:t>54.</w:t>
      </w:r>
      <w:r>
        <w:rPr>
          <w:rFonts w:ascii="Times New Roman" w:hAnsi="Times New Roman" w:cs="Times New Roman"/>
          <w:sz w:val="28"/>
          <w:szCs w:val="28"/>
          <w:lang w:val="uk-UA"/>
        </w:rPr>
        <w:t xml:space="preserve"> 6. </w:t>
      </w:r>
      <w:r w:rsidR="00175FC6" w:rsidRPr="00DE044D">
        <w:rPr>
          <w:rFonts w:ascii="Times New Roman" w:hAnsi="Times New Roman" w:cs="Times New Roman"/>
          <w:sz w:val="28"/>
          <w:szCs w:val="28"/>
          <w:lang w:val="uk-UA"/>
        </w:rPr>
        <w:t xml:space="preserve">Клочкова Т. І. Ризик-менеджмент: теорія і практика української вищої школи / Т. І. Клочкова // Педагогічні науки: теорія, історія, інноваційні </w:t>
      </w:r>
      <w:r w:rsidR="00175FC6" w:rsidRPr="00DE044D">
        <w:rPr>
          <w:rFonts w:ascii="Times New Roman" w:hAnsi="Times New Roman" w:cs="Times New Roman"/>
          <w:sz w:val="28"/>
          <w:szCs w:val="28"/>
          <w:lang w:val="uk-UA"/>
        </w:rPr>
        <w:lastRenderedPageBreak/>
        <w:t>технології.</w:t>
      </w:r>
      <w:r w:rsidR="00175FC6" w:rsidRPr="00DE044D">
        <w:rPr>
          <w:rFonts w:ascii="Times New Roman" w:eastAsia="Calibri" w:hAnsi="Times New Roman" w:cs="Times New Roman"/>
          <w:sz w:val="28"/>
          <w:szCs w:val="28"/>
          <w:lang w:val="en-US"/>
        </w:rPr>
        <w:t> </w:t>
      </w:r>
      <w:r w:rsidR="00175FC6" w:rsidRPr="00DE044D">
        <w:rPr>
          <w:rFonts w:ascii="Times New Roman" w:hAnsi="Times New Roman" w:cs="Times New Roman"/>
          <w:sz w:val="28"/>
          <w:szCs w:val="28"/>
          <w:lang w:val="uk-UA"/>
        </w:rPr>
        <w:t>– Суми, 2015. – № 1 (45). – С. 415–423.</w:t>
      </w:r>
      <w:r>
        <w:rPr>
          <w:rFonts w:ascii="Times New Roman" w:hAnsi="Times New Roman" w:cs="Times New Roman"/>
          <w:sz w:val="28"/>
          <w:szCs w:val="28"/>
          <w:lang w:val="uk-UA"/>
        </w:rPr>
        <w:t xml:space="preserve"> 7. </w:t>
      </w:r>
      <w:r w:rsidR="00175FC6" w:rsidRPr="00DE044D">
        <w:rPr>
          <w:rFonts w:ascii="Times New Roman" w:hAnsi="Times New Roman" w:cs="Times New Roman"/>
          <w:sz w:val="28"/>
          <w:szCs w:val="28"/>
          <w:lang w:val="uk-UA"/>
        </w:rPr>
        <w:t>Клочкова Т. І. Сутність менеджменту ризиків у діяльності університетів / Т. І. Клочкова // Наукові пошуки : збірник наукових праць молодих учених. – Суми : Видавництво СумДПУ імені А. С. Макаренка, 2012. – С. 24–30.</w:t>
      </w:r>
      <w:r>
        <w:rPr>
          <w:rFonts w:ascii="Times New Roman" w:hAnsi="Times New Roman" w:cs="Times New Roman"/>
          <w:sz w:val="28"/>
          <w:szCs w:val="28"/>
          <w:lang w:val="uk-UA"/>
        </w:rPr>
        <w:t xml:space="preserve">8. </w:t>
      </w:r>
      <w:hyperlink r:id="rId22" w:tooltip="Пошук за автором" w:history="1">
        <w:r w:rsidR="00175FC6" w:rsidRPr="00564B1D">
          <w:rPr>
            <w:rStyle w:val="a4"/>
            <w:rFonts w:ascii="Times New Roman" w:hAnsi="Times New Roman" w:cs="Times New Roman"/>
            <w:color w:val="auto"/>
            <w:sz w:val="28"/>
            <w:szCs w:val="28"/>
            <w:u w:val="none"/>
          </w:rPr>
          <w:t>Кірдан О. Л.</w:t>
        </w:r>
      </w:hyperlink>
      <w:r w:rsidR="00175FC6" w:rsidRPr="00DE044D">
        <w:rPr>
          <w:rFonts w:ascii="Times New Roman" w:hAnsi="Times New Roman" w:cs="Times New Roman"/>
          <w:sz w:val="28"/>
          <w:szCs w:val="28"/>
        </w:rPr>
        <w:t> </w:t>
      </w:r>
      <w:r w:rsidR="00175FC6" w:rsidRPr="00DE044D">
        <w:rPr>
          <w:rFonts w:ascii="Times New Roman" w:hAnsi="Times New Roman" w:cs="Times New Roman"/>
          <w:bCs/>
          <w:sz w:val="28"/>
          <w:szCs w:val="28"/>
        </w:rPr>
        <w:t>Управління вищим навчальним закладом: теоретичний аналіз</w:t>
      </w:r>
      <w:r w:rsidR="00175FC6" w:rsidRPr="00DE044D">
        <w:rPr>
          <w:rFonts w:ascii="Times New Roman" w:hAnsi="Times New Roman" w:cs="Times New Roman"/>
          <w:sz w:val="28"/>
          <w:szCs w:val="28"/>
        </w:rPr>
        <w:t xml:space="preserve"> / О. Л. Кірдан // </w:t>
      </w:r>
      <w:proofErr w:type="gramStart"/>
      <w:r w:rsidR="00175FC6" w:rsidRPr="00564B1D">
        <w:rPr>
          <w:rFonts w:ascii="Times New Roman" w:hAnsi="Times New Roman" w:cs="Times New Roman"/>
          <w:sz w:val="28"/>
          <w:szCs w:val="28"/>
        </w:rPr>
        <w:t>В</w:t>
      </w:r>
      <w:proofErr w:type="gramEnd"/>
      <w:r w:rsidR="00175FC6" w:rsidRPr="00564B1D">
        <w:rPr>
          <w:rFonts w:ascii="Times New Roman" w:hAnsi="Times New Roman" w:cs="Times New Roman"/>
          <w:sz w:val="28"/>
          <w:szCs w:val="28"/>
        </w:rPr>
        <w:t>існик Глухівського національного педагогічного університету імені Олександра Довженка. Сер</w:t>
      </w:r>
      <w:proofErr w:type="gramStart"/>
      <w:r w:rsidR="00175FC6" w:rsidRPr="00564B1D">
        <w:rPr>
          <w:rFonts w:ascii="Times New Roman" w:hAnsi="Times New Roman" w:cs="Times New Roman"/>
          <w:sz w:val="28"/>
          <w:szCs w:val="28"/>
        </w:rPr>
        <w:t xml:space="preserve">. : </w:t>
      </w:r>
      <w:proofErr w:type="gramEnd"/>
      <w:r w:rsidR="00175FC6" w:rsidRPr="00564B1D">
        <w:rPr>
          <w:rFonts w:ascii="Times New Roman" w:hAnsi="Times New Roman" w:cs="Times New Roman"/>
          <w:sz w:val="28"/>
          <w:szCs w:val="28"/>
        </w:rPr>
        <w:t>Педагогічні науки</w:t>
      </w:r>
      <w:r w:rsidR="00175FC6" w:rsidRPr="00DE044D">
        <w:rPr>
          <w:rFonts w:ascii="Times New Roman" w:hAnsi="Times New Roman" w:cs="Times New Roman"/>
          <w:sz w:val="28"/>
          <w:szCs w:val="28"/>
        </w:rPr>
        <w:t xml:space="preserve">. - 2012. - Вип. 20. - С. 44-49. - Режим доступу: </w:t>
      </w:r>
      <w:hyperlink r:id="rId23" w:history="1">
        <w:r w:rsidRPr="00564B1D">
          <w:rPr>
            <w:rStyle w:val="a4"/>
            <w:rFonts w:ascii="Times New Roman" w:hAnsi="Times New Roman" w:cs="Times New Roman"/>
            <w:sz w:val="28"/>
            <w:szCs w:val="28"/>
            <w:u w:val="none"/>
          </w:rPr>
          <w:t>http://nbuv.gov.ua/UJRN/</w:t>
        </w:r>
        <w:r w:rsidRPr="00564B1D">
          <w:rPr>
            <w:rStyle w:val="a4"/>
            <w:rFonts w:ascii="Times New Roman" w:hAnsi="Times New Roman" w:cs="Times New Roman"/>
            <w:bCs/>
            <w:sz w:val="28"/>
            <w:szCs w:val="28"/>
            <w:u w:val="none"/>
          </w:rPr>
          <w:t>vgnpu</w:t>
        </w:r>
        <w:r w:rsidRPr="00564B1D">
          <w:rPr>
            <w:rStyle w:val="a4"/>
            <w:rFonts w:ascii="Times New Roman" w:hAnsi="Times New Roman" w:cs="Times New Roman"/>
            <w:sz w:val="28"/>
            <w:szCs w:val="28"/>
            <w:u w:val="none"/>
          </w:rPr>
          <w:t>_2012_20_13</w:t>
        </w:r>
        <w:r w:rsidRPr="00564B1D">
          <w:rPr>
            <w:rStyle w:val="a4"/>
            <w:rFonts w:ascii="Times New Roman" w:hAnsi="Times New Roman" w:cs="Times New Roman"/>
            <w:sz w:val="28"/>
            <w:szCs w:val="28"/>
            <w:u w:val="none"/>
            <w:lang w:val="uk-UA"/>
          </w:rPr>
          <w:t xml:space="preserve"> 9</w:t>
        </w:r>
      </w:hyperlink>
      <w:r>
        <w:rPr>
          <w:rStyle w:val="a4"/>
          <w:rFonts w:ascii="Times New Roman" w:hAnsi="Times New Roman" w:cs="Times New Roman"/>
          <w:sz w:val="28"/>
          <w:szCs w:val="28"/>
          <w:u w:val="none"/>
          <w:lang w:val="uk-UA"/>
        </w:rPr>
        <w:t>.</w:t>
      </w:r>
      <w:r w:rsidR="00175FC6" w:rsidRPr="00564B1D">
        <w:rPr>
          <w:rFonts w:ascii="Times New Roman" w:eastAsia="Times New Roman" w:hAnsi="Times New Roman" w:cs="Times New Roman"/>
          <w:sz w:val="28"/>
          <w:szCs w:val="28"/>
          <w:lang w:val="uk-UA"/>
        </w:rPr>
        <w:t>Кузьмак</w:t>
      </w:r>
      <w:r w:rsidR="00175FC6" w:rsidRPr="00564B1D">
        <w:rPr>
          <w:rFonts w:ascii="Times New Roman" w:eastAsia="Times New Roman" w:hAnsi="Times New Roman" w:cs="Times New Roman"/>
          <w:color w:val="C00000"/>
          <w:sz w:val="28"/>
          <w:szCs w:val="28"/>
          <w:lang w:val="uk-UA"/>
        </w:rPr>
        <w:t xml:space="preserve"> </w:t>
      </w:r>
      <w:r w:rsidR="00175FC6" w:rsidRPr="00564B1D">
        <w:rPr>
          <w:rFonts w:ascii="Times New Roman" w:eastAsia="Times New Roman" w:hAnsi="Times New Roman" w:cs="Times New Roman"/>
          <w:sz w:val="28"/>
          <w:szCs w:val="28"/>
          <w:lang w:val="uk-UA"/>
        </w:rPr>
        <w:t xml:space="preserve">О.М. Ефективна система ризик-менеджменту як дієвий засіб забезпечення </w:t>
      </w:r>
      <w:proofErr w:type="gramStart"/>
      <w:r w:rsidR="00175FC6" w:rsidRPr="00564B1D">
        <w:rPr>
          <w:rFonts w:ascii="Times New Roman" w:eastAsia="Times New Roman" w:hAnsi="Times New Roman" w:cs="Times New Roman"/>
          <w:sz w:val="28"/>
          <w:szCs w:val="28"/>
          <w:lang w:val="uk-UA"/>
        </w:rPr>
        <w:t>ст</w:t>
      </w:r>
      <w:proofErr w:type="gramEnd"/>
      <w:r w:rsidR="00175FC6" w:rsidRPr="00564B1D">
        <w:rPr>
          <w:rFonts w:ascii="Times New Roman" w:eastAsia="Times New Roman" w:hAnsi="Times New Roman" w:cs="Times New Roman"/>
          <w:sz w:val="28"/>
          <w:szCs w:val="28"/>
          <w:lang w:val="uk-UA"/>
        </w:rPr>
        <w:t>ійкості банківських установ / О.М. Кузьмак // Вісник Хмельницького національного університету. –2013. –</w:t>
      </w:r>
      <w:r w:rsidR="00175FC6" w:rsidRPr="00DE044D">
        <w:rPr>
          <w:rFonts w:ascii="Times New Roman" w:eastAsia="Times New Roman" w:hAnsi="Times New Roman" w:cs="Times New Roman"/>
          <w:sz w:val="28"/>
          <w:szCs w:val="28"/>
        </w:rPr>
        <w:t>No</w:t>
      </w:r>
      <w:r w:rsidR="00175FC6" w:rsidRPr="00564B1D">
        <w:rPr>
          <w:rFonts w:ascii="Times New Roman" w:eastAsia="Times New Roman" w:hAnsi="Times New Roman" w:cs="Times New Roman"/>
          <w:sz w:val="28"/>
          <w:szCs w:val="28"/>
          <w:lang w:val="uk-UA"/>
        </w:rPr>
        <w:t xml:space="preserve"> 2. –С. 164–166.</w:t>
      </w:r>
      <w:r>
        <w:rPr>
          <w:rFonts w:ascii="Times New Roman" w:eastAsia="Times New Roman" w:hAnsi="Times New Roman" w:cs="Times New Roman"/>
          <w:sz w:val="28"/>
          <w:szCs w:val="28"/>
          <w:lang w:val="uk-UA"/>
        </w:rPr>
        <w:t xml:space="preserve"> 10. </w:t>
      </w:r>
      <w:r w:rsidR="00175FC6" w:rsidRPr="00DE044D">
        <w:rPr>
          <w:rFonts w:ascii="Times New Roman" w:hAnsi="Times New Roman" w:cs="Times New Roman"/>
          <w:sz w:val="28"/>
          <w:szCs w:val="28"/>
        </w:rPr>
        <w:t>Недюха М. Ризики вітчизняного освітнього простору / М. Недюха // Українознавство. – 2008. – № 4. – С. 51–52.</w:t>
      </w:r>
      <w:r>
        <w:rPr>
          <w:rFonts w:ascii="Times New Roman" w:hAnsi="Times New Roman" w:cs="Times New Roman"/>
          <w:sz w:val="28"/>
          <w:szCs w:val="28"/>
          <w:lang w:val="uk-UA"/>
        </w:rPr>
        <w:t xml:space="preserve"> 11. </w:t>
      </w:r>
      <w:r w:rsidR="00175FC6" w:rsidRPr="00DE044D">
        <w:rPr>
          <w:rFonts w:ascii="Times New Roman" w:hAnsi="Times New Roman" w:cs="Times New Roman"/>
          <w:sz w:val="28"/>
          <w:szCs w:val="28"/>
        </w:rPr>
        <w:t xml:space="preserve">Старостіна А. О. Ризик-менеджмент: Теорія та практика : навч. </w:t>
      </w:r>
      <w:proofErr w:type="gramStart"/>
      <w:r w:rsidR="00175FC6" w:rsidRPr="00DE044D">
        <w:rPr>
          <w:rFonts w:ascii="Times New Roman" w:hAnsi="Times New Roman" w:cs="Times New Roman"/>
          <w:sz w:val="28"/>
          <w:szCs w:val="28"/>
        </w:rPr>
        <w:t>пос</w:t>
      </w:r>
      <w:proofErr w:type="gramEnd"/>
      <w:r w:rsidR="00175FC6" w:rsidRPr="00DE044D">
        <w:rPr>
          <w:rFonts w:ascii="Times New Roman" w:hAnsi="Times New Roman" w:cs="Times New Roman"/>
          <w:sz w:val="28"/>
          <w:szCs w:val="28"/>
        </w:rPr>
        <w:t>іб./ А. О. Старостіна, В. А. Кравченко. – К. : Полі</w:t>
      </w:r>
      <w:proofErr w:type="gramStart"/>
      <w:r w:rsidR="00175FC6" w:rsidRPr="00DE044D">
        <w:rPr>
          <w:rFonts w:ascii="Times New Roman" w:hAnsi="Times New Roman" w:cs="Times New Roman"/>
          <w:sz w:val="28"/>
          <w:szCs w:val="28"/>
        </w:rPr>
        <w:t>техн</w:t>
      </w:r>
      <w:proofErr w:type="gramEnd"/>
      <w:r w:rsidR="00175FC6" w:rsidRPr="00DE044D">
        <w:rPr>
          <w:rFonts w:ascii="Times New Roman" w:hAnsi="Times New Roman" w:cs="Times New Roman"/>
          <w:sz w:val="28"/>
          <w:szCs w:val="28"/>
        </w:rPr>
        <w:t>іка, 2004. – 200 c.</w:t>
      </w:r>
      <w:r>
        <w:rPr>
          <w:rFonts w:ascii="Times New Roman" w:hAnsi="Times New Roman" w:cs="Times New Roman"/>
          <w:sz w:val="28"/>
          <w:szCs w:val="28"/>
          <w:lang w:val="uk-UA"/>
        </w:rPr>
        <w:t xml:space="preserve"> 12.</w:t>
      </w:r>
      <w:r w:rsidR="00175FC6" w:rsidRPr="00DE044D">
        <w:rPr>
          <w:rFonts w:ascii="Times New Roman" w:hAnsi="Times New Roman" w:cs="Times New Roman"/>
          <w:sz w:val="28"/>
          <w:szCs w:val="28"/>
        </w:rPr>
        <w:t>Хриков Є. М. Управління навчальним закладом : навч. посіб. / Є. М. Хриков. – К.</w:t>
      </w:r>
      <w:proofErr w:type="gramStart"/>
      <w:r w:rsidR="00175FC6" w:rsidRPr="00DE044D">
        <w:rPr>
          <w:rFonts w:ascii="Times New Roman" w:hAnsi="Times New Roman" w:cs="Times New Roman"/>
          <w:sz w:val="28"/>
          <w:szCs w:val="28"/>
        </w:rPr>
        <w:t xml:space="preserve"> :</w:t>
      </w:r>
      <w:proofErr w:type="gramEnd"/>
      <w:r w:rsidR="00175FC6" w:rsidRPr="00DE044D">
        <w:rPr>
          <w:rFonts w:ascii="Times New Roman" w:hAnsi="Times New Roman" w:cs="Times New Roman"/>
          <w:sz w:val="28"/>
          <w:szCs w:val="28"/>
        </w:rPr>
        <w:t xml:space="preserve"> Знання, 2006. – 365 с.</w:t>
      </w:r>
    </w:p>
    <w:p w:rsidR="00175FC6" w:rsidRPr="00DE044D" w:rsidRDefault="00175FC6" w:rsidP="00175FC6">
      <w:pPr>
        <w:tabs>
          <w:tab w:val="left" w:pos="142"/>
          <w:tab w:val="left" w:pos="851"/>
          <w:tab w:val="left" w:pos="1134"/>
        </w:tabs>
        <w:spacing w:line="360" w:lineRule="auto"/>
        <w:contextualSpacing/>
        <w:jc w:val="both"/>
        <w:rPr>
          <w:rFonts w:ascii="Times New Roman" w:hAnsi="Times New Roman" w:cs="Times New Roman"/>
          <w:sz w:val="28"/>
          <w:szCs w:val="28"/>
          <w:lang w:val="uk-UA"/>
        </w:rPr>
      </w:pPr>
    </w:p>
    <w:p w:rsidR="00EF6647" w:rsidRPr="00DE044D" w:rsidRDefault="00EF6647" w:rsidP="00EF6647">
      <w:pPr>
        <w:spacing w:after="0" w:line="360" w:lineRule="auto"/>
        <w:ind w:firstLine="709"/>
        <w:jc w:val="both"/>
        <w:rPr>
          <w:rFonts w:ascii="Times New Roman" w:hAnsi="Times New Roman" w:cs="Times New Roman"/>
          <w:b/>
          <w:sz w:val="28"/>
          <w:szCs w:val="28"/>
          <w:lang w:val="uk-UA"/>
        </w:rPr>
      </w:pPr>
      <w:r w:rsidRPr="00EF6647">
        <w:rPr>
          <w:rFonts w:ascii="Times New Roman" w:hAnsi="Times New Roman" w:cs="Times New Roman"/>
          <w:b/>
          <w:sz w:val="28"/>
          <w:szCs w:val="28"/>
          <w:lang w:val="uk-UA"/>
        </w:rPr>
        <w:t>Паславська І.С.</w:t>
      </w:r>
      <w:r>
        <w:rPr>
          <w:rFonts w:ascii="Times New Roman" w:hAnsi="Times New Roman" w:cs="Times New Roman"/>
          <w:b/>
          <w:i/>
          <w:sz w:val="28"/>
          <w:szCs w:val="28"/>
          <w:lang w:val="uk-UA"/>
        </w:rPr>
        <w:t xml:space="preserve"> </w:t>
      </w:r>
      <w:r w:rsidRPr="00DE044D">
        <w:rPr>
          <w:rFonts w:ascii="Times New Roman" w:hAnsi="Times New Roman" w:cs="Times New Roman"/>
          <w:b/>
          <w:sz w:val="28"/>
          <w:szCs w:val="28"/>
          <w:lang w:val="uk-UA"/>
        </w:rPr>
        <w:t>Ризик-менеджмент як засіб підвищення якості управління вищим навчальним закладом</w:t>
      </w:r>
    </w:p>
    <w:p w:rsidR="009204DE" w:rsidRPr="00DE044D" w:rsidRDefault="00EF6647" w:rsidP="00EF6647">
      <w:pPr>
        <w:spacing w:after="0" w:line="360" w:lineRule="auto"/>
        <w:ind w:firstLine="709"/>
        <w:jc w:val="both"/>
        <w:rPr>
          <w:rFonts w:ascii="Times New Roman" w:hAnsi="Times New Roman" w:cs="Times New Roman"/>
          <w:b/>
          <w:sz w:val="28"/>
          <w:szCs w:val="28"/>
          <w:lang w:val="uk-UA"/>
        </w:rPr>
      </w:pPr>
      <w:r w:rsidRPr="00EF6647">
        <w:rPr>
          <w:rFonts w:ascii="Times New Roman" w:hAnsi="Times New Roman" w:cs="Times New Roman"/>
          <w:sz w:val="28"/>
          <w:szCs w:val="28"/>
          <w:lang w:val="uk-UA"/>
        </w:rPr>
        <w:t>Актуа</w:t>
      </w:r>
      <w:r w:rsidR="00E774E5">
        <w:rPr>
          <w:rFonts w:ascii="Times New Roman" w:hAnsi="Times New Roman" w:cs="Times New Roman"/>
          <w:sz w:val="28"/>
          <w:szCs w:val="28"/>
          <w:lang w:val="uk-UA"/>
        </w:rPr>
        <w:t>льність матеріалу, викладеного в</w:t>
      </w:r>
      <w:r w:rsidRPr="00EF6647">
        <w:rPr>
          <w:rFonts w:ascii="Times New Roman" w:hAnsi="Times New Roman" w:cs="Times New Roman"/>
          <w:sz w:val="28"/>
          <w:szCs w:val="28"/>
          <w:lang w:val="uk-UA"/>
        </w:rPr>
        <w:t xml:space="preserve"> статті, обумовлена необхідністю збереження та підвищення конкурентоспроможності вищих навчальних закладів на ринку освітніх послуг. Впровадження менеджменту ризиків у діяльність ВНЗ досить новий напрям у системі управління ВНЗ в Україні, який дасть змогу скоригувати стратегію розвитку з урахуванням</w:t>
      </w:r>
    </w:p>
    <w:p w:rsidR="009204DE" w:rsidRPr="00EF6647" w:rsidRDefault="009204DE" w:rsidP="009204DE">
      <w:pPr>
        <w:autoSpaceDE w:val="0"/>
        <w:autoSpaceDN w:val="0"/>
        <w:adjustRightInd w:val="0"/>
        <w:spacing w:after="0" w:line="360" w:lineRule="auto"/>
        <w:ind w:firstLine="851"/>
        <w:jc w:val="both"/>
        <w:rPr>
          <w:rFonts w:ascii="Times New Roman" w:hAnsi="Times New Roman" w:cs="Times New Roman"/>
          <w:sz w:val="28"/>
          <w:szCs w:val="28"/>
          <w:lang w:val="uk-UA"/>
        </w:rPr>
      </w:pPr>
      <w:r w:rsidRPr="00EF6647">
        <w:rPr>
          <w:rFonts w:ascii="Times New Roman" w:hAnsi="Times New Roman" w:cs="Times New Roman"/>
          <w:sz w:val="28"/>
          <w:szCs w:val="28"/>
          <w:lang w:val="uk-UA"/>
        </w:rPr>
        <w:t>ступеня ризику, підвищити результативність функціонування навчальних закладів та забезпечити розвиток в умовах невизначеності, долаючи негативні та слідуючи позитивним тенденціям.</w:t>
      </w:r>
    </w:p>
    <w:p w:rsidR="009204DE" w:rsidRPr="00EF6647" w:rsidRDefault="009204DE" w:rsidP="009204DE">
      <w:pPr>
        <w:autoSpaceDE w:val="0"/>
        <w:autoSpaceDN w:val="0"/>
        <w:adjustRightInd w:val="0"/>
        <w:spacing w:after="0" w:line="360" w:lineRule="auto"/>
        <w:ind w:firstLine="851"/>
        <w:jc w:val="both"/>
        <w:rPr>
          <w:rStyle w:val="xfm75472111"/>
          <w:rFonts w:ascii="Times New Roman" w:hAnsi="Times New Roman" w:cs="Times New Roman"/>
          <w:sz w:val="28"/>
          <w:szCs w:val="28"/>
          <w:lang w:val="uk-UA"/>
        </w:rPr>
      </w:pPr>
      <w:r w:rsidRPr="00DE044D">
        <w:rPr>
          <w:rStyle w:val="xfm75472111"/>
          <w:rFonts w:ascii="Times New Roman" w:hAnsi="Times New Roman" w:cs="Times New Roman"/>
          <w:b/>
          <w:i/>
          <w:sz w:val="28"/>
          <w:szCs w:val="28"/>
        </w:rPr>
        <w:t>Ключові слова:</w:t>
      </w:r>
      <w:r w:rsidRPr="00DE044D">
        <w:rPr>
          <w:rStyle w:val="xfm75472111"/>
          <w:rFonts w:ascii="Times New Roman" w:hAnsi="Times New Roman" w:cs="Times New Roman"/>
          <w:i/>
          <w:sz w:val="28"/>
          <w:szCs w:val="28"/>
        </w:rPr>
        <w:t xml:space="preserve"> </w:t>
      </w:r>
      <w:r w:rsidRPr="00EF6647">
        <w:rPr>
          <w:rStyle w:val="xfm75472111"/>
          <w:rFonts w:ascii="Times New Roman" w:hAnsi="Times New Roman" w:cs="Times New Roman"/>
          <w:sz w:val="28"/>
          <w:szCs w:val="28"/>
        </w:rPr>
        <w:t>ризик-менедж</w:t>
      </w:r>
      <w:r w:rsidR="00E774E5">
        <w:rPr>
          <w:rStyle w:val="xfm75472111"/>
          <w:rFonts w:ascii="Times New Roman" w:hAnsi="Times New Roman" w:cs="Times New Roman"/>
          <w:sz w:val="28"/>
          <w:szCs w:val="28"/>
        </w:rPr>
        <w:t>мент, вищий навчальний заклад,</w:t>
      </w:r>
      <w:r w:rsidR="00E774E5">
        <w:rPr>
          <w:rStyle w:val="xfm75472111"/>
          <w:rFonts w:ascii="Times New Roman" w:hAnsi="Times New Roman" w:cs="Times New Roman"/>
          <w:sz w:val="28"/>
          <w:szCs w:val="28"/>
          <w:lang w:val="uk-UA"/>
        </w:rPr>
        <w:t xml:space="preserve"> </w:t>
      </w:r>
      <w:r w:rsidRPr="00EF6647">
        <w:rPr>
          <w:rStyle w:val="xfm75472111"/>
          <w:rFonts w:ascii="Times New Roman" w:hAnsi="Times New Roman" w:cs="Times New Roman"/>
          <w:sz w:val="28"/>
          <w:szCs w:val="28"/>
        </w:rPr>
        <w:t>якість, ефективність, система управління, освітні послуги.</w:t>
      </w:r>
    </w:p>
    <w:p w:rsidR="00EF6647" w:rsidRPr="00EF6647" w:rsidRDefault="00EF6647" w:rsidP="009204DE">
      <w:pPr>
        <w:autoSpaceDE w:val="0"/>
        <w:autoSpaceDN w:val="0"/>
        <w:adjustRightInd w:val="0"/>
        <w:spacing w:after="0" w:line="360" w:lineRule="auto"/>
        <w:ind w:firstLine="851"/>
        <w:jc w:val="both"/>
        <w:rPr>
          <w:rStyle w:val="xfm75472111"/>
          <w:rFonts w:ascii="Times New Roman" w:hAnsi="Times New Roman" w:cs="Times New Roman"/>
          <w:b/>
          <w:sz w:val="28"/>
          <w:szCs w:val="28"/>
          <w:lang w:val="uk-UA"/>
        </w:rPr>
      </w:pPr>
    </w:p>
    <w:p w:rsidR="00EF6647" w:rsidRPr="00EF6647" w:rsidRDefault="00E774E5" w:rsidP="00EF6647">
      <w:pPr>
        <w:autoSpaceDE w:val="0"/>
        <w:autoSpaceDN w:val="0"/>
        <w:adjustRightInd w:val="0"/>
        <w:spacing w:after="0" w:line="360" w:lineRule="auto"/>
        <w:ind w:firstLine="851"/>
        <w:jc w:val="both"/>
        <w:rPr>
          <w:rStyle w:val="xfm75472111"/>
          <w:rFonts w:ascii="Times New Roman" w:hAnsi="Times New Roman" w:cs="Times New Roman"/>
          <w:b/>
          <w:sz w:val="28"/>
          <w:szCs w:val="28"/>
        </w:rPr>
      </w:pPr>
      <w:r>
        <w:rPr>
          <w:rStyle w:val="xfm75472111"/>
          <w:rFonts w:ascii="Times New Roman" w:hAnsi="Times New Roman" w:cs="Times New Roman"/>
          <w:b/>
          <w:sz w:val="28"/>
          <w:szCs w:val="28"/>
        </w:rPr>
        <w:lastRenderedPageBreak/>
        <w:t>Паславская</w:t>
      </w:r>
      <w:r>
        <w:rPr>
          <w:rStyle w:val="xfm75472111"/>
          <w:rFonts w:ascii="Times New Roman" w:hAnsi="Times New Roman" w:cs="Times New Roman"/>
          <w:b/>
          <w:sz w:val="28"/>
          <w:szCs w:val="28"/>
          <w:lang w:val="uk-UA"/>
        </w:rPr>
        <w:t> </w:t>
      </w:r>
      <w:r w:rsidR="009204DE" w:rsidRPr="00EF6647">
        <w:rPr>
          <w:rStyle w:val="xfm75472111"/>
          <w:rFonts w:ascii="Times New Roman" w:hAnsi="Times New Roman" w:cs="Times New Roman"/>
          <w:b/>
          <w:sz w:val="28"/>
          <w:szCs w:val="28"/>
        </w:rPr>
        <w:t>И.</w:t>
      </w:r>
      <w:r>
        <w:rPr>
          <w:rStyle w:val="xfm75472111"/>
          <w:rFonts w:ascii="Times New Roman" w:hAnsi="Times New Roman" w:cs="Times New Roman"/>
          <w:b/>
          <w:sz w:val="28"/>
          <w:szCs w:val="28"/>
          <w:lang w:val="uk-UA"/>
        </w:rPr>
        <w:t> </w:t>
      </w:r>
      <w:r w:rsidR="009204DE" w:rsidRPr="00EF6647">
        <w:rPr>
          <w:rStyle w:val="xfm75472111"/>
          <w:rFonts w:ascii="Times New Roman" w:hAnsi="Times New Roman" w:cs="Times New Roman"/>
          <w:b/>
          <w:sz w:val="28"/>
          <w:szCs w:val="28"/>
        </w:rPr>
        <w:t>С.</w:t>
      </w:r>
      <w:r w:rsidR="00EF6647">
        <w:rPr>
          <w:rStyle w:val="xfm75472111"/>
          <w:rFonts w:ascii="Times New Roman" w:hAnsi="Times New Roman" w:cs="Times New Roman"/>
          <w:sz w:val="28"/>
          <w:szCs w:val="28"/>
        </w:rPr>
        <w:t xml:space="preserve"> </w:t>
      </w:r>
      <w:r w:rsidR="00EF6647" w:rsidRPr="00EF6647">
        <w:rPr>
          <w:rStyle w:val="xfm75472111"/>
          <w:rFonts w:ascii="Times New Roman" w:hAnsi="Times New Roman" w:cs="Times New Roman"/>
          <w:b/>
          <w:sz w:val="28"/>
          <w:szCs w:val="28"/>
        </w:rPr>
        <w:t>Риск-менеджмент как способ повышения качества управления высшим учебным заведением</w:t>
      </w:r>
    </w:p>
    <w:p w:rsidR="009204DE" w:rsidRPr="00EF6647" w:rsidRDefault="009204DE" w:rsidP="009204DE">
      <w:pPr>
        <w:autoSpaceDE w:val="0"/>
        <w:autoSpaceDN w:val="0"/>
        <w:adjustRightInd w:val="0"/>
        <w:spacing w:after="0" w:line="360" w:lineRule="auto"/>
        <w:ind w:firstLine="851"/>
        <w:jc w:val="both"/>
        <w:rPr>
          <w:rStyle w:val="xfm75472111"/>
          <w:rFonts w:ascii="Times New Roman" w:hAnsi="Times New Roman" w:cs="Times New Roman"/>
          <w:sz w:val="28"/>
          <w:szCs w:val="28"/>
          <w:lang w:val="uk-UA"/>
        </w:rPr>
      </w:pPr>
      <w:r w:rsidRPr="00EF6647">
        <w:rPr>
          <w:rStyle w:val="xfm75472111"/>
          <w:rFonts w:ascii="Times New Roman" w:hAnsi="Times New Roman" w:cs="Times New Roman"/>
          <w:sz w:val="28"/>
          <w:szCs w:val="28"/>
        </w:rPr>
        <w:t xml:space="preserve">Актуальность материала, изложенного в статье, обусловлена необходимостью сохранения и повышения конкурентоспособности высших учебных заведений на рынке образовательных услуг. Внедрение менеджмента рисков в деятельность ВУЗов довольно новое направление в системе управления ВУЗами в </w:t>
      </w:r>
      <w:r w:rsidRPr="00EF6647">
        <w:rPr>
          <w:rStyle w:val="xfm75472111"/>
          <w:rFonts w:ascii="Times New Roman" w:hAnsi="Times New Roman" w:cs="Times New Roman"/>
          <w:sz w:val="28"/>
          <w:szCs w:val="28"/>
          <w:lang w:val="uk-UA"/>
        </w:rPr>
        <w:t>У</w:t>
      </w:r>
      <w:r w:rsidRPr="00EF6647">
        <w:rPr>
          <w:rStyle w:val="xfm75472111"/>
          <w:rFonts w:ascii="Times New Roman" w:hAnsi="Times New Roman" w:cs="Times New Roman"/>
          <w:sz w:val="28"/>
          <w:szCs w:val="28"/>
        </w:rPr>
        <w:t>краине, которое даст возможность откорректировать стратегию развития с учетом степени риска, повысить результативность функционирования учебных заведений и обеспечить развитие в условиях неопределенности, преодолевая негативные и следуя положительным тенденциям.</w:t>
      </w:r>
    </w:p>
    <w:p w:rsidR="009204DE" w:rsidRPr="00EF6647" w:rsidRDefault="009204DE" w:rsidP="009204DE">
      <w:pPr>
        <w:autoSpaceDE w:val="0"/>
        <w:autoSpaceDN w:val="0"/>
        <w:adjustRightInd w:val="0"/>
        <w:spacing w:after="0" w:line="360" w:lineRule="auto"/>
        <w:ind w:firstLine="851"/>
        <w:jc w:val="both"/>
        <w:rPr>
          <w:rStyle w:val="xfm75472111"/>
          <w:rFonts w:ascii="Times New Roman" w:hAnsi="Times New Roman" w:cs="Times New Roman"/>
          <w:sz w:val="28"/>
          <w:szCs w:val="28"/>
        </w:rPr>
      </w:pPr>
      <w:r w:rsidRPr="00EF6647">
        <w:rPr>
          <w:rStyle w:val="xfm75472111"/>
          <w:rFonts w:ascii="Times New Roman" w:hAnsi="Times New Roman" w:cs="Times New Roman"/>
          <w:b/>
          <w:i/>
          <w:sz w:val="28"/>
          <w:szCs w:val="28"/>
          <w:lang w:val="uk-UA"/>
        </w:rPr>
        <w:t>Ключев</w:t>
      </w:r>
      <w:r w:rsidRPr="00EF6647">
        <w:rPr>
          <w:rStyle w:val="xfm75472111"/>
          <w:rFonts w:ascii="Times New Roman" w:hAnsi="Times New Roman" w:cs="Times New Roman"/>
          <w:b/>
          <w:i/>
          <w:sz w:val="28"/>
          <w:szCs w:val="28"/>
        </w:rPr>
        <w:t>ые слова</w:t>
      </w:r>
      <w:r w:rsidRPr="00EF6647">
        <w:rPr>
          <w:rStyle w:val="xfm75472111"/>
          <w:rFonts w:ascii="Times New Roman" w:hAnsi="Times New Roman" w:cs="Times New Roman"/>
          <w:b/>
          <w:sz w:val="28"/>
          <w:szCs w:val="28"/>
        </w:rPr>
        <w:t xml:space="preserve">: </w:t>
      </w:r>
      <w:r w:rsidRPr="00EF6647">
        <w:rPr>
          <w:rStyle w:val="xfm75472111"/>
          <w:rFonts w:ascii="Times New Roman" w:hAnsi="Times New Roman" w:cs="Times New Roman"/>
          <w:sz w:val="28"/>
          <w:szCs w:val="28"/>
        </w:rPr>
        <w:t>риск-менеджмент,</w:t>
      </w:r>
      <w:r w:rsidRPr="00EF6647">
        <w:rPr>
          <w:rStyle w:val="xfm75472111"/>
          <w:rFonts w:ascii="Times New Roman" w:hAnsi="Times New Roman" w:cs="Times New Roman"/>
          <w:b/>
          <w:sz w:val="28"/>
          <w:szCs w:val="28"/>
        </w:rPr>
        <w:t xml:space="preserve"> </w:t>
      </w:r>
      <w:r w:rsidRPr="00EF6647">
        <w:rPr>
          <w:rStyle w:val="xfm75472111"/>
          <w:rFonts w:ascii="Times New Roman" w:hAnsi="Times New Roman" w:cs="Times New Roman"/>
          <w:sz w:val="28"/>
          <w:szCs w:val="28"/>
        </w:rPr>
        <w:t xml:space="preserve">высшее учебное заведение, качество, эффективность, система управления, образовательные услуги. </w:t>
      </w:r>
    </w:p>
    <w:p w:rsidR="00EF6647" w:rsidRPr="00EF6647" w:rsidRDefault="00EF6647" w:rsidP="00EF6647">
      <w:pPr>
        <w:autoSpaceDE w:val="0"/>
        <w:autoSpaceDN w:val="0"/>
        <w:adjustRightInd w:val="0"/>
        <w:spacing w:after="0" w:line="360" w:lineRule="auto"/>
        <w:ind w:firstLine="851"/>
        <w:rPr>
          <w:rStyle w:val="xfm75472111"/>
          <w:rFonts w:ascii="Times New Roman" w:hAnsi="Times New Roman" w:cs="Times New Roman"/>
          <w:b/>
          <w:sz w:val="28"/>
          <w:szCs w:val="28"/>
          <w:lang w:val="uk-UA"/>
        </w:rPr>
      </w:pPr>
    </w:p>
    <w:p w:rsidR="00EF6647" w:rsidRPr="00DE044D" w:rsidRDefault="00E774E5" w:rsidP="00EF6647">
      <w:pPr>
        <w:autoSpaceDE w:val="0"/>
        <w:autoSpaceDN w:val="0"/>
        <w:adjustRightInd w:val="0"/>
        <w:spacing w:after="0" w:line="360" w:lineRule="auto"/>
        <w:ind w:firstLine="851"/>
        <w:jc w:val="both"/>
        <w:rPr>
          <w:rStyle w:val="xfm75472111"/>
          <w:rFonts w:ascii="Times New Roman" w:hAnsi="Times New Roman" w:cs="Times New Roman"/>
          <w:b/>
          <w:sz w:val="28"/>
          <w:szCs w:val="28"/>
          <w:lang w:val="uk-UA"/>
        </w:rPr>
      </w:pPr>
      <w:r>
        <w:rPr>
          <w:rStyle w:val="xfm75472111"/>
          <w:rFonts w:ascii="Times New Roman" w:hAnsi="Times New Roman" w:cs="Times New Roman"/>
          <w:b/>
          <w:sz w:val="28"/>
          <w:szCs w:val="28"/>
          <w:lang w:val="en-US"/>
        </w:rPr>
        <w:t>Paslavska</w:t>
      </w:r>
      <w:r>
        <w:rPr>
          <w:rStyle w:val="xfm75472111"/>
          <w:rFonts w:ascii="Times New Roman" w:hAnsi="Times New Roman" w:cs="Times New Roman"/>
          <w:b/>
          <w:sz w:val="28"/>
          <w:szCs w:val="28"/>
          <w:lang w:val="uk-UA"/>
        </w:rPr>
        <w:t> </w:t>
      </w:r>
      <w:r w:rsidR="009204DE" w:rsidRPr="00EF6647">
        <w:rPr>
          <w:rStyle w:val="xfm75472111"/>
          <w:rFonts w:ascii="Times New Roman" w:hAnsi="Times New Roman" w:cs="Times New Roman"/>
          <w:b/>
          <w:sz w:val="28"/>
          <w:szCs w:val="28"/>
          <w:lang w:val="en-US"/>
        </w:rPr>
        <w:t>I.</w:t>
      </w:r>
      <w:r>
        <w:rPr>
          <w:rStyle w:val="xfm75472111"/>
          <w:rFonts w:ascii="Times New Roman" w:hAnsi="Times New Roman" w:cs="Times New Roman"/>
          <w:b/>
          <w:sz w:val="28"/>
          <w:szCs w:val="28"/>
          <w:lang w:val="uk-UA"/>
        </w:rPr>
        <w:t> </w:t>
      </w:r>
      <w:r w:rsidR="009204DE" w:rsidRPr="00EF6647">
        <w:rPr>
          <w:rStyle w:val="xfm75472111"/>
          <w:rFonts w:ascii="Times New Roman" w:hAnsi="Times New Roman" w:cs="Times New Roman"/>
          <w:b/>
          <w:sz w:val="28"/>
          <w:szCs w:val="28"/>
          <w:lang w:val="en-US"/>
        </w:rPr>
        <w:t>S.</w:t>
      </w:r>
      <w:r w:rsidR="009204DE" w:rsidRPr="00EF6647">
        <w:rPr>
          <w:rStyle w:val="xfm75472111"/>
          <w:rFonts w:ascii="Times New Roman" w:hAnsi="Times New Roman" w:cs="Times New Roman"/>
          <w:sz w:val="28"/>
          <w:szCs w:val="28"/>
          <w:lang w:val="en-US"/>
        </w:rPr>
        <w:t xml:space="preserve"> </w:t>
      </w:r>
      <w:r w:rsidR="00EF6647" w:rsidRPr="00DE044D">
        <w:rPr>
          <w:rStyle w:val="xfm75472111"/>
          <w:rFonts w:ascii="Times New Roman" w:hAnsi="Times New Roman" w:cs="Times New Roman"/>
          <w:b/>
          <w:sz w:val="28"/>
          <w:szCs w:val="28"/>
          <w:lang w:val="uk-UA"/>
        </w:rPr>
        <w:t>Risk-management as means of rising of higher educational institution government</w:t>
      </w:r>
    </w:p>
    <w:p w:rsidR="009204DE" w:rsidRPr="00EF6647" w:rsidRDefault="009204DE" w:rsidP="009204DE">
      <w:pPr>
        <w:autoSpaceDE w:val="0"/>
        <w:autoSpaceDN w:val="0"/>
        <w:adjustRightInd w:val="0"/>
        <w:spacing w:after="0" w:line="360" w:lineRule="auto"/>
        <w:ind w:firstLine="851"/>
        <w:jc w:val="both"/>
        <w:rPr>
          <w:rStyle w:val="xfm75472111"/>
          <w:rFonts w:ascii="Times New Roman" w:hAnsi="Times New Roman" w:cs="Times New Roman"/>
          <w:sz w:val="28"/>
          <w:szCs w:val="28"/>
          <w:lang w:val="uk-UA"/>
        </w:rPr>
      </w:pPr>
      <w:r w:rsidRPr="00EF6647">
        <w:rPr>
          <w:rStyle w:val="xfm75472111"/>
          <w:rFonts w:ascii="Times New Roman" w:hAnsi="Times New Roman" w:cs="Times New Roman"/>
          <w:sz w:val="28"/>
          <w:szCs w:val="28"/>
          <w:lang w:val="uk-UA"/>
        </w:rPr>
        <w:t>Actuality of material, stated in the article, is conditioned by the necessity of maintenance and increase of competitiveness of higher educational institutions at the market of educational services. Implementation of risk management  in activity of HEI is rather new  direction in the system of HEI government in Ukraine, that will give an opportunity to correct strategy of development taking into account the degree of risk, to promote effectiveness of functioning of educational institutions and provide development in the conditions of uncertainty, overcoming negative and following positive tendencies.</w:t>
      </w:r>
    </w:p>
    <w:p w:rsidR="009204DE" w:rsidRPr="00EF6647" w:rsidRDefault="009204DE" w:rsidP="009204DE">
      <w:pPr>
        <w:autoSpaceDE w:val="0"/>
        <w:autoSpaceDN w:val="0"/>
        <w:adjustRightInd w:val="0"/>
        <w:spacing w:after="0" w:line="360" w:lineRule="auto"/>
        <w:ind w:firstLine="851"/>
        <w:jc w:val="both"/>
        <w:rPr>
          <w:rStyle w:val="xfm75472111"/>
          <w:rFonts w:ascii="Times New Roman" w:hAnsi="Times New Roman" w:cs="Times New Roman"/>
          <w:sz w:val="28"/>
          <w:szCs w:val="28"/>
          <w:lang w:val="uk-UA"/>
        </w:rPr>
      </w:pPr>
      <w:r w:rsidRPr="00EF6647">
        <w:rPr>
          <w:rStyle w:val="xfm75472111"/>
          <w:rFonts w:ascii="Times New Roman" w:hAnsi="Times New Roman" w:cs="Times New Roman"/>
          <w:b/>
          <w:i/>
          <w:sz w:val="28"/>
          <w:szCs w:val="28"/>
          <w:lang w:val="uk-UA"/>
        </w:rPr>
        <w:t>Keywords:</w:t>
      </w:r>
      <w:r w:rsidRPr="00EF6647">
        <w:rPr>
          <w:rStyle w:val="xfm75472111"/>
          <w:rFonts w:ascii="Times New Roman" w:hAnsi="Times New Roman" w:cs="Times New Roman"/>
          <w:sz w:val="28"/>
          <w:szCs w:val="28"/>
          <w:lang w:val="uk-UA"/>
        </w:rPr>
        <w:t xml:space="preserve"> risk-management, higher educational institution,  quality, efficiency, government system, educational services.</w:t>
      </w:r>
    </w:p>
    <w:p w:rsidR="00B76D54" w:rsidRDefault="00B76D54" w:rsidP="00B76D54">
      <w:pPr>
        <w:tabs>
          <w:tab w:val="left" w:pos="7845"/>
        </w:tabs>
        <w:jc w:val="both"/>
        <w:rPr>
          <w:rFonts w:ascii="Times New Roman" w:hAnsi="Times New Roman" w:cs="Times New Roman"/>
          <w:sz w:val="28"/>
          <w:szCs w:val="28"/>
          <w:lang w:val="uk-UA"/>
        </w:rPr>
      </w:pPr>
    </w:p>
    <w:p w:rsidR="007D78B4" w:rsidRDefault="007D78B4" w:rsidP="00B76D54">
      <w:pPr>
        <w:tabs>
          <w:tab w:val="left" w:pos="7845"/>
        </w:tabs>
        <w:jc w:val="both"/>
        <w:rPr>
          <w:rFonts w:ascii="Times New Roman" w:hAnsi="Times New Roman" w:cs="Times New Roman"/>
          <w:sz w:val="28"/>
          <w:szCs w:val="28"/>
          <w:lang w:val="uk-UA"/>
        </w:rPr>
      </w:pPr>
    </w:p>
    <w:p w:rsidR="007D78B4" w:rsidRDefault="007D78B4" w:rsidP="00B76D54">
      <w:pPr>
        <w:tabs>
          <w:tab w:val="left" w:pos="7845"/>
        </w:tabs>
        <w:jc w:val="both"/>
        <w:rPr>
          <w:rFonts w:ascii="Times New Roman" w:hAnsi="Times New Roman" w:cs="Times New Roman"/>
          <w:sz w:val="28"/>
          <w:szCs w:val="28"/>
          <w:lang w:val="uk-UA"/>
        </w:rPr>
      </w:pPr>
    </w:p>
    <w:p w:rsidR="00175FC6" w:rsidRPr="00DE044D" w:rsidRDefault="00175FC6" w:rsidP="00564B1D">
      <w:pPr>
        <w:spacing w:after="0" w:line="360" w:lineRule="auto"/>
        <w:rPr>
          <w:rFonts w:ascii="Times New Roman" w:hAnsi="Times New Roman" w:cs="Times New Roman"/>
          <w:b/>
          <w:sz w:val="28"/>
          <w:szCs w:val="28"/>
          <w:lang w:val="uk-UA"/>
        </w:rPr>
      </w:pPr>
      <w:r w:rsidRPr="00DE044D">
        <w:rPr>
          <w:rFonts w:ascii="Times New Roman" w:hAnsi="Times New Roman" w:cs="Times New Roman"/>
          <w:b/>
          <w:sz w:val="28"/>
          <w:szCs w:val="28"/>
          <w:lang w:val="uk-UA"/>
        </w:rPr>
        <w:lastRenderedPageBreak/>
        <w:t>ДК 351.713+336.221.262</w:t>
      </w:r>
    </w:p>
    <w:p w:rsidR="00564B1D" w:rsidRDefault="00564B1D" w:rsidP="00564B1D">
      <w:pPr>
        <w:spacing w:after="0" w:line="360" w:lineRule="auto"/>
        <w:rPr>
          <w:rFonts w:ascii="Times New Roman" w:hAnsi="Times New Roman" w:cs="Times New Roman"/>
          <w:b/>
          <w:sz w:val="28"/>
          <w:szCs w:val="28"/>
          <w:lang w:val="uk-UA"/>
        </w:rPr>
      </w:pPr>
    </w:p>
    <w:p w:rsidR="00175FC6" w:rsidRPr="00564B1D" w:rsidRDefault="00175FC6" w:rsidP="00564B1D">
      <w:pPr>
        <w:spacing w:after="0" w:line="360" w:lineRule="auto"/>
        <w:rPr>
          <w:rFonts w:ascii="Times New Roman" w:hAnsi="Times New Roman" w:cs="Times New Roman"/>
          <w:b/>
          <w:i/>
          <w:sz w:val="28"/>
          <w:szCs w:val="28"/>
          <w:lang w:val="uk-UA"/>
        </w:rPr>
      </w:pPr>
      <w:r w:rsidRPr="00564B1D">
        <w:rPr>
          <w:rFonts w:ascii="Times New Roman" w:hAnsi="Times New Roman" w:cs="Times New Roman"/>
          <w:b/>
          <w:i/>
          <w:sz w:val="28"/>
          <w:szCs w:val="28"/>
          <w:lang w:val="uk-UA"/>
        </w:rPr>
        <w:t>Перестороніна Р.Є.</w:t>
      </w:r>
    </w:p>
    <w:p w:rsidR="00564B1D" w:rsidRDefault="00564B1D" w:rsidP="00175FC6">
      <w:pPr>
        <w:spacing w:after="0" w:line="360" w:lineRule="auto"/>
        <w:ind w:firstLine="720"/>
        <w:jc w:val="both"/>
        <w:rPr>
          <w:rFonts w:ascii="Times New Roman" w:hAnsi="Times New Roman" w:cs="Times New Roman"/>
          <w:b/>
          <w:sz w:val="28"/>
          <w:szCs w:val="28"/>
          <w:lang w:val="uk-UA"/>
        </w:rPr>
      </w:pPr>
    </w:p>
    <w:p w:rsidR="00564B1D" w:rsidRDefault="00564B1D" w:rsidP="00564B1D">
      <w:pPr>
        <w:spacing w:after="0"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ЕЛЕКТРОННЕ АДМІНІСТРУВАННЯ ПДВ ЯК КОМФОРТНА ТЕХНОЛОГІЯ ДЛЯ ДЕРЖАВИ ТА ПЛАТНИКА</w:t>
      </w:r>
    </w:p>
    <w:p w:rsidR="00175FC6" w:rsidRPr="00DE044D" w:rsidRDefault="00175FC6" w:rsidP="00175FC6">
      <w:pPr>
        <w:spacing w:after="0" w:line="360" w:lineRule="auto"/>
        <w:ind w:firstLine="851"/>
        <w:jc w:val="both"/>
        <w:rPr>
          <w:rFonts w:ascii="Times New Roman" w:hAnsi="Times New Roman" w:cs="Times New Roman"/>
          <w:b/>
          <w:sz w:val="28"/>
          <w:szCs w:val="28"/>
          <w:lang w:val="uk-UA"/>
        </w:rPr>
      </w:pPr>
    </w:p>
    <w:p w:rsidR="00175FC6" w:rsidRPr="00DE044D" w:rsidRDefault="00175FC6" w:rsidP="00175FC6">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Актуальність теми дослідження</w:t>
      </w:r>
      <w:r w:rsidRPr="00DE044D">
        <w:rPr>
          <w:rFonts w:ascii="Times New Roman" w:hAnsi="Times New Roman" w:cs="Times New Roman"/>
          <w:sz w:val="28"/>
          <w:szCs w:val="28"/>
          <w:lang w:val="uk-UA"/>
        </w:rPr>
        <w:t xml:space="preserve"> пов’язана з необхідністю реформування системи адміністрування податків з метою досягнення умов прозорості та зручності в умовах необхідності збільшення надходжень до бюджету держави.</w:t>
      </w:r>
    </w:p>
    <w:p w:rsidR="00175FC6" w:rsidRPr="00DE044D" w:rsidRDefault="00175FC6" w:rsidP="00175FC6">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Постановка проблеми.</w:t>
      </w:r>
      <w:r w:rsidRPr="00DE044D">
        <w:rPr>
          <w:rFonts w:ascii="Times New Roman" w:hAnsi="Times New Roman" w:cs="Times New Roman"/>
          <w:sz w:val="28"/>
          <w:szCs w:val="28"/>
          <w:lang w:val="uk-UA"/>
        </w:rPr>
        <w:t xml:space="preserve"> В сучасних умовах кризової економіки України наповнення державного бюджету відбувається переважно завдяки сплаті податків. Через недосконалість процедури адміністрування податків виникає негативне ставлення платників до здійснення своїх податкових зобов’язань, недоотримання яких призводить до зменшення надходжень до бюджету і до зниження позицій України в міжнародному рейтингу умов ведення бізнесу. </w:t>
      </w:r>
    </w:p>
    <w:p w:rsidR="00175FC6" w:rsidRPr="00DE044D" w:rsidRDefault="00175FC6" w:rsidP="00175FC6">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 xml:space="preserve">Аналіз досліджень та публікацій. </w:t>
      </w:r>
      <w:r w:rsidRPr="00DE044D">
        <w:rPr>
          <w:rFonts w:ascii="Times New Roman" w:hAnsi="Times New Roman" w:cs="Times New Roman"/>
          <w:sz w:val="28"/>
          <w:szCs w:val="28"/>
          <w:lang w:val="uk-UA"/>
        </w:rPr>
        <w:t xml:space="preserve">Проблеми адміністрування податків в Україні досліджують такі провідні вітчизняні вчені, як </w:t>
      </w:r>
      <w:r w:rsidR="00E774E5">
        <w:rPr>
          <w:rFonts w:ascii="Times New Roman" w:hAnsi="Times New Roman" w:cs="Times New Roman"/>
          <w:sz w:val="28"/>
          <w:szCs w:val="28"/>
          <w:lang w:val="uk-UA"/>
        </w:rPr>
        <w:t xml:space="preserve">А.Скрипник </w:t>
      </w:r>
      <w:r w:rsidRPr="00DE044D">
        <w:rPr>
          <w:rFonts w:ascii="Times New Roman" w:hAnsi="Times New Roman" w:cs="Times New Roman"/>
          <w:sz w:val="28"/>
          <w:szCs w:val="28"/>
          <w:lang w:val="uk-UA"/>
        </w:rPr>
        <w:t xml:space="preserve">[2], </w:t>
      </w:r>
      <w:r w:rsidR="00E774E5">
        <w:rPr>
          <w:rFonts w:ascii="Times New Roman" w:hAnsi="Times New Roman" w:cs="Times New Roman"/>
          <w:sz w:val="28"/>
          <w:szCs w:val="28"/>
          <w:lang w:val="uk-UA"/>
        </w:rPr>
        <w:t>Ю.Іванов</w:t>
      </w:r>
      <w:r w:rsidRPr="00DE044D">
        <w:rPr>
          <w:rFonts w:ascii="Times New Roman" w:hAnsi="Times New Roman" w:cs="Times New Roman"/>
          <w:sz w:val="28"/>
          <w:szCs w:val="28"/>
          <w:lang w:val="uk-UA"/>
        </w:rPr>
        <w:t xml:space="preserve"> [3],</w:t>
      </w:r>
      <w:r w:rsidR="00E774E5">
        <w:rPr>
          <w:rFonts w:ascii="Times New Roman" w:hAnsi="Times New Roman" w:cs="Times New Roman"/>
          <w:sz w:val="28"/>
          <w:szCs w:val="28"/>
          <w:lang w:val="uk-UA"/>
        </w:rPr>
        <w:t xml:space="preserve"> Т.Калінеску</w:t>
      </w:r>
      <w:r w:rsidRPr="00DE044D">
        <w:rPr>
          <w:rFonts w:ascii="Times New Roman" w:hAnsi="Times New Roman" w:cs="Times New Roman"/>
          <w:sz w:val="28"/>
          <w:szCs w:val="28"/>
          <w:lang w:val="uk-UA"/>
        </w:rPr>
        <w:t xml:space="preserve"> [4],</w:t>
      </w:r>
      <w:r w:rsidR="00E774E5">
        <w:rPr>
          <w:rFonts w:ascii="Times New Roman" w:hAnsi="Times New Roman" w:cs="Times New Roman"/>
          <w:sz w:val="28"/>
          <w:szCs w:val="28"/>
          <w:lang w:val="uk-UA"/>
        </w:rPr>
        <w:t xml:space="preserve"> З.Омельницька</w:t>
      </w:r>
      <w:r w:rsidRPr="00DE044D">
        <w:rPr>
          <w:rFonts w:ascii="Times New Roman" w:hAnsi="Times New Roman" w:cs="Times New Roman"/>
          <w:sz w:val="28"/>
          <w:szCs w:val="28"/>
          <w:lang w:val="uk-UA"/>
        </w:rPr>
        <w:t xml:space="preserve"> [8], </w:t>
      </w:r>
      <w:r w:rsidR="00E774E5">
        <w:rPr>
          <w:rFonts w:ascii="Times New Roman" w:hAnsi="Times New Roman" w:cs="Times New Roman"/>
          <w:sz w:val="28"/>
          <w:szCs w:val="28"/>
          <w:lang w:val="uk-UA"/>
        </w:rPr>
        <w:t xml:space="preserve">Н.Привалова </w:t>
      </w:r>
      <w:r w:rsidRPr="00DE044D">
        <w:rPr>
          <w:rFonts w:ascii="Times New Roman" w:hAnsi="Times New Roman" w:cs="Times New Roman"/>
          <w:sz w:val="28"/>
          <w:szCs w:val="28"/>
          <w:lang w:val="uk-UA"/>
        </w:rPr>
        <w:t>[9] та ін.</w:t>
      </w:r>
    </w:p>
    <w:p w:rsidR="00175FC6" w:rsidRPr="00DE044D" w:rsidRDefault="00175FC6" w:rsidP="00175FC6">
      <w:pPr>
        <w:spacing w:after="0" w:line="360" w:lineRule="auto"/>
        <w:ind w:firstLine="720"/>
        <w:jc w:val="both"/>
        <w:rPr>
          <w:rFonts w:ascii="Times New Roman" w:hAnsi="Times New Roman" w:cs="Times New Roman"/>
          <w:color w:val="000000"/>
          <w:sz w:val="28"/>
          <w:szCs w:val="28"/>
          <w:lang w:val="uk-UA"/>
        </w:rPr>
      </w:pPr>
      <w:r w:rsidRPr="00DE044D">
        <w:rPr>
          <w:rFonts w:ascii="Times New Roman" w:hAnsi="Times New Roman" w:cs="Times New Roman"/>
          <w:color w:val="000000"/>
          <w:sz w:val="28"/>
          <w:szCs w:val="28"/>
          <w:lang w:val="uk-UA"/>
        </w:rPr>
        <w:t xml:space="preserve">Проведений аналіз літературних джерел встановив, що на сьогодні недостатньо досліджено питання, пов'язані з </w:t>
      </w:r>
      <w:r w:rsidRPr="00DE044D">
        <w:rPr>
          <w:rFonts w:ascii="Times New Roman" w:hAnsi="Times New Roman" w:cs="Times New Roman"/>
          <w:sz w:val="28"/>
          <w:szCs w:val="28"/>
          <w:lang w:val="uk-UA"/>
        </w:rPr>
        <w:t>необхідністю запровадження системи електронного адміністрування податку на додану вартість на основі принципів європейського законодавства</w:t>
      </w:r>
      <w:r w:rsidRPr="00DE044D">
        <w:rPr>
          <w:rFonts w:ascii="Times New Roman" w:hAnsi="Times New Roman" w:cs="Times New Roman"/>
          <w:color w:val="000000"/>
          <w:sz w:val="28"/>
          <w:szCs w:val="28"/>
          <w:lang w:val="uk-UA"/>
        </w:rPr>
        <w:t xml:space="preserve">, зокрема не відпрацьований механізми </w:t>
      </w:r>
      <w:r w:rsidRPr="00DE044D">
        <w:rPr>
          <w:rFonts w:ascii="Times New Roman" w:hAnsi="Times New Roman" w:cs="Times New Roman"/>
          <w:sz w:val="28"/>
          <w:szCs w:val="28"/>
          <w:lang w:val="uk-UA"/>
        </w:rPr>
        <w:t>дії системи електронного адміністрування податку на додану вартість, бюджетного відшкодування</w:t>
      </w:r>
      <w:r w:rsidRPr="00DE044D">
        <w:rPr>
          <w:rFonts w:ascii="Times New Roman" w:hAnsi="Times New Roman" w:cs="Times New Roman"/>
          <w:color w:val="000000"/>
          <w:sz w:val="28"/>
          <w:szCs w:val="28"/>
          <w:lang w:val="uk-UA"/>
        </w:rPr>
        <w:t>.</w:t>
      </w:r>
    </w:p>
    <w:p w:rsidR="00175FC6" w:rsidRPr="00DE044D" w:rsidRDefault="00175FC6" w:rsidP="00175FC6">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lastRenderedPageBreak/>
        <w:t>Сьогодні адміністрування податків в Україні являє собою регламентовану законодавчо управлінську діяльність, яка здійснюється податковими та іншими контролюючими органами.</w:t>
      </w:r>
    </w:p>
    <w:p w:rsidR="00175FC6" w:rsidRPr="00DE044D" w:rsidRDefault="00175FC6" w:rsidP="00175FC6">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Адміністрування податків, зборів, митних платежів, єдиного внеску на загальнообов’язкове державне соціальне страхування та інших платежів відповідно до законодавства, контроль за дотриманням якого покладено на контролюючі органи - це сукупність рішень та процедур контролюючих органів і дій їх посадових осіб, що визначають інституційну структуру податкових та митних відносин, організовують ідентифікацію, 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 встановленого законом. Дане визначення наведено у пп. 14.1.1 п. 14.1 ст. 14 Податкового Кодексу України (далі – ПКУ) </w:t>
      </w:r>
      <w:r w:rsidRPr="00DE044D">
        <w:rPr>
          <w:rFonts w:ascii="Times New Roman" w:hAnsi="Times New Roman" w:cs="Times New Roman"/>
          <w:sz w:val="28"/>
          <w:szCs w:val="28"/>
        </w:rPr>
        <w:t>[</w:t>
      </w:r>
      <w:r w:rsidRPr="00DE044D">
        <w:rPr>
          <w:rFonts w:ascii="Times New Roman" w:hAnsi="Times New Roman" w:cs="Times New Roman"/>
          <w:sz w:val="28"/>
          <w:szCs w:val="28"/>
          <w:lang w:val="uk-UA"/>
        </w:rPr>
        <w:t>1</w:t>
      </w:r>
      <w:r w:rsidRPr="00DE044D">
        <w:rPr>
          <w:rFonts w:ascii="Times New Roman" w:hAnsi="Times New Roman" w:cs="Times New Roman"/>
          <w:sz w:val="28"/>
          <w:szCs w:val="28"/>
        </w:rPr>
        <w:t>]</w:t>
      </w:r>
      <w:r w:rsidRPr="00DE044D">
        <w:rPr>
          <w:rFonts w:ascii="Times New Roman" w:hAnsi="Times New Roman" w:cs="Times New Roman"/>
          <w:sz w:val="28"/>
          <w:szCs w:val="28"/>
          <w:lang w:val="uk-UA"/>
        </w:rPr>
        <w:t>.</w:t>
      </w:r>
    </w:p>
    <w:p w:rsidR="00175FC6" w:rsidRPr="00DE044D" w:rsidRDefault="00175FC6" w:rsidP="00175FC6">
      <w:pPr>
        <w:pStyle w:val="a6"/>
        <w:spacing w:before="0" w:beforeAutospacing="0" w:after="0" w:afterAutospacing="0" w:line="360" w:lineRule="auto"/>
        <w:ind w:firstLine="851"/>
        <w:jc w:val="both"/>
        <w:rPr>
          <w:sz w:val="28"/>
          <w:szCs w:val="28"/>
          <w:lang w:val="uk-UA" w:eastAsia="en-US"/>
        </w:rPr>
      </w:pPr>
      <w:r w:rsidRPr="00DE044D">
        <w:rPr>
          <w:sz w:val="28"/>
          <w:szCs w:val="28"/>
          <w:lang w:val="uk-UA" w:eastAsia="en-US"/>
        </w:rPr>
        <w:t>Метою податкового адміністрування є: виконання платником податків податкового обов'язку; виконання податкової політики, тих завдань, які стоять перед державою на нинішньому етапі; зміцнення податкової дисципліни; впорядкування податкових відносин.</w:t>
      </w:r>
    </w:p>
    <w:p w:rsidR="00175FC6" w:rsidRPr="00DE044D" w:rsidRDefault="00175FC6" w:rsidP="00175FC6">
      <w:pPr>
        <w:pStyle w:val="a6"/>
        <w:spacing w:before="0" w:beforeAutospacing="0" w:after="0" w:afterAutospacing="0" w:line="360" w:lineRule="auto"/>
        <w:ind w:firstLine="851"/>
        <w:jc w:val="both"/>
        <w:rPr>
          <w:sz w:val="28"/>
          <w:szCs w:val="28"/>
          <w:lang w:val="uk-UA" w:eastAsia="en-US"/>
        </w:rPr>
      </w:pPr>
      <w:r w:rsidRPr="00DE044D">
        <w:rPr>
          <w:sz w:val="28"/>
          <w:szCs w:val="28"/>
          <w:lang w:val="uk-UA"/>
        </w:rPr>
        <w:t>Таким чином, основною метою податкового адміністрування є надходження податкових платежів у встановлених обсягах та у встановлені терміни, а також практичне вирішення окремих економічних проблем з урахуванням завдань державної соціально-економічної політики [2, с. 101].</w:t>
      </w:r>
      <w:r w:rsidRPr="00DE044D">
        <w:rPr>
          <w:sz w:val="28"/>
          <w:szCs w:val="28"/>
          <w:lang w:val="uk-UA" w:eastAsia="en-US"/>
        </w:rPr>
        <w:t xml:space="preserve"> </w:t>
      </w:r>
    </w:p>
    <w:p w:rsidR="00175FC6" w:rsidRPr="00DE044D" w:rsidRDefault="00175FC6" w:rsidP="00175FC6">
      <w:pPr>
        <w:pStyle w:val="a6"/>
        <w:spacing w:before="0" w:beforeAutospacing="0" w:after="0" w:afterAutospacing="0" w:line="360" w:lineRule="auto"/>
        <w:ind w:firstLine="851"/>
        <w:jc w:val="both"/>
        <w:rPr>
          <w:sz w:val="28"/>
          <w:szCs w:val="28"/>
          <w:lang w:val="uk-UA" w:eastAsia="en-US"/>
        </w:rPr>
      </w:pPr>
      <w:r w:rsidRPr="00DE044D">
        <w:rPr>
          <w:sz w:val="28"/>
          <w:szCs w:val="28"/>
          <w:lang w:val="uk-UA" w:eastAsia="en-US"/>
        </w:rPr>
        <w:t>При цьому згода суб'єкта не є обов'язковою і необхідною умовою виникнення податкових правовідносин. На даний момент одним із стримуючих чинників підвищення ефективності мобілізації податків до бюджету є сформовані методи податкового адміністрування.</w:t>
      </w:r>
    </w:p>
    <w:p w:rsidR="00175FC6" w:rsidRPr="00DE044D" w:rsidRDefault="00175FC6" w:rsidP="00175FC6">
      <w:pPr>
        <w:pStyle w:val="a6"/>
        <w:spacing w:before="0" w:beforeAutospacing="0" w:after="0" w:afterAutospacing="0" w:line="360" w:lineRule="auto"/>
        <w:ind w:firstLine="851"/>
        <w:jc w:val="both"/>
        <w:rPr>
          <w:sz w:val="28"/>
          <w:szCs w:val="28"/>
          <w:lang w:val="uk-UA" w:eastAsia="en-US"/>
        </w:rPr>
      </w:pPr>
      <w:r w:rsidRPr="00DE044D">
        <w:rPr>
          <w:sz w:val="28"/>
          <w:szCs w:val="28"/>
          <w:lang w:val="uk-UA" w:eastAsia="en-US"/>
        </w:rPr>
        <w:t xml:space="preserve">Адміністрування податків, як вид державної діяльності, будується і базується на певних принципах. До них можна віднести наступні принципи: законності; рівності перед законом; гласності; добровільного виконання податкового обов'язку; права на захист суб'єктам податкового </w:t>
      </w:r>
      <w:r w:rsidRPr="00DE044D">
        <w:rPr>
          <w:sz w:val="28"/>
          <w:szCs w:val="28"/>
          <w:lang w:val="uk-UA" w:eastAsia="en-US"/>
        </w:rPr>
        <w:lastRenderedPageBreak/>
        <w:t>адміністрування; презумпції невинності платника податків; ефективності; дотримання податкової таємниці; невідворотності юридичної відповідальності.</w:t>
      </w:r>
    </w:p>
    <w:p w:rsidR="00175FC6" w:rsidRPr="00DE044D" w:rsidRDefault="00175FC6" w:rsidP="00175FC6">
      <w:pPr>
        <w:autoSpaceDE w:val="0"/>
        <w:autoSpaceDN w:val="0"/>
        <w:adjustRightInd w:val="0"/>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Суб’єктами адміністрування податків є [1; 3, с. 186-187]: платники податків, у тому числі ті, на яких покладено обов’язок утримувати податки (податкові агенти); органи контролю; органи стягнення; судові органи.</w:t>
      </w:r>
    </w:p>
    <w:p w:rsidR="00175FC6" w:rsidRPr="00DE044D" w:rsidRDefault="00175FC6" w:rsidP="00175FC6">
      <w:pPr>
        <w:pStyle w:val="a6"/>
        <w:spacing w:before="0" w:beforeAutospacing="0" w:after="0" w:afterAutospacing="0" w:line="360" w:lineRule="auto"/>
        <w:ind w:firstLine="851"/>
        <w:jc w:val="both"/>
        <w:rPr>
          <w:sz w:val="28"/>
          <w:szCs w:val="28"/>
          <w:lang w:val="uk-UA"/>
        </w:rPr>
      </w:pPr>
      <w:r w:rsidRPr="00DE044D">
        <w:rPr>
          <w:sz w:val="28"/>
          <w:szCs w:val="28"/>
          <w:lang w:val="uk-UA"/>
        </w:rPr>
        <w:t>Про рівень важливості вдосконалення податкового адміністрування в Україні свідчить те, що в затвердженій Урядом програмі діяльності серед напрямів здійснення податкової реформи виділяється й удосконалення системи адміністрування податків і зборів [4, с. 5].</w:t>
      </w:r>
    </w:p>
    <w:p w:rsidR="00175FC6" w:rsidRPr="00DE044D" w:rsidRDefault="00175FC6" w:rsidP="00175FC6">
      <w:pPr>
        <w:pStyle w:val="a6"/>
        <w:spacing w:before="0" w:beforeAutospacing="0" w:after="0" w:afterAutospacing="0" w:line="360" w:lineRule="auto"/>
        <w:ind w:firstLine="851"/>
        <w:jc w:val="both"/>
        <w:rPr>
          <w:sz w:val="28"/>
          <w:szCs w:val="28"/>
          <w:lang w:val="uk-UA"/>
        </w:rPr>
      </w:pPr>
      <w:r w:rsidRPr="00DE044D">
        <w:rPr>
          <w:sz w:val="28"/>
          <w:szCs w:val="28"/>
          <w:lang w:val="uk-UA"/>
        </w:rPr>
        <w:t>Відповідно до ст. 51 Угоди про партнерство та співробітництво між Україною і Європейськими Співтовариствами та їх державами-членами від 14 червня 1994 року, Україна зобов’язана вжити необхідні заходи для забезпечення гармонізації вітчизняного законодавства із законодавством Європейського Союзу [5].</w:t>
      </w:r>
    </w:p>
    <w:p w:rsidR="00175FC6" w:rsidRPr="00DE044D" w:rsidRDefault="00175FC6" w:rsidP="00175FC6">
      <w:pPr>
        <w:pStyle w:val="a6"/>
        <w:spacing w:before="0" w:beforeAutospacing="0" w:after="0" w:afterAutospacing="0" w:line="360" w:lineRule="auto"/>
        <w:ind w:firstLine="851"/>
        <w:jc w:val="both"/>
        <w:rPr>
          <w:sz w:val="28"/>
          <w:szCs w:val="28"/>
          <w:lang w:val="uk-UA"/>
        </w:rPr>
      </w:pPr>
      <w:r w:rsidRPr="00DE044D">
        <w:rPr>
          <w:sz w:val="28"/>
          <w:szCs w:val="28"/>
          <w:lang w:val="uk-UA"/>
        </w:rPr>
        <w:t xml:space="preserve">Одним з таких заходів є введення системи електронного адміністрування податку на додану вартість (далі - ПДВ) </w:t>
      </w:r>
      <w:r w:rsidRPr="00DE044D">
        <w:rPr>
          <w:sz w:val="28"/>
          <w:szCs w:val="28"/>
        </w:rPr>
        <w:t>[</w:t>
      </w:r>
      <w:r w:rsidRPr="00DE044D">
        <w:rPr>
          <w:sz w:val="28"/>
          <w:szCs w:val="28"/>
          <w:lang w:val="uk-UA"/>
        </w:rPr>
        <w:t>6, 7</w:t>
      </w:r>
      <w:r w:rsidRPr="00DE044D">
        <w:rPr>
          <w:sz w:val="28"/>
          <w:szCs w:val="28"/>
        </w:rPr>
        <w:t>]</w:t>
      </w:r>
      <w:r w:rsidRPr="00DE044D">
        <w:rPr>
          <w:sz w:val="28"/>
          <w:szCs w:val="28"/>
          <w:lang w:val="uk-UA"/>
        </w:rPr>
        <w:t>.</w:t>
      </w:r>
    </w:p>
    <w:p w:rsidR="00175FC6" w:rsidRPr="00DE044D" w:rsidRDefault="00175FC6" w:rsidP="00175FC6">
      <w:pPr>
        <w:pStyle w:val="a6"/>
        <w:spacing w:before="0" w:beforeAutospacing="0" w:after="0" w:afterAutospacing="0" w:line="360" w:lineRule="auto"/>
        <w:ind w:firstLine="851"/>
        <w:jc w:val="both"/>
        <w:rPr>
          <w:sz w:val="28"/>
          <w:szCs w:val="28"/>
          <w:lang w:val="uk-UA"/>
        </w:rPr>
      </w:pPr>
      <w:r w:rsidRPr="00DE044D">
        <w:rPr>
          <w:sz w:val="28"/>
          <w:szCs w:val="28"/>
          <w:lang w:val="uk-UA"/>
        </w:rPr>
        <w:t>Передумовою для створення такого революці</w:t>
      </w:r>
      <w:r w:rsidR="00113D71">
        <w:rPr>
          <w:sz w:val="28"/>
          <w:szCs w:val="28"/>
          <w:lang w:val="uk-UA"/>
        </w:rPr>
        <w:t>йного для нашої „</w:t>
      </w:r>
      <w:r w:rsidRPr="00DE044D">
        <w:rPr>
          <w:sz w:val="28"/>
          <w:szCs w:val="28"/>
          <w:lang w:val="uk-UA"/>
        </w:rPr>
        <w:t>системи</w:t>
      </w:r>
      <w:r w:rsidR="00113D71">
        <w:rPr>
          <w:sz w:val="28"/>
          <w:szCs w:val="28"/>
          <w:lang w:val="uk-UA"/>
        </w:rPr>
        <w:t>”</w:t>
      </w:r>
      <w:r w:rsidRPr="00DE044D">
        <w:rPr>
          <w:sz w:val="28"/>
          <w:szCs w:val="28"/>
          <w:lang w:val="uk-UA"/>
        </w:rPr>
        <w:t xml:space="preserve"> заходу було те, що ПДВ вважається одним з найкорумпованіших податків. З точки зору платника податків система адміністрування, яка використалась у податковій службі, непрозора</w:t>
      </w:r>
      <w:r w:rsidR="00113D71">
        <w:rPr>
          <w:sz w:val="28"/>
          <w:szCs w:val="28"/>
          <w:lang w:val="uk-UA"/>
        </w:rPr>
        <w:t>.</w:t>
      </w:r>
      <w:r w:rsidRPr="00DE044D">
        <w:rPr>
          <w:sz w:val="28"/>
          <w:szCs w:val="28"/>
          <w:lang w:val="uk-UA"/>
        </w:rPr>
        <w:t xml:space="preserve"> З точки зору податківця – вона не тільки не прозора, а й надає можливість недобросовісним платникам уникати сплати податкових зобов’язань та безпідставно отримувати відшкодування ПДВ з бюджету, не надає можливості відстежувати просування товару на кожному з етапів ланцюга. Запропонована система електронного адміністрування ПДВ запроваджена з метою усунення недоліків існуючої системи адміністрування ПДВ.</w:t>
      </w:r>
    </w:p>
    <w:p w:rsidR="00175FC6" w:rsidRPr="00DE044D" w:rsidRDefault="00175FC6" w:rsidP="00175FC6">
      <w:pPr>
        <w:pStyle w:val="a6"/>
        <w:spacing w:before="0" w:beforeAutospacing="0" w:after="0" w:afterAutospacing="0" w:line="360" w:lineRule="auto"/>
        <w:ind w:firstLine="851"/>
        <w:jc w:val="both"/>
        <w:rPr>
          <w:sz w:val="28"/>
          <w:szCs w:val="28"/>
          <w:lang w:val="uk-UA"/>
        </w:rPr>
      </w:pPr>
      <w:r w:rsidRPr="00DE044D">
        <w:rPr>
          <w:sz w:val="28"/>
          <w:szCs w:val="28"/>
          <w:lang w:val="uk-UA"/>
        </w:rPr>
        <w:t>Система електронного адміністрування ПДВ ґрунтується на загальних принципах справляння ПДВ та не вносить кардинальних змін до цих принципів.</w:t>
      </w:r>
    </w:p>
    <w:p w:rsidR="00175FC6" w:rsidRPr="00DE044D" w:rsidRDefault="00175FC6" w:rsidP="00175FC6">
      <w:pPr>
        <w:pStyle w:val="a6"/>
        <w:shd w:val="clear" w:color="auto" w:fill="FFFFFF"/>
        <w:spacing w:before="0" w:beforeAutospacing="0" w:after="0" w:afterAutospacing="0" w:line="360" w:lineRule="auto"/>
        <w:ind w:firstLine="851"/>
        <w:jc w:val="both"/>
        <w:rPr>
          <w:sz w:val="28"/>
          <w:szCs w:val="28"/>
          <w:lang w:val="uk-UA"/>
        </w:rPr>
      </w:pPr>
      <w:r w:rsidRPr="00DE044D">
        <w:rPr>
          <w:sz w:val="28"/>
          <w:szCs w:val="28"/>
          <w:lang w:val="uk-UA"/>
        </w:rPr>
        <w:lastRenderedPageBreak/>
        <w:t>Постановою Кабінету Міністрів України затверджений порядок електронного адміністрування ПДВ [7]. Для зручності платників система електронного адміністрування податку запроваджувалась поетапно:</w:t>
      </w:r>
    </w:p>
    <w:p w:rsidR="00175FC6" w:rsidRPr="00DE044D" w:rsidRDefault="00175FC6" w:rsidP="00C82376">
      <w:pPr>
        <w:pStyle w:val="a6"/>
        <w:numPr>
          <w:ilvl w:val="0"/>
          <w:numId w:val="2"/>
        </w:numPr>
        <w:shd w:val="clear" w:color="auto" w:fill="FFFFFF"/>
        <w:spacing w:before="0" w:beforeAutospacing="0" w:after="0" w:afterAutospacing="0" w:line="360" w:lineRule="auto"/>
        <w:ind w:left="0" w:firstLine="851"/>
        <w:jc w:val="both"/>
        <w:rPr>
          <w:sz w:val="28"/>
          <w:szCs w:val="28"/>
          <w:lang w:val="uk-UA"/>
        </w:rPr>
      </w:pPr>
      <w:r w:rsidRPr="00DE044D">
        <w:rPr>
          <w:sz w:val="28"/>
          <w:szCs w:val="28"/>
          <w:lang w:val="uk-UA"/>
        </w:rPr>
        <w:t>на перехідний період (з 1 січня 2015 р. по 1 липня 2015 р.) - у тестовому режимі;</w:t>
      </w:r>
    </w:p>
    <w:p w:rsidR="00175FC6" w:rsidRPr="00DE044D" w:rsidRDefault="00175FC6" w:rsidP="00C82376">
      <w:pPr>
        <w:pStyle w:val="a6"/>
        <w:numPr>
          <w:ilvl w:val="0"/>
          <w:numId w:val="2"/>
        </w:numPr>
        <w:shd w:val="clear" w:color="auto" w:fill="FFFFFF"/>
        <w:spacing w:before="0" w:beforeAutospacing="0" w:after="0" w:afterAutospacing="0" w:line="360" w:lineRule="auto"/>
        <w:jc w:val="both"/>
        <w:rPr>
          <w:sz w:val="28"/>
          <w:szCs w:val="28"/>
          <w:lang w:val="uk-UA"/>
        </w:rPr>
      </w:pPr>
      <w:r w:rsidRPr="00DE044D">
        <w:rPr>
          <w:sz w:val="28"/>
          <w:szCs w:val="28"/>
          <w:lang w:val="uk-UA"/>
        </w:rPr>
        <w:t>із зазначеної дати - на постійній основі.</w:t>
      </w:r>
    </w:p>
    <w:p w:rsidR="00175FC6" w:rsidRPr="00DE044D" w:rsidRDefault="00175FC6" w:rsidP="00175FC6">
      <w:pPr>
        <w:pStyle w:val="a6"/>
        <w:shd w:val="clear" w:color="auto" w:fill="FFFFFF"/>
        <w:spacing w:before="0" w:beforeAutospacing="0" w:after="0" w:afterAutospacing="0" w:line="360" w:lineRule="auto"/>
        <w:ind w:firstLine="851"/>
        <w:jc w:val="both"/>
        <w:rPr>
          <w:sz w:val="28"/>
          <w:szCs w:val="28"/>
          <w:lang w:val="uk-UA"/>
        </w:rPr>
      </w:pPr>
      <w:r w:rsidRPr="00DE044D">
        <w:rPr>
          <w:sz w:val="28"/>
          <w:szCs w:val="28"/>
          <w:lang w:val="uk-UA"/>
        </w:rPr>
        <w:t>Таке поетапне введення нової системи дозволило платнику податків та податківцю разом осягати тонкощі системи електронного адміністрування ПДВ. За своїм досвідом можу точно сказати, що такі події поєднують: у обох сторін були питання, які вирішувались саме обома сторонами - бухгалтером та податківцем.</w:t>
      </w:r>
    </w:p>
    <w:p w:rsidR="00175FC6" w:rsidRPr="00DE044D" w:rsidRDefault="00175FC6" w:rsidP="00175FC6">
      <w:pPr>
        <w:pStyle w:val="a6"/>
        <w:shd w:val="clear" w:color="auto" w:fill="FFFFFF"/>
        <w:spacing w:before="0" w:beforeAutospacing="0" w:after="0" w:afterAutospacing="0" w:line="360" w:lineRule="auto"/>
        <w:ind w:firstLine="851"/>
        <w:jc w:val="both"/>
        <w:rPr>
          <w:sz w:val="28"/>
          <w:szCs w:val="28"/>
          <w:lang w:val="uk-UA"/>
        </w:rPr>
      </w:pPr>
      <w:r w:rsidRPr="00DE044D">
        <w:rPr>
          <w:sz w:val="28"/>
          <w:szCs w:val="28"/>
          <w:lang w:val="uk-UA"/>
        </w:rPr>
        <w:t xml:space="preserve">Із запровадженням системи електронного адміністрування ПДВ виникли певні нововведення: запровадження механізму грошового забезпечення податкових зобов’язань по сплаті ПДВ; реєструватися в ЄРПН будуть усі податкові накладні [8, с. 75]; підставою для формування податкового кредиту за умови дотримання інших встановлених ПКУ правил є лише податкові накладні, зареєстровані в Єдиному Реєстрі Податкових Накладних; </w:t>
      </w:r>
      <w:r w:rsidRPr="00DE044D">
        <w:rPr>
          <w:sz w:val="28"/>
          <w:szCs w:val="28"/>
          <w:shd w:val="clear" w:color="auto" w:fill="FFFFFF"/>
          <w:lang w:val="uk-UA"/>
        </w:rPr>
        <w:t xml:space="preserve">платник податку має право зареєструвати податкові накладні та/або розрахунки коригування в Реєстрі на суму податку, обчислену за визначеною формулою </w:t>
      </w:r>
      <w:r w:rsidRPr="00DE044D">
        <w:rPr>
          <w:sz w:val="28"/>
          <w:szCs w:val="28"/>
          <w:lang w:val="uk-UA"/>
        </w:rPr>
        <w:t>[7]; для визначення бази оподаткування необхідно визначати договірну (контрактну) вартість товарів (послуг), за винятком контрольованих операцій, яка не може бути нижче за ціну придбання товарів або балансову вартість основних засобів та інших необоротних активів; для платників ПДВ збільшено граничний до 1 млн. грн. (без ПДВ) розмір обсягу операцій з постачання товарі</w:t>
      </w:r>
      <w:r w:rsidR="00FB2977">
        <w:rPr>
          <w:sz w:val="28"/>
          <w:szCs w:val="28"/>
          <w:lang w:val="uk-UA"/>
        </w:rPr>
        <w:t>в</w:t>
      </w:r>
      <w:r w:rsidRPr="00DE044D">
        <w:rPr>
          <w:sz w:val="28"/>
          <w:szCs w:val="28"/>
          <w:lang w:val="uk-UA"/>
        </w:rPr>
        <w:t xml:space="preserve"> та послуг для обов’язкової реєстрації платника ПДВ [1]; здійснюється обов’язкове відкриття електронного рахунку платника ПДВ. Казначейство, на підставі реєстру платників податку на додану вартість ДФС, автоматично відкриває електронні рахунки (для кожного платника один рахунок), і повідомляє ДФС про відкриття електронного рахунку, а ДФС повідомляє платника ПДВ про реквізити по рахунку. Отже, відкриття </w:t>
      </w:r>
      <w:r w:rsidRPr="00DE044D">
        <w:rPr>
          <w:sz w:val="28"/>
          <w:szCs w:val="28"/>
          <w:lang w:val="uk-UA"/>
        </w:rPr>
        <w:lastRenderedPageBreak/>
        <w:t xml:space="preserve">електронних рахунків здійснюється без участі платника ПДВ та немає потреби відвідувати Казначейство. </w:t>
      </w:r>
    </w:p>
    <w:p w:rsidR="00175FC6" w:rsidRPr="00DE044D" w:rsidRDefault="00175FC6" w:rsidP="00175FC6">
      <w:pPr>
        <w:pStyle w:val="a6"/>
        <w:shd w:val="clear" w:color="auto" w:fill="FFFFFF"/>
        <w:spacing w:before="0" w:beforeAutospacing="0" w:after="0" w:afterAutospacing="0" w:line="360" w:lineRule="auto"/>
        <w:ind w:firstLine="851"/>
        <w:jc w:val="both"/>
        <w:rPr>
          <w:sz w:val="28"/>
          <w:szCs w:val="28"/>
          <w:lang w:val="uk-UA"/>
        </w:rPr>
      </w:pPr>
      <w:r w:rsidRPr="00DE044D">
        <w:rPr>
          <w:sz w:val="28"/>
          <w:szCs w:val="28"/>
          <w:lang w:val="uk-UA"/>
        </w:rPr>
        <w:t xml:space="preserve">Електронні рахунки призначені для надходження грошових коштів платників ПДВ тільки з власного поточного рахунку в сумах, які потрібні для збільшення розміру сум, на які він має право зареєструвати податкові накладні, а також недостатніх для сплати податкових зобов’язань до бюджету. Перерахування коштів здійснюється виключно до бюджету Казначейством автоматично, на підставі реєстру платників ПДВ, який формується ДФС. Таким чином, повністю виключається вплив людського фактору.  </w:t>
      </w:r>
    </w:p>
    <w:p w:rsidR="00175FC6" w:rsidRPr="00DE044D" w:rsidRDefault="00175FC6" w:rsidP="00C82376">
      <w:pPr>
        <w:pStyle w:val="a6"/>
        <w:numPr>
          <w:ilvl w:val="0"/>
          <w:numId w:val="2"/>
        </w:numPr>
        <w:shd w:val="clear" w:color="auto" w:fill="FFFFFF"/>
        <w:spacing w:before="0" w:beforeAutospacing="0" w:after="0" w:afterAutospacing="0" w:line="360" w:lineRule="auto"/>
        <w:ind w:left="0" w:firstLine="851"/>
        <w:jc w:val="both"/>
        <w:rPr>
          <w:sz w:val="28"/>
          <w:szCs w:val="28"/>
          <w:lang w:val="uk-UA"/>
        </w:rPr>
      </w:pPr>
      <w:r w:rsidRPr="00DE044D">
        <w:rPr>
          <w:sz w:val="28"/>
          <w:szCs w:val="28"/>
          <w:lang w:val="uk-UA"/>
        </w:rPr>
        <w:t>починаючи з 1 кварталу 2015 року податкова звітність з ПДВ подається до контролюючого органу виключно в електронному вигляді з використанням електронного підпису підзвітних осіб у порядку, визначеному чинним законодавством [9, с. 14]. Податкову звітність з ПДВ в обов’язковому порядку, згідно чинного законодавства, необхідно подават</w:t>
      </w:r>
      <w:r w:rsidR="00FB2977">
        <w:rPr>
          <w:sz w:val="28"/>
          <w:szCs w:val="28"/>
          <w:lang w:val="uk-UA"/>
        </w:rPr>
        <w:t>и через автоматизовану систему „</w:t>
      </w:r>
      <w:r w:rsidRPr="00DE044D">
        <w:rPr>
          <w:sz w:val="28"/>
          <w:szCs w:val="28"/>
          <w:lang w:val="uk-UA"/>
        </w:rPr>
        <w:t>Єдине вікн</w:t>
      </w:r>
      <w:r w:rsidR="00FB2977">
        <w:rPr>
          <w:sz w:val="28"/>
          <w:szCs w:val="28"/>
          <w:lang w:val="uk-UA"/>
        </w:rPr>
        <w:t>о подання електронної звітності”</w:t>
      </w:r>
      <w:r w:rsidRPr="00DE044D">
        <w:rPr>
          <w:sz w:val="28"/>
          <w:szCs w:val="28"/>
          <w:lang w:val="uk-UA"/>
        </w:rPr>
        <w:t xml:space="preserve">, яка надає можливість отримання звітності Пенсійним Фондом України, Державною службою статистики України та безпосередньо Державною фіскальною службою. </w:t>
      </w:r>
    </w:p>
    <w:p w:rsidR="00175FC6" w:rsidRPr="00DE044D" w:rsidRDefault="00175FC6" w:rsidP="00C82376">
      <w:pPr>
        <w:pStyle w:val="a6"/>
        <w:numPr>
          <w:ilvl w:val="0"/>
          <w:numId w:val="2"/>
        </w:numPr>
        <w:shd w:val="clear" w:color="auto" w:fill="FFFFFF"/>
        <w:spacing w:before="0" w:beforeAutospacing="0" w:after="0" w:afterAutospacing="0" w:line="360" w:lineRule="auto"/>
        <w:ind w:left="0" w:firstLine="851"/>
        <w:jc w:val="both"/>
        <w:rPr>
          <w:sz w:val="28"/>
          <w:szCs w:val="28"/>
          <w:lang w:val="uk-UA"/>
        </w:rPr>
      </w:pPr>
      <w:r w:rsidRPr="00DE044D">
        <w:rPr>
          <w:sz w:val="28"/>
          <w:szCs w:val="28"/>
          <w:lang w:val="uk-UA"/>
        </w:rPr>
        <w:t xml:space="preserve">система електронного адміністрування ПДВ передбачає автоматичне бюджетне відшкодування у разі, якщо платник податку відповідає критеріям ПКУ. </w:t>
      </w:r>
    </w:p>
    <w:p w:rsidR="00175FC6" w:rsidRPr="00DE044D" w:rsidRDefault="00175FC6" w:rsidP="00175FC6">
      <w:pPr>
        <w:pStyle w:val="a6"/>
        <w:shd w:val="clear" w:color="auto" w:fill="FFFFFF"/>
        <w:spacing w:before="0" w:beforeAutospacing="0" w:after="0" w:afterAutospacing="0" w:line="360" w:lineRule="auto"/>
        <w:ind w:firstLine="851"/>
        <w:jc w:val="both"/>
        <w:rPr>
          <w:sz w:val="28"/>
          <w:szCs w:val="28"/>
          <w:lang w:val="uk-UA"/>
        </w:rPr>
      </w:pPr>
      <w:r w:rsidRPr="00DE044D">
        <w:rPr>
          <w:sz w:val="28"/>
          <w:szCs w:val="28"/>
          <w:lang w:val="uk-UA"/>
        </w:rPr>
        <w:t xml:space="preserve">Слід зазначити, що до введення у дію системи електронного адміністрування ПДВ було багато її супротивників. Так, підчас форуму громадських організацій висловлювалась думка про недосконалість системи електронного адміністрування для сумлінних платників податків </w:t>
      </w:r>
      <w:r w:rsidRPr="00DE044D">
        <w:rPr>
          <w:sz w:val="28"/>
          <w:szCs w:val="28"/>
        </w:rPr>
        <w:t>[</w:t>
      </w:r>
      <w:r w:rsidRPr="00DE044D">
        <w:rPr>
          <w:sz w:val="28"/>
          <w:szCs w:val="28"/>
          <w:lang w:val="uk-UA"/>
        </w:rPr>
        <w:t>10</w:t>
      </w:r>
      <w:r w:rsidRPr="00DE044D">
        <w:rPr>
          <w:sz w:val="28"/>
          <w:szCs w:val="28"/>
        </w:rPr>
        <w:t>]</w:t>
      </w:r>
      <w:r w:rsidRPr="00DE044D">
        <w:rPr>
          <w:sz w:val="28"/>
          <w:szCs w:val="28"/>
          <w:lang w:val="uk-UA"/>
        </w:rPr>
        <w:t>. Також були порушені деякі проблемні питання щодо необхідності реєстрації кожної податкової накладної [11]. До деяких пропози</w:t>
      </w:r>
      <w:r w:rsidR="00FB2977">
        <w:rPr>
          <w:sz w:val="28"/>
          <w:szCs w:val="28"/>
          <w:lang w:val="uk-UA"/>
        </w:rPr>
        <w:t>цій платників податків держава „</w:t>
      </w:r>
      <w:r w:rsidRPr="00DE044D">
        <w:rPr>
          <w:sz w:val="28"/>
          <w:szCs w:val="28"/>
          <w:lang w:val="uk-UA"/>
        </w:rPr>
        <w:t>прислухалась</w:t>
      </w:r>
      <w:r w:rsidR="00FB2977">
        <w:rPr>
          <w:sz w:val="28"/>
          <w:szCs w:val="28"/>
          <w:lang w:val="uk-UA"/>
        </w:rPr>
        <w:t>”</w:t>
      </w:r>
      <w:r w:rsidRPr="00DE044D">
        <w:rPr>
          <w:sz w:val="28"/>
          <w:szCs w:val="28"/>
          <w:lang w:val="uk-UA"/>
        </w:rPr>
        <w:t xml:space="preserve">, були внесені деякі зміни в оподаткуванні податком на додану вартість </w:t>
      </w:r>
      <w:r w:rsidRPr="00DE044D">
        <w:rPr>
          <w:sz w:val="28"/>
          <w:szCs w:val="28"/>
        </w:rPr>
        <w:t>[</w:t>
      </w:r>
      <w:r w:rsidRPr="00DE044D">
        <w:rPr>
          <w:sz w:val="28"/>
          <w:szCs w:val="28"/>
          <w:lang w:val="uk-UA"/>
        </w:rPr>
        <w:t>12, 13</w:t>
      </w:r>
      <w:r w:rsidRPr="00DE044D">
        <w:rPr>
          <w:sz w:val="28"/>
          <w:szCs w:val="28"/>
        </w:rPr>
        <w:t>]</w:t>
      </w:r>
      <w:r w:rsidRPr="00DE044D">
        <w:rPr>
          <w:sz w:val="28"/>
          <w:szCs w:val="28"/>
          <w:lang w:val="uk-UA"/>
        </w:rPr>
        <w:t>.</w:t>
      </w:r>
    </w:p>
    <w:p w:rsidR="00175FC6" w:rsidRPr="00DE044D" w:rsidRDefault="00175FC6" w:rsidP="00175FC6">
      <w:pPr>
        <w:pStyle w:val="a6"/>
        <w:shd w:val="clear" w:color="auto" w:fill="FFFFFF"/>
        <w:spacing w:before="0" w:beforeAutospacing="0" w:after="0" w:afterAutospacing="0" w:line="360" w:lineRule="auto"/>
        <w:ind w:firstLine="851"/>
        <w:jc w:val="both"/>
        <w:rPr>
          <w:sz w:val="28"/>
          <w:szCs w:val="28"/>
          <w:shd w:val="clear" w:color="auto" w:fill="FFFFFF"/>
          <w:lang w:val="uk-UA"/>
        </w:rPr>
      </w:pPr>
      <w:r w:rsidRPr="00DE044D">
        <w:rPr>
          <w:sz w:val="28"/>
          <w:szCs w:val="28"/>
          <w:lang w:val="uk-UA"/>
        </w:rPr>
        <w:lastRenderedPageBreak/>
        <w:t xml:space="preserve">Через певний проміжок часу після того, як систему електронного адміністрування ПДВ було впроваджено, стало ясно, що вона дійсно працює. Був доопрацьований інструментарій для роботи цієї системи. Завдяки поетапному введенню в дію нової системи обидві сторони поступово звикли до нововведень – вони </w:t>
      </w:r>
      <w:r w:rsidRPr="00DE044D">
        <w:rPr>
          <w:sz w:val="28"/>
          <w:szCs w:val="28"/>
          <w:shd w:val="clear" w:color="auto" w:fill="FFFFFF"/>
          <w:lang w:val="uk-UA"/>
        </w:rPr>
        <w:t>виявилися не такими неможливими до постійного використання. Таким чином, у платників податків труднощі виникали лише на початковому етапі введення в експлуатацію електронного адміністрування ПДВ.</w:t>
      </w:r>
    </w:p>
    <w:p w:rsidR="00175FC6" w:rsidRPr="00DE044D" w:rsidRDefault="00175FC6" w:rsidP="00175FC6">
      <w:pPr>
        <w:pStyle w:val="a6"/>
        <w:shd w:val="clear" w:color="auto" w:fill="FFFFFF"/>
        <w:spacing w:before="0" w:beforeAutospacing="0" w:after="0" w:afterAutospacing="0" w:line="360" w:lineRule="auto"/>
        <w:ind w:firstLine="851"/>
        <w:jc w:val="both"/>
        <w:rPr>
          <w:sz w:val="28"/>
          <w:szCs w:val="28"/>
          <w:lang w:val="uk-UA"/>
        </w:rPr>
      </w:pPr>
      <w:r w:rsidRPr="00DE044D">
        <w:rPr>
          <w:sz w:val="28"/>
          <w:szCs w:val="28"/>
          <w:lang w:val="uk-UA"/>
        </w:rPr>
        <w:t xml:space="preserve">Що ж нового для податківця привнесло електронне адміністрування ПДВ? Система електронного адміністрування ПДВ дозволяє так би мовити в </w:t>
      </w:r>
      <w:r w:rsidRPr="00DE044D">
        <w:rPr>
          <w:sz w:val="28"/>
          <w:szCs w:val="28"/>
          <w:lang w:val="en-US"/>
        </w:rPr>
        <w:t>on</w:t>
      </w:r>
      <w:r w:rsidRPr="00DE044D">
        <w:rPr>
          <w:sz w:val="28"/>
          <w:szCs w:val="28"/>
          <w:lang w:val="uk-UA"/>
        </w:rPr>
        <w:t>-</w:t>
      </w:r>
      <w:r w:rsidRPr="00DE044D">
        <w:rPr>
          <w:sz w:val="28"/>
          <w:szCs w:val="28"/>
          <w:lang w:val="en-US"/>
        </w:rPr>
        <w:t>line</w:t>
      </w:r>
      <w:r w:rsidRPr="00DE044D">
        <w:rPr>
          <w:sz w:val="28"/>
          <w:szCs w:val="28"/>
          <w:lang w:val="uk-UA"/>
        </w:rPr>
        <w:t xml:space="preserve"> режимі спостерігати просування товару на кожному з етапів ланцюга з метою з метою безперервного оперативного контролю формування важливої складової бюджету країни – податку на додану вартість. Завдяки системі електронного адміністрування ПДВ інформація про об’єми бюджетних ресурсів з ПДВ стає доступною у кожний момент часу (а не по закінченню звітного періоду, коли платники склали декларації), крім того, система електронного адміністрування ПДВ дає можливість оперативно регулювати процес формування зобов’язань і податкового кредиту кожного з платників таким чином, щоб в цілому по країні сума відшкодування ПДВ не перевищувала суму надходжень цього податку до бюджету. При цьому також спрощується відстеження так званого фіктивного кредиту.</w:t>
      </w:r>
    </w:p>
    <w:p w:rsidR="00175FC6" w:rsidRPr="00DE044D" w:rsidRDefault="00175FC6" w:rsidP="00175FC6">
      <w:pPr>
        <w:pStyle w:val="a6"/>
        <w:shd w:val="clear" w:color="auto" w:fill="FFFFFF"/>
        <w:spacing w:before="0" w:beforeAutospacing="0" w:after="0" w:afterAutospacing="0" w:line="360" w:lineRule="auto"/>
        <w:ind w:firstLine="851"/>
        <w:jc w:val="both"/>
        <w:rPr>
          <w:sz w:val="28"/>
          <w:szCs w:val="28"/>
          <w:lang w:val="uk-UA"/>
        </w:rPr>
      </w:pPr>
      <w:r w:rsidRPr="00DE044D">
        <w:rPr>
          <w:sz w:val="28"/>
          <w:szCs w:val="28"/>
          <w:lang w:val="uk-UA"/>
        </w:rPr>
        <w:t>Завдяки дії електронного адміністрування ПДВ запроваджено оновлен</w:t>
      </w:r>
      <w:r w:rsidR="00FB2977">
        <w:rPr>
          <w:sz w:val="28"/>
          <w:szCs w:val="28"/>
          <w:lang w:val="uk-UA"/>
        </w:rPr>
        <w:t>а ризиково-орієнтована система „</w:t>
      </w:r>
      <w:r w:rsidRPr="00DE044D">
        <w:rPr>
          <w:sz w:val="28"/>
          <w:szCs w:val="28"/>
          <w:lang w:val="uk-UA"/>
        </w:rPr>
        <w:t>хто сплачує – того не помічаємо, хто не сплач</w:t>
      </w:r>
      <w:r w:rsidR="00FB2977">
        <w:rPr>
          <w:sz w:val="28"/>
          <w:szCs w:val="28"/>
          <w:lang w:val="uk-UA"/>
        </w:rPr>
        <w:t>ує – той в зоні постійної уваги”</w:t>
      </w:r>
      <w:r w:rsidRPr="00DE044D">
        <w:rPr>
          <w:sz w:val="28"/>
          <w:szCs w:val="28"/>
          <w:lang w:val="uk-UA"/>
        </w:rPr>
        <w:t>.</w:t>
      </w:r>
    </w:p>
    <w:p w:rsidR="00175FC6" w:rsidRPr="00DE044D" w:rsidRDefault="00175FC6" w:rsidP="00175FC6">
      <w:pPr>
        <w:pStyle w:val="a6"/>
        <w:shd w:val="clear" w:color="auto" w:fill="FFFFFF"/>
        <w:spacing w:before="0" w:beforeAutospacing="0" w:after="0" w:afterAutospacing="0" w:line="360" w:lineRule="auto"/>
        <w:ind w:firstLine="851"/>
        <w:jc w:val="both"/>
        <w:rPr>
          <w:sz w:val="28"/>
          <w:szCs w:val="28"/>
          <w:lang w:val="uk-UA"/>
        </w:rPr>
      </w:pPr>
      <w:r w:rsidRPr="00DE044D">
        <w:rPr>
          <w:sz w:val="28"/>
          <w:szCs w:val="28"/>
          <w:lang w:val="uk-UA"/>
        </w:rPr>
        <w:t xml:space="preserve">Крім того, в рамках електронного адміністрування ПДВ зміни до ПКУ </w:t>
      </w:r>
      <w:r w:rsidRPr="00DE044D">
        <w:rPr>
          <w:sz w:val="28"/>
          <w:szCs w:val="28"/>
        </w:rPr>
        <w:t>[</w:t>
      </w:r>
      <w:r w:rsidRPr="00DE044D">
        <w:rPr>
          <w:sz w:val="28"/>
          <w:szCs w:val="28"/>
          <w:lang w:val="uk-UA"/>
        </w:rPr>
        <w:t>12</w:t>
      </w:r>
      <w:r w:rsidRPr="00DE044D">
        <w:rPr>
          <w:sz w:val="28"/>
          <w:szCs w:val="28"/>
        </w:rPr>
        <w:t>]</w:t>
      </w:r>
      <w:r w:rsidRPr="00DE044D">
        <w:rPr>
          <w:sz w:val="28"/>
          <w:szCs w:val="28"/>
          <w:lang w:val="uk-UA"/>
        </w:rPr>
        <w:t>. З 1 лютого 2016 року запрацювали два публічних відкритих реєстри з однаковою системою хронологічного відшкодування ПДВ: один – для тих, хто відповідає критеріям автоматичного відшкодування платників податків, а други</w:t>
      </w:r>
      <w:r w:rsidR="00FB2977">
        <w:rPr>
          <w:sz w:val="28"/>
          <w:szCs w:val="28"/>
          <w:lang w:val="uk-UA"/>
        </w:rPr>
        <w:t>й – для всіх інших, що йдуть „за загальною</w:t>
      </w:r>
      <w:r w:rsidRPr="00DE044D">
        <w:rPr>
          <w:sz w:val="28"/>
          <w:szCs w:val="28"/>
          <w:lang w:val="uk-UA"/>
        </w:rPr>
        <w:t xml:space="preserve"> п</w:t>
      </w:r>
      <w:r w:rsidR="00FB2977">
        <w:rPr>
          <w:sz w:val="28"/>
          <w:szCs w:val="28"/>
          <w:lang w:val="uk-UA"/>
        </w:rPr>
        <w:t>роцедурою”. Із</w:t>
      </w:r>
      <w:r w:rsidRPr="00DE044D">
        <w:rPr>
          <w:sz w:val="28"/>
          <w:szCs w:val="28"/>
          <w:lang w:val="uk-UA"/>
        </w:rPr>
        <w:t xml:space="preserve"> </w:t>
      </w:r>
      <w:r w:rsidR="00FB2977">
        <w:rPr>
          <w:sz w:val="28"/>
          <w:szCs w:val="28"/>
          <w:lang w:val="uk-UA"/>
        </w:rPr>
        <w:t>зазначеними</w:t>
      </w:r>
      <w:r w:rsidRPr="00DE044D">
        <w:rPr>
          <w:sz w:val="28"/>
          <w:szCs w:val="28"/>
          <w:lang w:val="uk-UA"/>
        </w:rPr>
        <w:t xml:space="preserve"> реєстрами можна ознайомитися на офіційному сайті ДФС </w:t>
      </w:r>
      <w:r w:rsidRPr="00DE044D">
        <w:rPr>
          <w:sz w:val="28"/>
          <w:szCs w:val="28"/>
          <w:lang w:val="uk-UA"/>
        </w:rPr>
        <w:lastRenderedPageBreak/>
        <w:t xml:space="preserve">України </w:t>
      </w:r>
      <w:r w:rsidRPr="00DE044D">
        <w:rPr>
          <w:sz w:val="28"/>
          <w:szCs w:val="28"/>
        </w:rPr>
        <w:t>[</w:t>
      </w:r>
      <w:r w:rsidRPr="00DE044D">
        <w:rPr>
          <w:sz w:val="28"/>
          <w:szCs w:val="28"/>
          <w:lang w:val="uk-UA"/>
        </w:rPr>
        <w:t>14</w:t>
      </w:r>
      <w:r w:rsidRPr="00DE044D">
        <w:rPr>
          <w:sz w:val="28"/>
          <w:szCs w:val="28"/>
        </w:rPr>
        <w:t>]</w:t>
      </w:r>
      <w:r w:rsidRPr="00DE044D">
        <w:rPr>
          <w:sz w:val="28"/>
          <w:szCs w:val="28"/>
          <w:lang w:val="uk-UA"/>
        </w:rPr>
        <w:t>. З впровадженням публічних реєстрів зменшилась кількість перевірок з відшкодування ПДВ, фіскальна служба вже не має можливості затягувати вирішення питання відшкодування ПДВ. Таким чином, відшкодування ПДВ стало прозорим для платників.</w:t>
      </w:r>
    </w:p>
    <w:p w:rsidR="00175FC6" w:rsidRPr="00DE044D" w:rsidRDefault="00175FC6" w:rsidP="00175FC6">
      <w:pPr>
        <w:pStyle w:val="a6"/>
        <w:shd w:val="clear" w:color="auto" w:fill="FFFFFF"/>
        <w:spacing w:before="0" w:beforeAutospacing="0" w:after="0" w:afterAutospacing="0" w:line="360" w:lineRule="auto"/>
        <w:ind w:firstLine="851"/>
        <w:jc w:val="both"/>
        <w:rPr>
          <w:sz w:val="28"/>
          <w:szCs w:val="28"/>
          <w:lang w:val="uk-UA"/>
        </w:rPr>
      </w:pPr>
      <w:r w:rsidRPr="00DE044D">
        <w:rPr>
          <w:sz w:val="28"/>
          <w:szCs w:val="28"/>
          <w:lang w:val="uk-UA"/>
        </w:rPr>
        <w:t xml:space="preserve">Вирішено питання, яке виникло підчас впровадження системи електронного адміністрування ПДВ, а саме питання повернення надміру сплачених грошових зобов’язань з ПДВ </w:t>
      </w:r>
      <w:r w:rsidRPr="00DE044D">
        <w:rPr>
          <w:sz w:val="28"/>
          <w:szCs w:val="28"/>
        </w:rPr>
        <w:t>[</w:t>
      </w:r>
      <w:r w:rsidRPr="00DE044D">
        <w:rPr>
          <w:sz w:val="28"/>
          <w:szCs w:val="28"/>
          <w:lang w:val="uk-UA"/>
        </w:rPr>
        <w:t>12</w:t>
      </w:r>
      <w:r w:rsidRPr="00DE044D">
        <w:rPr>
          <w:sz w:val="28"/>
          <w:szCs w:val="28"/>
        </w:rPr>
        <w:t>]</w:t>
      </w:r>
      <w:r w:rsidRPr="00DE044D">
        <w:rPr>
          <w:sz w:val="28"/>
          <w:szCs w:val="28"/>
          <w:lang w:val="uk-UA"/>
        </w:rPr>
        <w:t xml:space="preserve">. Вказані кошти можуть бути повернені виключно на рахунок платника в системі електронного адміністрування ПДВ. Це призводить до цільового використання коштів платниками та дозволяє уникнути зловживання владою фіскалами. </w:t>
      </w:r>
    </w:p>
    <w:p w:rsidR="00175FC6" w:rsidRPr="00DE044D" w:rsidRDefault="00175FC6" w:rsidP="00175FC6">
      <w:pPr>
        <w:pStyle w:val="a6"/>
        <w:spacing w:before="0" w:beforeAutospacing="0" w:after="0" w:afterAutospacing="0" w:line="360" w:lineRule="auto"/>
        <w:ind w:firstLine="851"/>
        <w:jc w:val="both"/>
        <w:rPr>
          <w:sz w:val="28"/>
          <w:szCs w:val="28"/>
          <w:lang w:val="uk-UA"/>
        </w:rPr>
      </w:pPr>
      <w:r w:rsidRPr="00DE044D">
        <w:rPr>
          <w:sz w:val="28"/>
          <w:szCs w:val="28"/>
          <w:lang w:val="uk-UA"/>
        </w:rPr>
        <w:t>Наслідком запровадження електронного адміністрування стало: зниження тиску на бізнес, зменшення впливу людського фактора, зменшення рівня корупції та зловживань, унеможливлення отримання незаконного бюджетного відшкодування, прозорість діяльності платника та фіскальної служби, збільшення надходжень ПДВ до бюджету, наближенню податкового законодавства України до законодавства ЄС.</w:t>
      </w:r>
    </w:p>
    <w:p w:rsidR="00175FC6" w:rsidRPr="00DE044D" w:rsidRDefault="00175FC6" w:rsidP="00175FC6">
      <w:pPr>
        <w:pStyle w:val="a6"/>
        <w:spacing w:before="0" w:beforeAutospacing="0" w:after="0" w:afterAutospacing="0" w:line="360" w:lineRule="auto"/>
        <w:ind w:firstLine="851"/>
        <w:jc w:val="both"/>
        <w:rPr>
          <w:sz w:val="28"/>
          <w:szCs w:val="28"/>
          <w:lang w:val="uk-UA"/>
        </w:rPr>
      </w:pPr>
      <w:r w:rsidRPr="00DE044D">
        <w:rPr>
          <w:sz w:val="28"/>
          <w:szCs w:val="28"/>
          <w:lang w:val="uk-UA"/>
        </w:rPr>
        <w:t>Система електронного адміністрування ПДВ підвищила прогнозованість процесу мобілізації ПДВ до Державного бюджету. Надходження ПДВ вже сягає майже 40 % від усіх податкових надходжень і потенціал цього податку для наповнення бюджету ще не вичерпано [15].</w:t>
      </w:r>
    </w:p>
    <w:p w:rsidR="00175FC6" w:rsidRPr="00DE044D" w:rsidRDefault="00175FC6" w:rsidP="00175FC6">
      <w:pPr>
        <w:pStyle w:val="a6"/>
        <w:spacing w:before="0" w:beforeAutospacing="0" w:after="0" w:afterAutospacing="0" w:line="360" w:lineRule="auto"/>
        <w:ind w:firstLine="851"/>
        <w:jc w:val="both"/>
        <w:rPr>
          <w:sz w:val="28"/>
          <w:szCs w:val="28"/>
          <w:lang w:val="uk-UA"/>
        </w:rPr>
      </w:pPr>
      <w:r w:rsidRPr="00DE044D">
        <w:rPr>
          <w:sz w:val="28"/>
          <w:szCs w:val="28"/>
          <w:lang w:val="uk-UA"/>
        </w:rPr>
        <w:t>Так, за результатами роботи Спеціалізованої державної податкової інспекції з обслуг</w:t>
      </w:r>
      <w:r w:rsidR="00060B53">
        <w:rPr>
          <w:sz w:val="28"/>
          <w:szCs w:val="28"/>
          <w:lang w:val="uk-UA"/>
        </w:rPr>
        <w:t>овування великих платників у м.</w:t>
      </w:r>
      <w:r w:rsidRPr="00DE044D">
        <w:rPr>
          <w:sz w:val="28"/>
          <w:szCs w:val="28"/>
          <w:lang w:val="uk-UA"/>
        </w:rPr>
        <w:t>Луганську Міжрегіонального Головного Управління ДФС України (далі – Офіс великих платників у м. Луганську) за системою електронного адміністрування ПДВ надходження з ПДВ збільшились на 183,2 % у другому півріччі 2015 року порівняно з першим півріччям 2015 року, у тому числі за рахунок руйнування схем фіктивного кредиту.</w:t>
      </w:r>
    </w:p>
    <w:p w:rsidR="00175FC6" w:rsidRPr="00DE044D" w:rsidRDefault="00175FC6" w:rsidP="00175FC6">
      <w:pPr>
        <w:pStyle w:val="a6"/>
        <w:spacing w:before="0" w:beforeAutospacing="0" w:after="0" w:afterAutospacing="0" w:line="360" w:lineRule="auto"/>
        <w:ind w:firstLine="851"/>
        <w:jc w:val="both"/>
        <w:rPr>
          <w:sz w:val="28"/>
          <w:szCs w:val="28"/>
          <w:lang w:val="uk-UA"/>
        </w:rPr>
      </w:pPr>
      <w:r w:rsidRPr="00DE044D">
        <w:rPr>
          <w:b/>
          <w:sz w:val="28"/>
          <w:szCs w:val="28"/>
          <w:lang w:val="uk-UA"/>
        </w:rPr>
        <w:t>Висновок.</w:t>
      </w:r>
      <w:r w:rsidRPr="00DE044D">
        <w:rPr>
          <w:sz w:val="28"/>
          <w:szCs w:val="28"/>
          <w:lang w:val="uk-UA"/>
        </w:rPr>
        <w:t xml:space="preserve"> Усунення недоліків минулої системи адміністрування ПДВ з урахуванням світового досвіду та подальша трансформація до електронного </w:t>
      </w:r>
      <w:r w:rsidRPr="00DE044D">
        <w:rPr>
          <w:sz w:val="28"/>
          <w:szCs w:val="28"/>
          <w:lang w:val="uk-UA"/>
        </w:rPr>
        <w:lastRenderedPageBreak/>
        <w:t>адміністрування ПДВ дало змогу зробити податок на додану вартість більш технологічним і придатним для застосування в Україні.</w:t>
      </w:r>
    </w:p>
    <w:p w:rsidR="00175FC6" w:rsidRPr="00DE044D" w:rsidRDefault="00175FC6" w:rsidP="00175FC6">
      <w:pPr>
        <w:pStyle w:val="a6"/>
        <w:spacing w:before="0" w:beforeAutospacing="0" w:after="0" w:afterAutospacing="0" w:line="360" w:lineRule="auto"/>
        <w:ind w:firstLine="851"/>
        <w:jc w:val="both"/>
        <w:rPr>
          <w:sz w:val="28"/>
          <w:szCs w:val="28"/>
          <w:lang w:val="uk-UA"/>
        </w:rPr>
      </w:pPr>
      <w:r w:rsidRPr="00DE044D">
        <w:rPr>
          <w:sz w:val="28"/>
          <w:szCs w:val="28"/>
          <w:lang w:val="uk-UA"/>
        </w:rPr>
        <w:t>На цьому розвиток системи електронного адміністрування не зупинився. На прикладі системи електронного адміністрування ПДВ з 01.03.2016 запроваджено систему електронного адміністрування реалізації пального та електронної акцизної накладної при реалізації пального [12].  Запровадження такої системи сприятиме зменшенню обсягів тіньового обігу пального та, відповідно, збільшенню надходжень акцизного податку до бюджету, а також наближенню податкового законодавства України до законодавства ЄС (в країнах ЄС використовується система електронних адміністративних документів – EMCS).</w:t>
      </w:r>
    </w:p>
    <w:p w:rsidR="00175FC6" w:rsidRPr="00DE044D" w:rsidRDefault="00175FC6" w:rsidP="00175FC6">
      <w:pPr>
        <w:rPr>
          <w:rFonts w:ascii="Times New Roman" w:hAnsi="Times New Roman" w:cs="Times New Roman"/>
          <w:b/>
          <w:sz w:val="28"/>
          <w:szCs w:val="28"/>
        </w:rPr>
      </w:pPr>
    </w:p>
    <w:p w:rsidR="00175FC6" w:rsidRDefault="00175FC6" w:rsidP="00175FC6">
      <w:pPr>
        <w:spacing w:after="0" w:line="360" w:lineRule="auto"/>
        <w:jc w:val="center"/>
        <w:rPr>
          <w:rFonts w:ascii="Times New Roman" w:hAnsi="Times New Roman" w:cs="Times New Roman"/>
          <w:b/>
          <w:sz w:val="28"/>
          <w:szCs w:val="28"/>
          <w:lang w:val="uk-UA"/>
        </w:rPr>
      </w:pPr>
      <w:r w:rsidRPr="00DE044D">
        <w:rPr>
          <w:rFonts w:ascii="Times New Roman" w:hAnsi="Times New Roman" w:cs="Times New Roman"/>
          <w:b/>
          <w:sz w:val="28"/>
          <w:szCs w:val="28"/>
          <w:lang w:val="uk-UA"/>
        </w:rPr>
        <w:t>Література:</w:t>
      </w:r>
    </w:p>
    <w:p w:rsidR="00175FC6" w:rsidRPr="00DE044D" w:rsidRDefault="00564B1D" w:rsidP="00564B1D">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lang w:val="uk-UA"/>
        </w:rPr>
        <w:t>1.</w:t>
      </w:r>
      <w:r w:rsidR="00175FC6" w:rsidRPr="00DE044D">
        <w:rPr>
          <w:rFonts w:ascii="Times New Roman" w:hAnsi="Times New Roman" w:cs="Times New Roman"/>
          <w:b/>
          <w:sz w:val="28"/>
          <w:szCs w:val="28"/>
          <w:lang w:val="uk-UA"/>
        </w:rPr>
        <w:t>Податковий кодекс України</w:t>
      </w:r>
      <w:r w:rsidR="00175FC6" w:rsidRPr="00DE044D">
        <w:rPr>
          <w:rFonts w:ascii="Times New Roman" w:hAnsi="Times New Roman" w:cs="Times New Roman"/>
          <w:sz w:val="28"/>
          <w:szCs w:val="28"/>
          <w:lang w:val="uk-UA"/>
        </w:rPr>
        <w:t xml:space="preserve"> від 02.12.2010 № 2755-VI [Електронний ресурс]. − Режим доступу: http://zakon5.rada.gov.ua/laws/show/2755-17.  </w:t>
      </w:r>
      <w:r w:rsidR="00175FC6" w:rsidRPr="00DE044D">
        <w:rPr>
          <w:rFonts w:ascii="Times New Roman" w:hAnsi="Times New Roman" w:cs="Times New Roman"/>
          <w:b/>
          <w:sz w:val="28"/>
          <w:szCs w:val="28"/>
          <w:lang w:val="uk-UA"/>
        </w:rPr>
        <w:t>2.</w:t>
      </w:r>
      <w:r w:rsidR="00175FC6" w:rsidRPr="00DE044D">
        <w:rPr>
          <w:rFonts w:ascii="Times New Roman" w:hAnsi="Times New Roman" w:cs="Times New Roman"/>
          <w:sz w:val="28"/>
          <w:szCs w:val="28"/>
          <w:lang w:val="uk-UA"/>
        </w:rPr>
        <w:t xml:space="preserve"> </w:t>
      </w:r>
      <w:r w:rsidR="00060B53">
        <w:rPr>
          <w:rFonts w:ascii="Times New Roman" w:hAnsi="Times New Roman" w:cs="Times New Roman"/>
          <w:b/>
          <w:sz w:val="28"/>
          <w:szCs w:val="28"/>
          <w:lang w:val="uk-UA"/>
        </w:rPr>
        <w:t>Скрипник А. </w:t>
      </w:r>
      <w:r w:rsidR="00175FC6" w:rsidRPr="00DE044D">
        <w:rPr>
          <w:rFonts w:ascii="Times New Roman" w:hAnsi="Times New Roman" w:cs="Times New Roman"/>
          <w:b/>
          <w:sz w:val="28"/>
          <w:szCs w:val="28"/>
          <w:lang w:val="uk-UA"/>
        </w:rPr>
        <w:t>В.</w:t>
      </w:r>
      <w:r w:rsidR="00175FC6" w:rsidRPr="00DE044D">
        <w:rPr>
          <w:rFonts w:ascii="Times New Roman" w:hAnsi="Times New Roman" w:cs="Times New Roman"/>
          <w:sz w:val="28"/>
          <w:szCs w:val="28"/>
          <w:lang w:val="uk-UA"/>
        </w:rPr>
        <w:t xml:space="preserve"> Вплив непрямих податків на фінансовий стан підприємства в умовах фінансової кризи // Науковий вісник Національного університету Державної податкової служби України (економіка, право). – 2009. – № 1(44). – С. 98–107.  </w:t>
      </w:r>
      <w:r w:rsidR="00175FC6" w:rsidRPr="00DE044D">
        <w:rPr>
          <w:rFonts w:ascii="Times New Roman" w:hAnsi="Times New Roman" w:cs="Times New Roman"/>
          <w:b/>
          <w:sz w:val="28"/>
          <w:szCs w:val="28"/>
          <w:lang w:val="uk-UA"/>
        </w:rPr>
        <w:t>3.</w:t>
      </w:r>
      <w:r w:rsidR="00060B53">
        <w:rPr>
          <w:rFonts w:ascii="Times New Roman" w:hAnsi="Times New Roman" w:cs="Times New Roman"/>
          <w:sz w:val="28"/>
          <w:szCs w:val="28"/>
          <w:lang w:val="uk-UA"/>
        </w:rPr>
        <w:t> </w:t>
      </w:r>
      <w:r w:rsidR="00060B53">
        <w:rPr>
          <w:rFonts w:ascii="Times New Roman" w:hAnsi="Times New Roman" w:cs="Times New Roman"/>
          <w:b/>
          <w:sz w:val="28"/>
          <w:szCs w:val="28"/>
          <w:lang w:val="uk-UA"/>
        </w:rPr>
        <w:t>Іванов </w:t>
      </w:r>
      <w:r w:rsidR="00175FC6" w:rsidRPr="00DE044D">
        <w:rPr>
          <w:rFonts w:ascii="Times New Roman" w:hAnsi="Times New Roman" w:cs="Times New Roman"/>
          <w:b/>
          <w:sz w:val="28"/>
          <w:szCs w:val="28"/>
          <w:lang w:val="uk-UA"/>
        </w:rPr>
        <w:t>Ю.</w:t>
      </w:r>
      <w:r w:rsidR="00060B53">
        <w:rPr>
          <w:rFonts w:ascii="Times New Roman" w:hAnsi="Times New Roman" w:cs="Times New Roman"/>
          <w:b/>
          <w:sz w:val="28"/>
          <w:szCs w:val="28"/>
          <w:lang w:val="uk-UA"/>
        </w:rPr>
        <w:t> </w:t>
      </w:r>
      <w:r w:rsidR="00175FC6" w:rsidRPr="00DE044D">
        <w:rPr>
          <w:rFonts w:ascii="Times New Roman" w:hAnsi="Times New Roman" w:cs="Times New Roman"/>
          <w:b/>
          <w:sz w:val="28"/>
          <w:szCs w:val="28"/>
          <w:lang w:val="uk-UA"/>
        </w:rPr>
        <w:t>Б.</w:t>
      </w:r>
      <w:r w:rsidR="00175FC6" w:rsidRPr="00DE044D">
        <w:rPr>
          <w:rFonts w:ascii="Times New Roman" w:hAnsi="Times New Roman" w:cs="Times New Roman"/>
          <w:sz w:val="28"/>
          <w:szCs w:val="28"/>
          <w:lang w:val="uk-UA"/>
        </w:rPr>
        <w:t xml:space="preserve"> Податк</w:t>
      </w:r>
      <w:r w:rsidR="00060B53">
        <w:rPr>
          <w:rFonts w:ascii="Times New Roman" w:hAnsi="Times New Roman" w:cs="Times New Roman"/>
          <w:sz w:val="28"/>
          <w:szCs w:val="28"/>
          <w:lang w:val="uk-UA"/>
        </w:rPr>
        <w:t>овий менеджмент: підруч. / Ю. Б. </w:t>
      </w:r>
      <w:r w:rsidR="00175FC6" w:rsidRPr="00DE044D">
        <w:rPr>
          <w:rFonts w:ascii="Times New Roman" w:hAnsi="Times New Roman" w:cs="Times New Roman"/>
          <w:sz w:val="28"/>
          <w:szCs w:val="28"/>
          <w:lang w:val="uk-UA"/>
        </w:rPr>
        <w:t>Іванов, А.</w:t>
      </w:r>
      <w:r w:rsidR="00060B53">
        <w:rPr>
          <w:rFonts w:ascii="Times New Roman" w:hAnsi="Times New Roman" w:cs="Times New Roman"/>
          <w:sz w:val="28"/>
          <w:szCs w:val="28"/>
          <w:lang w:val="uk-UA"/>
        </w:rPr>
        <w:t> І. </w:t>
      </w:r>
      <w:r w:rsidR="00175FC6" w:rsidRPr="00DE044D">
        <w:rPr>
          <w:rFonts w:ascii="Times New Roman" w:hAnsi="Times New Roman" w:cs="Times New Roman"/>
          <w:sz w:val="28"/>
          <w:szCs w:val="28"/>
          <w:lang w:val="uk-UA"/>
        </w:rPr>
        <w:t>Крисоватий, А.</w:t>
      </w:r>
      <w:r w:rsidR="00060B53">
        <w:rPr>
          <w:rFonts w:ascii="Times New Roman" w:hAnsi="Times New Roman" w:cs="Times New Roman"/>
          <w:sz w:val="28"/>
          <w:szCs w:val="28"/>
          <w:lang w:val="uk-UA"/>
        </w:rPr>
        <w:t> Я. </w:t>
      </w:r>
      <w:r w:rsidR="00175FC6" w:rsidRPr="00DE044D">
        <w:rPr>
          <w:rFonts w:ascii="Times New Roman" w:hAnsi="Times New Roman" w:cs="Times New Roman"/>
          <w:sz w:val="28"/>
          <w:szCs w:val="28"/>
          <w:lang w:val="uk-UA"/>
        </w:rPr>
        <w:t>Кізима, В.</w:t>
      </w:r>
      <w:r w:rsidR="00060B53">
        <w:rPr>
          <w:rFonts w:ascii="Times New Roman" w:hAnsi="Times New Roman" w:cs="Times New Roman"/>
          <w:sz w:val="28"/>
          <w:szCs w:val="28"/>
          <w:lang w:val="uk-UA"/>
        </w:rPr>
        <w:t> В. </w:t>
      </w:r>
      <w:r w:rsidR="00175FC6" w:rsidRPr="00DE044D">
        <w:rPr>
          <w:rFonts w:ascii="Times New Roman" w:hAnsi="Times New Roman" w:cs="Times New Roman"/>
          <w:sz w:val="28"/>
          <w:szCs w:val="28"/>
          <w:lang w:val="uk-UA"/>
        </w:rPr>
        <w:t xml:space="preserve">Карпова. – К.: Знання, 2008. – 525 с. </w:t>
      </w:r>
      <w:r w:rsidR="00060B53">
        <w:rPr>
          <w:rFonts w:ascii="Times New Roman" w:hAnsi="Times New Roman" w:cs="Times New Roman"/>
          <w:b/>
          <w:sz w:val="28"/>
          <w:szCs w:val="28"/>
          <w:lang w:val="uk-UA"/>
        </w:rPr>
        <w:t>4. Калінеску </w:t>
      </w:r>
      <w:r w:rsidR="00175FC6" w:rsidRPr="00DE044D">
        <w:rPr>
          <w:rFonts w:ascii="Times New Roman" w:hAnsi="Times New Roman" w:cs="Times New Roman"/>
          <w:b/>
          <w:sz w:val="28"/>
          <w:szCs w:val="28"/>
          <w:lang w:val="uk-UA"/>
        </w:rPr>
        <w:t>Т.</w:t>
      </w:r>
      <w:r w:rsidR="00060B53">
        <w:rPr>
          <w:rFonts w:ascii="Times New Roman" w:hAnsi="Times New Roman" w:cs="Times New Roman"/>
          <w:b/>
          <w:sz w:val="28"/>
          <w:szCs w:val="28"/>
          <w:lang w:val="uk-UA"/>
        </w:rPr>
        <w:t> </w:t>
      </w:r>
      <w:r w:rsidR="00175FC6" w:rsidRPr="00DE044D">
        <w:rPr>
          <w:rFonts w:ascii="Times New Roman" w:hAnsi="Times New Roman" w:cs="Times New Roman"/>
          <w:b/>
          <w:sz w:val="28"/>
          <w:szCs w:val="28"/>
          <w:lang w:val="uk-UA"/>
        </w:rPr>
        <w:t xml:space="preserve">В. </w:t>
      </w:r>
      <w:r w:rsidR="00175FC6" w:rsidRPr="00DE044D">
        <w:rPr>
          <w:rFonts w:ascii="Times New Roman" w:hAnsi="Times New Roman" w:cs="Times New Roman"/>
          <w:sz w:val="28"/>
          <w:szCs w:val="28"/>
          <w:lang w:val="uk-UA"/>
        </w:rPr>
        <w:t>Адміністрування подат</w:t>
      </w:r>
      <w:r w:rsidR="00060B53">
        <w:rPr>
          <w:rFonts w:ascii="Times New Roman" w:hAnsi="Times New Roman" w:cs="Times New Roman"/>
          <w:sz w:val="28"/>
          <w:szCs w:val="28"/>
          <w:lang w:val="uk-UA"/>
        </w:rPr>
        <w:t>ків [текст] навч. посіб. / Т. В. </w:t>
      </w:r>
      <w:r w:rsidR="00175FC6" w:rsidRPr="00DE044D">
        <w:rPr>
          <w:rFonts w:ascii="Times New Roman" w:hAnsi="Times New Roman" w:cs="Times New Roman"/>
          <w:sz w:val="28"/>
          <w:szCs w:val="28"/>
          <w:lang w:val="uk-UA"/>
        </w:rPr>
        <w:t>Калінеску, В.</w:t>
      </w:r>
      <w:r w:rsidR="00060B53">
        <w:rPr>
          <w:rFonts w:ascii="Times New Roman" w:hAnsi="Times New Roman" w:cs="Times New Roman"/>
          <w:sz w:val="28"/>
          <w:szCs w:val="28"/>
          <w:lang w:val="uk-UA"/>
        </w:rPr>
        <w:t> О. </w:t>
      </w:r>
      <w:r w:rsidR="00175FC6" w:rsidRPr="00DE044D">
        <w:rPr>
          <w:rFonts w:ascii="Times New Roman" w:hAnsi="Times New Roman" w:cs="Times New Roman"/>
          <w:sz w:val="28"/>
          <w:szCs w:val="28"/>
          <w:lang w:val="uk-UA"/>
        </w:rPr>
        <w:t>Корецька-Гармаш, В.</w:t>
      </w:r>
      <w:r w:rsidR="00060B53">
        <w:rPr>
          <w:rFonts w:ascii="Times New Roman" w:hAnsi="Times New Roman" w:cs="Times New Roman"/>
          <w:sz w:val="28"/>
          <w:szCs w:val="28"/>
          <w:lang w:val="uk-UA"/>
        </w:rPr>
        <w:t> В. </w:t>
      </w:r>
      <w:r w:rsidR="00175FC6" w:rsidRPr="00DE044D">
        <w:rPr>
          <w:rFonts w:ascii="Times New Roman" w:hAnsi="Times New Roman" w:cs="Times New Roman"/>
          <w:sz w:val="28"/>
          <w:szCs w:val="28"/>
          <w:lang w:val="uk-UA"/>
        </w:rPr>
        <w:t xml:space="preserve">Демидович – К.: «Центр учбової літератури», 2013. – 290 с. 5. </w:t>
      </w:r>
      <w:r w:rsidR="00175FC6" w:rsidRPr="00DE044D">
        <w:rPr>
          <w:rFonts w:ascii="Times New Roman" w:hAnsi="Times New Roman" w:cs="Times New Roman"/>
          <w:b/>
          <w:sz w:val="28"/>
          <w:szCs w:val="28"/>
          <w:lang w:val="uk-UA"/>
        </w:rPr>
        <w:t xml:space="preserve">Угода </w:t>
      </w:r>
      <w:r w:rsidR="00175FC6" w:rsidRPr="006513C8">
        <w:rPr>
          <w:rFonts w:ascii="Times New Roman" w:hAnsi="Times New Roman" w:cs="Times New Roman"/>
          <w:sz w:val="28"/>
          <w:szCs w:val="28"/>
          <w:lang w:val="uk-UA"/>
        </w:rPr>
        <w:t>про партнерство і співробітництво між Україною і Європейськими Співтовариствами та їхніми державами-членами</w:t>
      </w:r>
      <w:r w:rsidR="00175FC6" w:rsidRPr="00DE044D">
        <w:rPr>
          <w:rFonts w:ascii="Times New Roman" w:hAnsi="Times New Roman" w:cs="Times New Roman"/>
          <w:sz w:val="28"/>
          <w:szCs w:val="28"/>
          <w:lang w:val="uk-UA"/>
        </w:rPr>
        <w:t xml:space="preserve"> // Угоду ратифіковано Законом № 237/94-ВР ( 237/94-ВР) від 10.11.1994 [Електронний ресурс] – Режим доступу: http://zakon4.rada.gov.ua/laws/show/998_012. </w:t>
      </w:r>
      <w:r w:rsidR="00175FC6" w:rsidRPr="00DE044D">
        <w:rPr>
          <w:rFonts w:ascii="Times New Roman" w:hAnsi="Times New Roman" w:cs="Times New Roman"/>
          <w:b/>
          <w:sz w:val="28"/>
          <w:szCs w:val="28"/>
          <w:lang w:val="uk-UA"/>
        </w:rPr>
        <w:t>6. Закон України «</w:t>
      </w:r>
      <w:r w:rsidR="00175FC6" w:rsidRPr="006513C8">
        <w:rPr>
          <w:rFonts w:ascii="Times New Roman" w:hAnsi="Times New Roman" w:cs="Times New Roman"/>
          <w:sz w:val="28"/>
          <w:szCs w:val="28"/>
          <w:lang w:val="uk-UA"/>
        </w:rPr>
        <w:t>Про внесення змін до Податкового кодексу України щодо удосконалення адміністрування податку на додану вартість</w:t>
      </w:r>
      <w:r w:rsidR="00175FC6" w:rsidRPr="00DE044D">
        <w:rPr>
          <w:rFonts w:ascii="Times New Roman" w:hAnsi="Times New Roman" w:cs="Times New Roman"/>
          <w:b/>
          <w:sz w:val="28"/>
          <w:szCs w:val="28"/>
          <w:lang w:val="uk-UA"/>
        </w:rPr>
        <w:t>»</w:t>
      </w:r>
      <w:r w:rsidR="00175FC6" w:rsidRPr="00DE044D">
        <w:rPr>
          <w:rFonts w:ascii="Times New Roman" w:hAnsi="Times New Roman" w:cs="Times New Roman"/>
          <w:sz w:val="28"/>
          <w:szCs w:val="28"/>
          <w:lang w:val="uk-UA"/>
        </w:rPr>
        <w:t xml:space="preserve"> від 16.07.2015 № 643-VIII. [Електронний </w:t>
      </w:r>
      <w:r w:rsidR="00175FC6" w:rsidRPr="00DE044D">
        <w:rPr>
          <w:rFonts w:ascii="Times New Roman" w:hAnsi="Times New Roman" w:cs="Times New Roman"/>
          <w:sz w:val="28"/>
          <w:szCs w:val="28"/>
          <w:lang w:val="uk-UA"/>
        </w:rPr>
        <w:lastRenderedPageBreak/>
        <w:t>ресурс]. − Режим доступу:</w:t>
      </w:r>
      <w:hyperlink r:id="rId24" w:history="1">
        <w:r w:rsidR="00175FC6" w:rsidRPr="00DE044D">
          <w:rPr>
            <w:rStyle w:val="a4"/>
            <w:rFonts w:ascii="Times New Roman" w:hAnsi="Times New Roman" w:cs="Times New Roman"/>
            <w:sz w:val="28"/>
            <w:szCs w:val="28"/>
            <w:lang w:val="uk-UA"/>
          </w:rPr>
          <w:t>http://zakon3.rada.gov.ua</w:t>
        </w:r>
      </w:hyperlink>
      <w:r w:rsidR="00175FC6" w:rsidRPr="00DE044D">
        <w:rPr>
          <w:rFonts w:ascii="Times New Roman" w:hAnsi="Times New Roman" w:cs="Times New Roman"/>
          <w:sz w:val="28"/>
          <w:szCs w:val="28"/>
        </w:rPr>
        <w:t xml:space="preserve"> </w:t>
      </w:r>
      <w:r w:rsidR="00175FC6" w:rsidRPr="00DE044D">
        <w:rPr>
          <w:rFonts w:ascii="Times New Roman" w:hAnsi="Times New Roman" w:cs="Times New Roman"/>
          <w:sz w:val="28"/>
          <w:szCs w:val="28"/>
          <w:lang w:val="uk-UA"/>
        </w:rPr>
        <w:t xml:space="preserve">/laws/show/643-19. </w:t>
      </w:r>
      <w:r w:rsidR="00060B53">
        <w:rPr>
          <w:rFonts w:ascii="Times New Roman" w:hAnsi="Times New Roman" w:cs="Times New Roman"/>
          <w:b/>
          <w:sz w:val="28"/>
          <w:szCs w:val="28"/>
          <w:lang w:val="uk-UA"/>
        </w:rPr>
        <w:t>7. </w:t>
      </w:r>
      <w:r w:rsidR="00175FC6" w:rsidRPr="00DE044D">
        <w:rPr>
          <w:rFonts w:ascii="Times New Roman" w:hAnsi="Times New Roman" w:cs="Times New Roman"/>
          <w:b/>
          <w:bCs/>
          <w:sz w:val="28"/>
          <w:szCs w:val="28"/>
          <w:lang w:val="uk-UA"/>
        </w:rPr>
        <w:t xml:space="preserve">Постанова </w:t>
      </w:r>
      <w:r w:rsidR="00175FC6" w:rsidRPr="006513C8">
        <w:rPr>
          <w:rFonts w:ascii="Times New Roman" w:hAnsi="Times New Roman" w:cs="Times New Roman"/>
          <w:bCs/>
          <w:sz w:val="28"/>
          <w:szCs w:val="28"/>
          <w:lang w:val="uk-UA"/>
        </w:rPr>
        <w:t>Кабінету</w:t>
      </w:r>
      <w:r w:rsidR="00175FC6" w:rsidRPr="00DE044D">
        <w:rPr>
          <w:rFonts w:ascii="Times New Roman" w:hAnsi="Times New Roman" w:cs="Times New Roman"/>
          <w:b/>
          <w:bCs/>
          <w:sz w:val="28"/>
          <w:szCs w:val="28"/>
          <w:lang w:val="uk-UA"/>
        </w:rPr>
        <w:t xml:space="preserve"> </w:t>
      </w:r>
      <w:r w:rsidR="00175FC6" w:rsidRPr="006513C8">
        <w:rPr>
          <w:rFonts w:ascii="Times New Roman" w:hAnsi="Times New Roman" w:cs="Times New Roman"/>
          <w:bCs/>
          <w:sz w:val="28"/>
          <w:szCs w:val="28"/>
          <w:lang w:val="uk-UA"/>
        </w:rPr>
        <w:t>Міністрів України від 16 жовтня 2014 року №569 "Деякі питання електронного адміністрування податку на додану вартість"</w:t>
      </w:r>
      <w:r w:rsidR="00175FC6" w:rsidRPr="00DE044D">
        <w:rPr>
          <w:rFonts w:ascii="Times New Roman" w:hAnsi="Times New Roman" w:cs="Times New Roman"/>
          <w:b/>
          <w:bCs/>
          <w:sz w:val="28"/>
          <w:szCs w:val="28"/>
          <w:lang w:val="uk-UA"/>
        </w:rPr>
        <w:t xml:space="preserve"> </w:t>
      </w:r>
      <w:r w:rsidR="00175FC6" w:rsidRPr="00DE044D">
        <w:rPr>
          <w:rFonts w:ascii="Times New Roman" w:hAnsi="Times New Roman" w:cs="Times New Roman"/>
          <w:bCs/>
          <w:sz w:val="28"/>
          <w:szCs w:val="28"/>
          <w:lang w:val="uk-UA"/>
        </w:rPr>
        <w:t xml:space="preserve">від 16.10.2014 № 569 </w:t>
      </w:r>
      <w:r w:rsidR="00175FC6" w:rsidRPr="00DE044D">
        <w:rPr>
          <w:rFonts w:ascii="Times New Roman" w:hAnsi="Times New Roman" w:cs="Times New Roman"/>
          <w:sz w:val="28"/>
          <w:szCs w:val="28"/>
          <w:lang w:val="uk-UA"/>
        </w:rPr>
        <w:t xml:space="preserve">[Електронний ресурс] – Режим доступу: </w:t>
      </w:r>
      <w:hyperlink r:id="rId25" w:history="1">
        <w:r w:rsidR="00060B53" w:rsidRPr="00AB0F6D">
          <w:rPr>
            <w:rStyle w:val="a4"/>
            <w:rFonts w:ascii="Times New Roman" w:hAnsi="Times New Roman" w:cs="Times New Roman"/>
            <w:sz w:val="28"/>
            <w:szCs w:val="28"/>
            <w:lang w:val="uk-UA"/>
          </w:rPr>
          <w:t xml:space="preserve">http://sfs.gov.ua/podatki-ta-zbori/zagalnoderjavni-podatki/podatok-na-dodanu-vartist/normativno-pravovi-akti/66324.html. </w:t>
        </w:r>
        <w:r w:rsidR="00060B53" w:rsidRPr="00AB0F6D">
          <w:rPr>
            <w:rStyle w:val="a4"/>
            <w:rFonts w:ascii="Times New Roman" w:hAnsi="Times New Roman" w:cs="Times New Roman"/>
            <w:b/>
            <w:sz w:val="28"/>
            <w:szCs w:val="28"/>
            <w:lang w:val="uk-UA"/>
          </w:rPr>
          <w:t>8</w:t>
        </w:r>
      </w:hyperlink>
      <w:r w:rsidR="00175FC6" w:rsidRPr="00DE044D">
        <w:rPr>
          <w:rFonts w:ascii="Times New Roman" w:hAnsi="Times New Roman" w:cs="Times New Roman"/>
          <w:b/>
          <w:sz w:val="28"/>
          <w:szCs w:val="28"/>
          <w:lang w:val="uk-UA"/>
        </w:rPr>
        <w:t>.</w:t>
      </w:r>
      <w:r w:rsidR="00060B53">
        <w:rPr>
          <w:lang w:val="uk-UA"/>
        </w:rPr>
        <w:t> </w:t>
      </w:r>
      <w:r w:rsidR="00060B53">
        <w:rPr>
          <w:rFonts w:ascii="Times New Roman" w:hAnsi="Times New Roman" w:cs="Times New Roman"/>
          <w:b/>
          <w:sz w:val="28"/>
          <w:szCs w:val="28"/>
          <w:lang w:val="uk-UA"/>
        </w:rPr>
        <w:t>Омельницька </w:t>
      </w:r>
      <w:r w:rsidR="00175FC6" w:rsidRPr="00DE044D">
        <w:rPr>
          <w:rFonts w:ascii="Times New Roman" w:hAnsi="Times New Roman" w:cs="Times New Roman"/>
          <w:b/>
          <w:sz w:val="28"/>
          <w:szCs w:val="28"/>
          <w:lang w:val="uk-UA"/>
        </w:rPr>
        <w:t>З.</w:t>
      </w:r>
      <w:r w:rsidR="00175FC6" w:rsidRPr="00DE044D">
        <w:rPr>
          <w:rFonts w:ascii="Times New Roman" w:hAnsi="Times New Roman" w:cs="Times New Roman"/>
          <w:sz w:val="28"/>
          <w:szCs w:val="28"/>
          <w:lang w:val="uk-UA"/>
        </w:rPr>
        <w:t xml:space="preserve"> Адміністрування ПДВ // Бібліотека Баланс. Практичне керівництво.  – 2014. - № 21. – С. 71-75. </w:t>
      </w:r>
      <w:r w:rsidR="00175FC6" w:rsidRPr="00DE044D">
        <w:rPr>
          <w:rFonts w:ascii="Times New Roman" w:hAnsi="Times New Roman" w:cs="Times New Roman"/>
          <w:b/>
          <w:sz w:val="28"/>
          <w:szCs w:val="28"/>
          <w:lang w:val="uk-UA"/>
        </w:rPr>
        <w:t>9.</w:t>
      </w:r>
      <w:r w:rsidR="00175FC6" w:rsidRPr="00DE044D">
        <w:rPr>
          <w:rFonts w:ascii="Times New Roman" w:hAnsi="Times New Roman" w:cs="Times New Roman"/>
          <w:sz w:val="28"/>
          <w:szCs w:val="28"/>
          <w:lang w:val="uk-UA"/>
        </w:rPr>
        <w:t xml:space="preserve"> </w:t>
      </w:r>
      <w:r w:rsidR="00060B53">
        <w:rPr>
          <w:rFonts w:ascii="Times New Roman" w:hAnsi="Times New Roman" w:cs="Times New Roman"/>
          <w:b/>
          <w:sz w:val="28"/>
          <w:szCs w:val="28"/>
          <w:lang w:val="uk-UA"/>
        </w:rPr>
        <w:t>Привалова </w:t>
      </w:r>
      <w:r w:rsidR="00175FC6" w:rsidRPr="00DE044D">
        <w:rPr>
          <w:rFonts w:ascii="Times New Roman" w:hAnsi="Times New Roman" w:cs="Times New Roman"/>
          <w:b/>
          <w:sz w:val="28"/>
          <w:szCs w:val="28"/>
          <w:lang w:val="uk-UA"/>
        </w:rPr>
        <w:t>Н.</w:t>
      </w:r>
      <w:r w:rsidR="00175FC6" w:rsidRPr="00DE044D">
        <w:rPr>
          <w:rFonts w:ascii="Times New Roman" w:hAnsi="Times New Roman" w:cs="Times New Roman"/>
          <w:sz w:val="28"/>
          <w:szCs w:val="28"/>
          <w:lang w:val="uk-UA"/>
        </w:rPr>
        <w:t xml:space="preserve"> Електронне адміністрування ПДВ // Вісник Міністерства доходів і зборів України. – 2014. - № 47. – С. 11 – 19. </w:t>
      </w:r>
      <w:r w:rsidR="00175FC6" w:rsidRPr="00DE044D">
        <w:rPr>
          <w:rFonts w:ascii="Times New Roman" w:hAnsi="Times New Roman" w:cs="Times New Roman"/>
          <w:b/>
          <w:sz w:val="28"/>
          <w:szCs w:val="28"/>
          <w:lang w:val="uk-UA"/>
        </w:rPr>
        <w:t xml:space="preserve">10.Форум </w:t>
      </w:r>
      <w:r w:rsidR="00175FC6" w:rsidRPr="006513C8">
        <w:rPr>
          <w:rFonts w:ascii="Times New Roman" w:hAnsi="Times New Roman" w:cs="Times New Roman"/>
          <w:sz w:val="28"/>
          <w:szCs w:val="28"/>
          <w:lang w:val="uk-UA"/>
        </w:rPr>
        <w:t xml:space="preserve">громадських організацій </w:t>
      </w:r>
      <w:r w:rsidR="00060B53">
        <w:rPr>
          <w:rFonts w:ascii="Times New Roman" w:hAnsi="Times New Roman" w:cs="Times New Roman"/>
          <w:sz w:val="28"/>
          <w:szCs w:val="28"/>
          <w:lang w:val="uk-UA"/>
        </w:rPr>
        <w:t>„</w:t>
      </w:r>
      <w:r w:rsidR="00175FC6" w:rsidRPr="00DE044D">
        <w:rPr>
          <w:rFonts w:ascii="Times New Roman" w:hAnsi="Times New Roman" w:cs="Times New Roman"/>
          <w:sz w:val="28"/>
          <w:szCs w:val="28"/>
          <w:lang w:val="uk-UA"/>
        </w:rPr>
        <w:t>Податкова реформа. Фокус – система електронного адміністрування ПДВ: наслі</w:t>
      </w:r>
      <w:r w:rsidR="00060B53">
        <w:rPr>
          <w:rFonts w:ascii="Times New Roman" w:hAnsi="Times New Roman" w:cs="Times New Roman"/>
          <w:sz w:val="28"/>
          <w:szCs w:val="28"/>
          <w:lang w:val="uk-UA"/>
        </w:rPr>
        <w:t>дки для бізнесу та альтернативи”</w:t>
      </w:r>
      <w:r w:rsidR="00175FC6" w:rsidRPr="00DE044D">
        <w:rPr>
          <w:rFonts w:ascii="Times New Roman" w:hAnsi="Times New Roman" w:cs="Times New Roman"/>
          <w:sz w:val="28"/>
          <w:szCs w:val="28"/>
          <w:lang w:val="uk-UA"/>
        </w:rPr>
        <w:t xml:space="preserve">. м. Київ. 18.11.2015 р. [Електронний ресурс] – Режим доступу: http://ppk.org.ua/uk/forum_systema_elektronnoho_administruvannya_pdv.     </w:t>
      </w:r>
      <w:r w:rsidR="00175FC6" w:rsidRPr="00DE044D">
        <w:rPr>
          <w:rFonts w:ascii="Times New Roman" w:hAnsi="Times New Roman" w:cs="Times New Roman"/>
          <w:b/>
          <w:sz w:val="28"/>
          <w:szCs w:val="28"/>
          <w:lang w:val="uk-UA"/>
        </w:rPr>
        <w:t>11.</w:t>
      </w:r>
      <w:r w:rsidR="00175FC6" w:rsidRPr="00DE044D">
        <w:rPr>
          <w:rFonts w:ascii="Times New Roman" w:hAnsi="Times New Roman" w:cs="Times New Roman"/>
          <w:sz w:val="28"/>
          <w:szCs w:val="28"/>
          <w:lang w:val="uk-UA"/>
        </w:rPr>
        <w:t xml:space="preserve"> </w:t>
      </w:r>
      <w:r w:rsidR="00175FC6" w:rsidRPr="00DE044D">
        <w:rPr>
          <w:rFonts w:ascii="Times New Roman" w:hAnsi="Times New Roman" w:cs="Times New Roman"/>
          <w:b/>
          <w:sz w:val="28"/>
          <w:szCs w:val="28"/>
          <w:lang w:val="uk-UA"/>
        </w:rPr>
        <w:t xml:space="preserve">Засідання </w:t>
      </w:r>
      <w:r w:rsidR="00175FC6" w:rsidRPr="006513C8">
        <w:rPr>
          <w:rFonts w:ascii="Times New Roman" w:hAnsi="Times New Roman" w:cs="Times New Roman"/>
          <w:sz w:val="28"/>
          <w:szCs w:val="28"/>
          <w:lang w:val="uk-UA"/>
        </w:rPr>
        <w:t>бухгалтерського клубу</w:t>
      </w:r>
      <w:r w:rsidR="00060B53">
        <w:rPr>
          <w:rFonts w:ascii="Times New Roman" w:hAnsi="Times New Roman" w:cs="Times New Roman"/>
          <w:sz w:val="28"/>
          <w:szCs w:val="28"/>
          <w:lang w:val="uk-UA"/>
        </w:rPr>
        <w:t xml:space="preserve"> „</w:t>
      </w:r>
      <w:r w:rsidR="00175FC6" w:rsidRPr="00DE044D">
        <w:rPr>
          <w:rFonts w:ascii="Times New Roman" w:hAnsi="Times New Roman" w:cs="Times New Roman"/>
          <w:sz w:val="28"/>
          <w:szCs w:val="28"/>
          <w:lang w:val="uk-UA"/>
        </w:rPr>
        <w:t>Проблемні питання оподатк</w:t>
      </w:r>
      <w:r w:rsidR="00060B53">
        <w:rPr>
          <w:rFonts w:ascii="Times New Roman" w:hAnsi="Times New Roman" w:cs="Times New Roman"/>
          <w:sz w:val="28"/>
          <w:szCs w:val="28"/>
          <w:lang w:val="uk-UA"/>
        </w:rPr>
        <w:t>ування та підготовка пропозицій”</w:t>
      </w:r>
      <w:r w:rsidR="00175FC6" w:rsidRPr="00DE044D">
        <w:rPr>
          <w:rFonts w:ascii="Times New Roman" w:hAnsi="Times New Roman" w:cs="Times New Roman"/>
          <w:sz w:val="28"/>
          <w:szCs w:val="28"/>
          <w:lang w:val="uk-UA"/>
        </w:rPr>
        <w:t xml:space="preserve">. м. Київ. 22.04.2015 р. [Електронний ресурс] – Режим доступу: http://appu.org.ua/news/region/.content/newsregional/Kyiv/--03688/. </w:t>
      </w:r>
      <w:r w:rsidR="00175FC6" w:rsidRPr="00DE044D">
        <w:rPr>
          <w:rFonts w:ascii="Times New Roman" w:hAnsi="Times New Roman" w:cs="Times New Roman"/>
          <w:b/>
          <w:sz w:val="28"/>
          <w:szCs w:val="28"/>
          <w:lang w:val="uk-UA"/>
        </w:rPr>
        <w:t>12. Закон України</w:t>
      </w:r>
      <w:r w:rsidR="00060B53">
        <w:rPr>
          <w:rFonts w:ascii="Times New Roman" w:hAnsi="Times New Roman" w:cs="Times New Roman"/>
          <w:sz w:val="28"/>
          <w:szCs w:val="28"/>
          <w:lang w:val="uk-UA"/>
        </w:rPr>
        <w:t xml:space="preserve"> „</w:t>
      </w:r>
      <w:r w:rsidR="00175FC6" w:rsidRPr="00DE044D">
        <w:rPr>
          <w:rFonts w:ascii="Times New Roman" w:hAnsi="Times New Roman" w:cs="Times New Roman"/>
          <w:sz w:val="28"/>
          <w:szCs w:val="28"/>
          <w:lang w:val="uk-UA"/>
        </w:rPr>
        <w:t>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r w:rsidR="00060B53">
        <w:rPr>
          <w:rFonts w:ascii="Times New Roman" w:hAnsi="Times New Roman" w:cs="Times New Roman"/>
          <w:sz w:val="28"/>
          <w:szCs w:val="28"/>
          <w:lang w:val="uk-UA"/>
        </w:rPr>
        <w:t>”</w:t>
      </w:r>
      <w:r w:rsidR="00175FC6" w:rsidRPr="00DE044D">
        <w:rPr>
          <w:rFonts w:ascii="Times New Roman" w:hAnsi="Times New Roman" w:cs="Times New Roman"/>
          <w:sz w:val="28"/>
          <w:szCs w:val="28"/>
          <w:lang w:val="uk-UA"/>
        </w:rPr>
        <w:t xml:space="preserve"> від 24.12.2015 №909-</w:t>
      </w:r>
      <w:r w:rsidR="00175FC6" w:rsidRPr="00DE044D">
        <w:rPr>
          <w:rFonts w:ascii="Times New Roman" w:hAnsi="Times New Roman" w:cs="Times New Roman"/>
          <w:sz w:val="28"/>
          <w:szCs w:val="28"/>
          <w:lang w:val="en-US"/>
        </w:rPr>
        <w:t>VIII</w:t>
      </w:r>
      <w:r w:rsidR="00175FC6" w:rsidRPr="00DE044D">
        <w:rPr>
          <w:rFonts w:ascii="Times New Roman" w:hAnsi="Times New Roman" w:cs="Times New Roman"/>
          <w:sz w:val="28"/>
          <w:szCs w:val="28"/>
          <w:lang w:val="uk-UA"/>
        </w:rPr>
        <w:t xml:space="preserve">. [Електронний ресурс] – Режим доступу: </w:t>
      </w:r>
      <w:hyperlink r:id="rId26" w:history="1">
        <w:r w:rsidR="00175FC6" w:rsidRPr="00DE044D">
          <w:rPr>
            <w:rStyle w:val="a4"/>
            <w:rFonts w:ascii="Times New Roman" w:hAnsi="Times New Roman" w:cs="Times New Roman"/>
            <w:sz w:val="28"/>
            <w:szCs w:val="28"/>
            <w:lang w:val="uk-UA"/>
          </w:rPr>
          <w:t>http://zakon3.rada.gov.ua/</w:t>
        </w:r>
      </w:hyperlink>
      <w:r w:rsidR="00175FC6" w:rsidRPr="00DE044D">
        <w:rPr>
          <w:rFonts w:ascii="Times New Roman" w:hAnsi="Times New Roman" w:cs="Times New Roman"/>
          <w:sz w:val="28"/>
          <w:szCs w:val="28"/>
        </w:rPr>
        <w:t xml:space="preserve"> </w:t>
      </w:r>
      <w:r w:rsidR="00175FC6" w:rsidRPr="00DE044D">
        <w:rPr>
          <w:rFonts w:ascii="Times New Roman" w:hAnsi="Times New Roman" w:cs="Times New Roman"/>
          <w:sz w:val="28"/>
          <w:szCs w:val="28"/>
          <w:lang w:val="uk-UA"/>
        </w:rPr>
        <w:t xml:space="preserve">laws/show/909-19/page. </w:t>
      </w:r>
      <w:r w:rsidR="00175FC6" w:rsidRPr="00DE044D">
        <w:rPr>
          <w:rFonts w:ascii="Times New Roman" w:hAnsi="Times New Roman" w:cs="Times New Roman"/>
          <w:b/>
          <w:sz w:val="28"/>
          <w:szCs w:val="28"/>
          <w:lang w:val="uk-UA"/>
        </w:rPr>
        <w:t>13.</w:t>
      </w:r>
      <w:r w:rsidR="00175FC6" w:rsidRPr="00DE044D">
        <w:rPr>
          <w:rFonts w:ascii="Times New Roman" w:hAnsi="Times New Roman" w:cs="Times New Roman"/>
          <w:sz w:val="28"/>
          <w:szCs w:val="28"/>
          <w:lang w:val="uk-UA"/>
        </w:rPr>
        <w:t xml:space="preserve"> </w:t>
      </w:r>
      <w:r w:rsidR="00175FC6" w:rsidRPr="00DE044D">
        <w:rPr>
          <w:rFonts w:ascii="Times New Roman" w:hAnsi="Times New Roman" w:cs="Times New Roman"/>
          <w:b/>
          <w:bCs/>
          <w:sz w:val="28"/>
          <w:szCs w:val="28"/>
          <w:lang w:val="uk-UA"/>
        </w:rPr>
        <w:t>Лист ДФС України</w:t>
      </w:r>
      <w:r w:rsidR="00175FC6" w:rsidRPr="00DE044D">
        <w:rPr>
          <w:rFonts w:ascii="Times New Roman" w:hAnsi="Times New Roman" w:cs="Times New Roman"/>
          <w:bCs/>
          <w:sz w:val="28"/>
          <w:szCs w:val="28"/>
          <w:lang w:val="uk-UA"/>
        </w:rPr>
        <w:t xml:space="preserve"> від 08.02.2016 №4149/7/99-99-19-03-02-17 " Про основні зміни в оподаткуванні податком на додану вартість з 1 січня 2016 року". </w:t>
      </w:r>
      <w:r w:rsidR="00175FC6" w:rsidRPr="00DE044D">
        <w:rPr>
          <w:rFonts w:ascii="Times New Roman" w:hAnsi="Times New Roman" w:cs="Times New Roman"/>
          <w:sz w:val="28"/>
          <w:szCs w:val="28"/>
          <w:lang w:val="uk-UA"/>
        </w:rPr>
        <w:t xml:space="preserve">[Електронний ресурс] – Режим доступу: </w:t>
      </w:r>
      <w:hyperlink r:id="rId27" w:history="1">
        <w:r w:rsidR="00175FC6" w:rsidRPr="00DE044D">
          <w:rPr>
            <w:rStyle w:val="a4"/>
            <w:rFonts w:ascii="Times New Roman" w:hAnsi="Times New Roman" w:cs="Times New Roman"/>
            <w:sz w:val="28"/>
            <w:szCs w:val="28"/>
            <w:lang w:val="uk-UA"/>
          </w:rPr>
          <w:t>http://sta-sumy.gov.ua/zakonodavstvo/podatkove-zakonodavstvo/listi-dps/</w:t>
        </w:r>
      </w:hyperlink>
      <w:r w:rsidR="00175FC6" w:rsidRPr="00DE044D">
        <w:rPr>
          <w:rFonts w:ascii="Times New Roman" w:hAnsi="Times New Roman" w:cs="Times New Roman"/>
          <w:sz w:val="28"/>
          <w:szCs w:val="28"/>
          <w:lang w:val="uk-UA"/>
        </w:rPr>
        <w:t>6634</w:t>
      </w:r>
      <w:r w:rsidR="00175FC6" w:rsidRPr="00DE044D">
        <w:rPr>
          <w:rFonts w:ascii="Times New Roman" w:hAnsi="Times New Roman" w:cs="Times New Roman"/>
          <w:sz w:val="28"/>
          <w:szCs w:val="28"/>
        </w:rPr>
        <w:t xml:space="preserve"> </w:t>
      </w:r>
      <w:r w:rsidR="00175FC6" w:rsidRPr="00DE044D">
        <w:rPr>
          <w:rFonts w:ascii="Times New Roman" w:hAnsi="Times New Roman" w:cs="Times New Roman"/>
          <w:sz w:val="28"/>
          <w:szCs w:val="28"/>
          <w:lang w:val="uk-UA"/>
        </w:rPr>
        <w:t xml:space="preserve">7.html. </w:t>
      </w:r>
      <w:r w:rsidR="00175FC6" w:rsidRPr="00DE044D">
        <w:rPr>
          <w:rFonts w:ascii="Times New Roman" w:hAnsi="Times New Roman" w:cs="Times New Roman"/>
          <w:b/>
          <w:sz w:val="28"/>
          <w:szCs w:val="28"/>
          <w:lang w:val="uk-UA"/>
        </w:rPr>
        <w:t>14. Реєстри заяв про повернення суми бюджетного відшкодування</w:t>
      </w:r>
      <w:r w:rsidR="00175FC6" w:rsidRPr="00DE044D">
        <w:rPr>
          <w:rFonts w:ascii="Times New Roman" w:hAnsi="Times New Roman" w:cs="Times New Roman"/>
          <w:sz w:val="28"/>
          <w:szCs w:val="28"/>
          <w:lang w:val="uk-UA"/>
        </w:rPr>
        <w:t xml:space="preserve">. [Електронний ресурс] – Режим доступу: http://sta-sumy.gov.ua/diyalnist-/vidshkoduvannya-pdchv/reestri-vidshkoduvannya-pdv/. </w:t>
      </w:r>
      <w:r w:rsidR="00175FC6" w:rsidRPr="00DE044D">
        <w:rPr>
          <w:rFonts w:ascii="Times New Roman" w:hAnsi="Times New Roman" w:cs="Times New Roman"/>
          <w:b/>
          <w:sz w:val="28"/>
          <w:szCs w:val="28"/>
          <w:lang w:val="uk-UA"/>
        </w:rPr>
        <w:t xml:space="preserve">15. Для чого потрібне електронне адміністрування ПДВ?// </w:t>
      </w:r>
      <w:r w:rsidR="00175FC6" w:rsidRPr="00DE044D">
        <w:rPr>
          <w:rFonts w:ascii="Times New Roman" w:hAnsi="Times New Roman" w:cs="Times New Roman"/>
          <w:sz w:val="28"/>
          <w:szCs w:val="28"/>
          <w:lang w:val="uk-UA"/>
        </w:rPr>
        <w:t xml:space="preserve">Закон і бізнес. [Електронний ресурс] – Режим доступу: </w:t>
      </w:r>
      <w:hyperlink r:id="rId28" w:history="1">
        <w:r w:rsidR="00175FC6" w:rsidRPr="00DE044D">
          <w:rPr>
            <w:rFonts w:ascii="Times New Roman" w:hAnsi="Times New Roman" w:cs="Times New Roman"/>
            <w:sz w:val="28"/>
            <w:szCs w:val="28"/>
          </w:rPr>
          <w:t>http://zib.com.ua/ua/95209-dlya_chogo_potribne_elektronne_administruvannya_pdv.html</w:t>
        </w:r>
      </w:hyperlink>
    </w:p>
    <w:p w:rsidR="00564B1D" w:rsidRPr="00DE044D" w:rsidRDefault="009204DE" w:rsidP="00564B1D">
      <w:pPr>
        <w:spacing w:after="0" w:line="360" w:lineRule="auto"/>
        <w:ind w:firstLine="720"/>
        <w:jc w:val="both"/>
        <w:rPr>
          <w:rFonts w:ascii="Times New Roman" w:hAnsi="Times New Roman" w:cs="Times New Roman"/>
          <w:b/>
          <w:sz w:val="28"/>
          <w:szCs w:val="28"/>
          <w:lang w:val="uk-UA"/>
        </w:rPr>
      </w:pPr>
      <w:r w:rsidRPr="006513C8">
        <w:rPr>
          <w:rFonts w:ascii="Times New Roman" w:hAnsi="Times New Roman" w:cs="Times New Roman"/>
          <w:b/>
          <w:sz w:val="28"/>
          <w:szCs w:val="28"/>
          <w:lang w:val="uk-UA"/>
        </w:rPr>
        <w:lastRenderedPageBreak/>
        <w:t>Перестороніна Р.Є.</w:t>
      </w:r>
      <w:r w:rsidRPr="00DE044D">
        <w:rPr>
          <w:rFonts w:ascii="Times New Roman" w:hAnsi="Times New Roman" w:cs="Times New Roman"/>
          <w:b/>
          <w:sz w:val="28"/>
          <w:szCs w:val="28"/>
          <w:lang w:val="uk-UA"/>
        </w:rPr>
        <w:t xml:space="preserve"> </w:t>
      </w:r>
      <w:r w:rsidR="00564B1D" w:rsidRPr="00DE044D">
        <w:rPr>
          <w:rFonts w:ascii="Times New Roman" w:hAnsi="Times New Roman" w:cs="Times New Roman"/>
          <w:b/>
          <w:sz w:val="28"/>
          <w:szCs w:val="28"/>
          <w:lang w:val="uk-UA"/>
        </w:rPr>
        <w:t>Електронне адміністрування ПДВ як комфортна технологія для держави та платника</w:t>
      </w:r>
    </w:p>
    <w:p w:rsidR="009204DE" w:rsidRPr="00DE044D" w:rsidRDefault="009204DE" w:rsidP="009204DE">
      <w:pPr>
        <w:spacing w:after="0" w:line="360" w:lineRule="auto"/>
        <w:ind w:firstLine="720"/>
        <w:jc w:val="both"/>
        <w:rPr>
          <w:rFonts w:ascii="Times New Roman" w:hAnsi="Times New Roman" w:cs="Times New Roman"/>
          <w:b/>
          <w:sz w:val="28"/>
          <w:szCs w:val="28"/>
          <w:lang w:val="uk-UA"/>
        </w:rPr>
      </w:pPr>
      <w:r w:rsidRPr="00DE044D">
        <w:rPr>
          <w:rFonts w:ascii="Times New Roman" w:hAnsi="Times New Roman" w:cs="Times New Roman"/>
          <w:sz w:val="28"/>
          <w:szCs w:val="28"/>
          <w:lang w:val="uk-UA"/>
        </w:rPr>
        <w:t>В статті розглянуто адміністрування податків, що здійснюється Державною Фіскальною Службою (далі - ДФС) України. Розкрито необхідність запровадження системи електронного адміністрування податку на додану вартість на основі принципів європейського законодавства. Використання електронного адміністрування податку на додану вартість забезпечило прозору роботу фіскальної служби та прозорість діяльності платника податків, призвело до збільшення надходжень до бюджету, унеможливило використання схемного кредиту. Схематично описані механізми дії системи електронного адміністрування податку на додану вартість, бюджетного відшкодування.</w:t>
      </w:r>
    </w:p>
    <w:p w:rsidR="009204DE" w:rsidRPr="00DE044D" w:rsidRDefault="009204DE" w:rsidP="009204DE">
      <w:pPr>
        <w:spacing w:after="0" w:line="360" w:lineRule="auto"/>
        <w:ind w:firstLine="851"/>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 xml:space="preserve">Ключові слова: </w:t>
      </w:r>
      <w:r w:rsidRPr="00DE044D">
        <w:rPr>
          <w:rFonts w:ascii="Times New Roman" w:hAnsi="Times New Roman" w:cs="Times New Roman"/>
          <w:sz w:val="28"/>
          <w:szCs w:val="28"/>
          <w:lang w:val="uk-UA"/>
        </w:rPr>
        <w:t>електронне адміністрування, податок на додану вартість, платник податків, фіскальна служба.</w:t>
      </w:r>
    </w:p>
    <w:p w:rsidR="009204DE" w:rsidRDefault="009204DE" w:rsidP="00175FC6">
      <w:pPr>
        <w:spacing w:after="0" w:line="240" w:lineRule="auto"/>
        <w:jc w:val="center"/>
        <w:rPr>
          <w:rFonts w:ascii="Times New Roman" w:hAnsi="Times New Roman" w:cs="Times New Roman"/>
          <w:b/>
          <w:sz w:val="28"/>
          <w:szCs w:val="28"/>
          <w:lang w:val="uk-UA"/>
        </w:rPr>
      </w:pPr>
    </w:p>
    <w:p w:rsidR="00564B1D" w:rsidRPr="006513C8" w:rsidRDefault="00060B53" w:rsidP="006513C8">
      <w:pPr>
        <w:pStyle w:val="11"/>
        <w:pBdr>
          <w:bottom w:val="single" w:sz="6" w:space="0" w:color="DDE6EE"/>
        </w:pBdr>
        <w:shd w:val="clear" w:color="auto" w:fill="FFFFFF"/>
        <w:autoSpaceDE w:val="0"/>
        <w:autoSpaceDN w:val="0"/>
        <w:adjustRightInd w:val="0"/>
        <w:spacing w:line="360" w:lineRule="auto"/>
        <w:ind w:left="0" w:firstLine="720"/>
        <w:jc w:val="both"/>
        <w:rPr>
          <w:b/>
          <w:sz w:val="28"/>
          <w:szCs w:val="28"/>
          <w:lang w:val="uk-UA"/>
        </w:rPr>
      </w:pPr>
      <w:r>
        <w:rPr>
          <w:b/>
          <w:sz w:val="28"/>
          <w:szCs w:val="28"/>
        </w:rPr>
        <w:t>Пересторонина</w:t>
      </w:r>
      <w:r>
        <w:rPr>
          <w:b/>
          <w:sz w:val="28"/>
          <w:szCs w:val="28"/>
          <w:lang w:val="uk-UA"/>
        </w:rPr>
        <w:t> </w:t>
      </w:r>
      <w:r w:rsidR="00175FC6" w:rsidRPr="006513C8">
        <w:rPr>
          <w:b/>
          <w:sz w:val="28"/>
          <w:szCs w:val="28"/>
        </w:rPr>
        <w:t>Р.</w:t>
      </w:r>
      <w:r>
        <w:rPr>
          <w:b/>
          <w:sz w:val="28"/>
          <w:szCs w:val="28"/>
          <w:lang w:val="uk-UA"/>
        </w:rPr>
        <w:t> </w:t>
      </w:r>
      <w:r w:rsidR="00175FC6" w:rsidRPr="006513C8">
        <w:rPr>
          <w:b/>
          <w:sz w:val="28"/>
          <w:szCs w:val="28"/>
        </w:rPr>
        <w:t>Е.</w:t>
      </w:r>
      <w:r w:rsidR="00175FC6" w:rsidRPr="006513C8">
        <w:rPr>
          <w:sz w:val="28"/>
          <w:szCs w:val="28"/>
        </w:rPr>
        <w:t xml:space="preserve"> </w:t>
      </w:r>
      <w:r w:rsidR="006513C8" w:rsidRPr="006513C8">
        <w:rPr>
          <w:b/>
          <w:sz w:val="28"/>
          <w:szCs w:val="28"/>
        </w:rPr>
        <w:t>Электронное администрирование ПДВ как комфортная технология для государства и плательщика</w:t>
      </w:r>
    </w:p>
    <w:p w:rsidR="00175FC6" w:rsidRPr="00DE044D" w:rsidRDefault="00175FC6" w:rsidP="006513C8">
      <w:pPr>
        <w:pStyle w:val="11"/>
        <w:pBdr>
          <w:bottom w:val="single" w:sz="6" w:space="0" w:color="DDE6EE"/>
        </w:pBdr>
        <w:shd w:val="clear" w:color="auto" w:fill="FFFFFF"/>
        <w:autoSpaceDE w:val="0"/>
        <w:autoSpaceDN w:val="0"/>
        <w:adjustRightInd w:val="0"/>
        <w:spacing w:line="360" w:lineRule="auto"/>
        <w:ind w:left="0" w:firstLine="720"/>
        <w:jc w:val="both"/>
        <w:rPr>
          <w:sz w:val="28"/>
          <w:szCs w:val="28"/>
          <w:lang w:val="uk-UA"/>
        </w:rPr>
      </w:pPr>
      <w:r w:rsidRPr="00DE044D">
        <w:rPr>
          <w:sz w:val="28"/>
          <w:szCs w:val="28"/>
        </w:rPr>
        <w:t xml:space="preserve">В статье рассмотрено администрирование налогов, которое осуществляется Государственной фискальной службой (далее - ГФС) Украины. Раскрыта необходимость внедрения системы электронного администрирования налога на добавленную стоимость на основе принципов европейского законодательства. Использование электронного администрирования налога на добавленную стоимость обеспечило прозрачную работу фискальной службы и прозрачность деятельности </w:t>
      </w:r>
      <w:r w:rsidRPr="00DE044D">
        <w:rPr>
          <w:sz w:val="28"/>
          <w:szCs w:val="28"/>
          <w:lang w:val="uk-UA"/>
        </w:rPr>
        <w:t>налогоплательщика</w:t>
      </w:r>
      <w:r w:rsidRPr="00DE044D">
        <w:rPr>
          <w:sz w:val="28"/>
          <w:szCs w:val="28"/>
        </w:rPr>
        <w:t>, привело к увеличению поступлений в бюджет, сделало невозможным использование схемного кредита. Схематично описаны механизмы действия системы электронного администрирования налога на добавленную стоимость, бюджетного возмещения.</w:t>
      </w:r>
    </w:p>
    <w:p w:rsidR="00175FC6" w:rsidRPr="00DE044D" w:rsidRDefault="00175FC6" w:rsidP="006513C8">
      <w:pPr>
        <w:pStyle w:val="11"/>
        <w:pBdr>
          <w:bottom w:val="single" w:sz="6" w:space="0" w:color="DDE6EE"/>
        </w:pBdr>
        <w:shd w:val="clear" w:color="auto" w:fill="FFFFFF"/>
        <w:autoSpaceDE w:val="0"/>
        <w:autoSpaceDN w:val="0"/>
        <w:adjustRightInd w:val="0"/>
        <w:spacing w:line="360" w:lineRule="auto"/>
        <w:ind w:left="0" w:firstLine="720"/>
        <w:jc w:val="both"/>
        <w:rPr>
          <w:sz w:val="28"/>
          <w:szCs w:val="28"/>
          <w:lang w:val="uk-UA"/>
        </w:rPr>
      </w:pPr>
      <w:r w:rsidRPr="00DE044D">
        <w:rPr>
          <w:b/>
          <w:i/>
          <w:sz w:val="28"/>
          <w:szCs w:val="28"/>
        </w:rPr>
        <w:t>Ключевые слова:</w:t>
      </w:r>
      <w:r w:rsidRPr="00DE044D">
        <w:rPr>
          <w:sz w:val="28"/>
          <w:szCs w:val="28"/>
        </w:rPr>
        <w:t xml:space="preserve"> электронное администрирование, налог на добавленную стоимость, налогоплательщик, фискальная служба.</w:t>
      </w:r>
    </w:p>
    <w:p w:rsidR="00564B1D" w:rsidRPr="006513C8" w:rsidRDefault="00175FC6" w:rsidP="006513C8">
      <w:pPr>
        <w:pStyle w:val="11"/>
        <w:pBdr>
          <w:bottom w:val="single" w:sz="6" w:space="0" w:color="DDE6EE"/>
        </w:pBdr>
        <w:shd w:val="clear" w:color="auto" w:fill="FFFFFF"/>
        <w:autoSpaceDE w:val="0"/>
        <w:autoSpaceDN w:val="0"/>
        <w:adjustRightInd w:val="0"/>
        <w:spacing w:line="360" w:lineRule="auto"/>
        <w:ind w:left="0" w:firstLine="720"/>
        <w:jc w:val="both"/>
        <w:rPr>
          <w:b/>
          <w:sz w:val="28"/>
          <w:szCs w:val="28"/>
          <w:lang w:val="uk-UA"/>
        </w:rPr>
      </w:pPr>
      <w:r w:rsidRPr="006513C8">
        <w:rPr>
          <w:b/>
          <w:sz w:val="28"/>
          <w:szCs w:val="28"/>
          <w:lang w:val="en-US"/>
        </w:rPr>
        <w:lastRenderedPageBreak/>
        <w:t xml:space="preserve">Perestoronina R. </w:t>
      </w:r>
      <w:r w:rsidR="00B703AE" w:rsidRPr="00B703AE">
        <w:rPr>
          <w:b/>
          <w:sz w:val="28"/>
          <w:szCs w:val="28"/>
          <w:lang w:val="en-US"/>
        </w:rPr>
        <w:t>Electronic VAT administration as comfortable technology for the state and the taxpayer</w:t>
      </w:r>
    </w:p>
    <w:p w:rsidR="00175FC6" w:rsidRPr="00DE044D" w:rsidRDefault="00175FC6" w:rsidP="006513C8">
      <w:pPr>
        <w:pStyle w:val="11"/>
        <w:pBdr>
          <w:bottom w:val="single" w:sz="6" w:space="0" w:color="DDE6EE"/>
        </w:pBdr>
        <w:shd w:val="clear" w:color="auto" w:fill="FFFFFF"/>
        <w:autoSpaceDE w:val="0"/>
        <w:autoSpaceDN w:val="0"/>
        <w:adjustRightInd w:val="0"/>
        <w:spacing w:line="360" w:lineRule="auto"/>
        <w:ind w:left="0" w:firstLine="720"/>
        <w:jc w:val="both"/>
        <w:rPr>
          <w:sz w:val="28"/>
          <w:szCs w:val="28"/>
          <w:lang w:val="uk-UA"/>
        </w:rPr>
      </w:pPr>
      <w:r w:rsidRPr="00DE044D">
        <w:rPr>
          <w:sz w:val="28"/>
          <w:szCs w:val="28"/>
          <w:lang w:val="en-US"/>
        </w:rPr>
        <w:t>In the article the tax administration exercised by the State Fiscal Service (hereinafter - SFS) of Ukraine. It revealed the need to introduce electronic administration system of value added tax on the basis of the principles of European law. The use of electronic administration of value added tax to ensure transparency of SFS’s work and taxpayer, has led to an increase in revenues, making it impossible to use the credit circuit. Schematically described mechanisms of electronic administration system of value added tax and budgetary compensation.</w:t>
      </w:r>
    </w:p>
    <w:p w:rsidR="00B76D54" w:rsidRDefault="00175FC6" w:rsidP="006513C8">
      <w:pPr>
        <w:pStyle w:val="11"/>
        <w:pBdr>
          <w:bottom w:val="single" w:sz="6" w:space="0" w:color="DDE6EE"/>
        </w:pBdr>
        <w:shd w:val="clear" w:color="auto" w:fill="FFFFFF"/>
        <w:autoSpaceDE w:val="0"/>
        <w:autoSpaceDN w:val="0"/>
        <w:adjustRightInd w:val="0"/>
        <w:spacing w:line="360" w:lineRule="auto"/>
        <w:ind w:left="0" w:firstLine="720"/>
        <w:jc w:val="both"/>
        <w:rPr>
          <w:sz w:val="28"/>
          <w:szCs w:val="28"/>
          <w:lang w:val="uk-UA"/>
        </w:rPr>
      </w:pPr>
      <w:r w:rsidRPr="00DE044D">
        <w:rPr>
          <w:b/>
          <w:sz w:val="28"/>
          <w:szCs w:val="28"/>
          <w:lang w:val="en-US"/>
        </w:rPr>
        <w:t>Keywords:</w:t>
      </w:r>
      <w:r w:rsidRPr="00DE044D">
        <w:rPr>
          <w:sz w:val="28"/>
          <w:szCs w:val="28"/>
          <w:lang w:val="en-US"/>
        </w:rPr>
        <w:t xml:space="preserve"> electronic administration, value added tax, the taxpayer, the fiscal office.</w:t>
      </w:r>
    </w:p>
    <w:p w:rsidR="009204DE" w:rsidRDefault="009204DE" w:rsidP="009204DE">
      <w:pPr>
        <w:pStyle w:val="11"/>
        <w:pBdr>
          <w:bottom w:val="single" w:sz="6" w:space="0" w:color="DDE6EE"/>
        </w:pBdr>
        <w:shd w:val="clear" w:color="auto" w:fill="FFFFFF"/>
        <w:autoSpaceDE w:val="0"/>
        <w:autoSpaceDN w:val="0"/>
        <w:adjustRightInd w:val="0"/>
        <w:ind w:left="0" w:firstLine="720"/>
        <w:jc w:val="both"/>
        <w:rPr>
          <w:sz w:val="28"/>
          <w:szCs w:val="28"/>
          <w:lang w:val="uk-UA"/>
        </w:rPr>
      </w:pPr>
    </w:p>
    <w:p w:rsidR="00B703AE" w:rsidRDefault="00B703AE" w:rsidP="007D78B4">
      <w:pPr>
        <w:spacing w:after="0" w:line="360" w:lineRule="auto"/>
        <w:rPr>
          <w:rFonts w:ascii="Times New Roman" w:hAnsi="Times New Roman" w:cs="Times New Roman"/>
          <w:b/>
          <w:sz w:val="28"/>
          <w:szCs w:val="28"/>
          <w:lang w:val="en-US"/>
        </w:rPr>
      </w:pPr>
    </w:p>
    <w:p w:rsidR="00DE23A6" w:rsidRPr="006B54FA" w:rsidRDefault="006B54FA" w:rsidP="007D78B4">
      <w:pPr>
        <w:spacing w:after="0" w:line="360" w:lineRule="auto"/>
        <w:rPr>
          <w:rFonts w:ascii="Times New Roman" w:hAnsi="Times New Roman" w:cs="Times New Roman"/>
          <w:b/>
          <w:sz w:val="28"/>
          <w:szCs w:val="28"/>
          <w:lang w:val="uk-UA"/>
        </w:rPr>
      </w:pPr>
      <w:r w:rsidRPr="006B54FA">
        <w:rPr>
          <w:rStyle w:val="a8"/>
          <w:rFonts w:ascii="Times New Roman" w:hAnsi="Times New Roman" w:cs="Times New Roman"/>
          <w:color w:val="000000"/>
          <w:sz w:val="28"/>
          <w:szCs w:val="28"/>
          <w:shd w:val="clear" w:color="auto" w:fill="FFFFFF"/>
          <w:lang w:val="uk-UA"/>
        </w:rPr>
        <w:t>УДК  378.1</w:t>
      </w:r>
    </w:p>
    <w:p w:rsidR="00DE23A6" w:rsidRPr="00DE044D" w:rsidRDefault="00DE23A6" w:rsidP="007D78B4">
      <w:pPr>
        <w:spacing w:after="0" w:line="360" w:lineRule="auto"/>
        <w:rPr>
          <w:rFonts w:ascii="Times New Roman" w:hAnsi="Times New Roman" w:cs="Times New Roman"/>
          <w:b/>
          <w:sz w:val="28"/>
          <w:szCs w:val="28"/>
          <w:lang w:val="uk-UA"/>
        </w:rPr>
      </w:pPr>
    </w:p>
    <w:p w:rsidR="00DE23A6" w:rsidRPr="006513C8" w:rsidRDefault="006B54FA" w:rsidP="007D78B4">
      <w:pPr>
        <w:spacing w:after="0" w:line="360" w:lineRule="auto"/>
        <w:rPr>
          <w:rFonts w:ascii="Times New Roman" w:hAnsi="Times New Roman" w:cs="Times New Roman"/>
          <w:b/>
          <w:i/>
          <w:sz w:val="28"/>
          <w:szCs w:val="28"/>
          <w:lang w:val="uk-UA"/>
        </w:rPr>
      </w:pPr>
      <w:r>
        <w:rPr>
          <w:rFonts w:ascii="Times New Roman" w:hAnsi="Times New Roman" w:cs="Times New Roman"/>
          <w:b/>
          <w:i/>
          <w:sz w:val="28"/>
          <w:szCs w:val="28"/>
          <w:lang w:val="uk-UA"/>
        </w:rPr>
        <w:t>Птахіна </w:t>
      </w:r>
      <w:r w:rsidR="00DE23A6" w:rsidRPr="006513C8">
        <w:rPr>
          <w:rFonts w:ascii="Times New Roman" w:hAnsi="Times New Roman" w:cs="Times New Roman"/>
          <w:b/>
          <w:i/>
          <w:sz w:val="28"/>
          <w:szCs w:val="28"/>
          <w:lang w:val="uk-UA"/>
        </w:rPr>
        <w:t>О.</w:t>
      </w:r>
      <w:r>
        <w:rPr>
          <w:rFonts w:ascii="Times New Roman" w:hAnsi="Times New Roman" w:cs="Times New Roman"/>
          <w:b/>
          <w:i/>
          <w:sz w:val="28"/>
          <w:szCs w:val="28"/>
          <w:lang w:val="uk-UA"/>
        </w:rPr>
        <w:t> </w:t>
      </w:r>
      <w:r w:rsidR="00DE23A6" w:rsidRPr="006513C8">
        <w:rPr>
          <w:rFonts w:ascii="Times New Roman" w:hAnsi="Times New Roman" w:cs="Times New Roman"/>
          <w:b/>
          <w:i/>
          <w:sz w:val="28"/>
          <w:szCs w:val="28"/>
          <w:lang w:val="uk-UA"/>
        </w:rPr>
        <w:t>М.</w:t>
      </w:r>
    </w:p>
    <w:p w:rsidR="00DE23A6" w:rsidRPr="00DE044D" w:rsidRDefault="00DE23A6" w:rsidP="007D78B4">
      <w:pPr>
        <w:spacing w:after="0" w:line="360" w:lineRule="auto"/>
        <w:rPr>
          <w:rFonts w:ascii="Times New Roman" w:hAnsi="Times New Roman" w:cs="Times New Roman"/>
          <w:sz w:val="28"/>
          <w:szCs w:val="28"/>
          <w:lang w:val="uk-UA"/>
        </w:rPr>
      </w:pPr>
    </w:p>
    <w:p w:rsidR="007877FD" w:rsidRDefault="007877FD" w:rsidP="007D78B4">
      <w:pPr>
        <w:spacing w:after="0" w:line="360" w:lineRule="auto"/>
        <w:ind w:firstLine="900"/>
        <w:jc w:val="center"/>
        <w:rPr>
          <w:rFonts w:ascii="Times New Roman" w:hAnsi="Times New Roman" w:cs="Times New Roman"/>
          <w:b/>
          <w:sz w:val="28"/>
          <w:szCs w:val="28"/>
          <w:lang w:val="uk-UA"/>
        </w:rPr>
      </w:pPr>
      <w:r>
        <w:rPr>
          <w:rFonts w:ascii="Times New Roman" w:hAnsi="Times New Roman" w:cs="Times New Roman"/>
          <w:b/>
          <w:sz w:val="28"/>
          <w:szCs w:val="28"/>
          <w:lang w:val="uk-UA"/>
        </w:rPr>
        <w:t>ЯКІСТЬ ОСВІТИ ЯК РЕЗУЛЬТАТ ДІЯЛЬНОСТІ ВИЩОГО НАВЧАЛЬНОГО ЗАКЛАДУ</w:t>
      </w:r>
    </w:p>
    <w:p w:rsidR="00060B53" w:rsidRPr="00DE044D" w:rsidRDefault="00060B53" w:rsidP="007D78B4">
      <w:pPr>
        <w:spacing w:after="0" w:line="360" w:lineRule="auto"/>
        <w:ind w:firstLine="900"/>
        <w:jc w:val="center"/>
        <w:rPr>
          <w:rFonts w:ascii="Times New Roman" w:hAnsi="Times New Roman" w:cs="Times New Roman"/>
          <w:b/>
          <w:sz w:val="28"/>
          <w:szCs w:val="28"/>
          <w:lang w:val="uk-UA"/>
        </w:rPr>
      </w:pP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 xml:space="preserve">Актуальність. </w:t>
      </w:r>
      <w:r w:rsidR="00060B53">
        <w:rPr>
          <w:rFonts w:ascii="Times New Roman" w:hAnsi="Times New Roman" w:cs="Times New Roman"/>
          <w:sz w:val="28"/>
          <w:szCs w:val="28"/>
          <w:lang w:val="uk-UA"/>
        </w:rPr>
        <w:t>У</w:t>
      </w:r>
      <w:r w:rsidRPr="00DE044D">
        <w:rPr>
          <w:rFonts w:ascii="Times New Roman" w:hAnsi="Times New Roman" w:cs="Times New Roman"/>
          <w:sz w:val="28"/>
          <w:szCs w:val="28"/>
          <w:lang w:val="uk-UA"/>
        </w:rPr>
        <w:t xml:space="preserve"> сучасних умовах розвитку суспільства якість освіти стає головним аргументом людського розвитку, який задовольняє, поперше, прагнення людини до самовдосконалення і саморозвитку і, по-друге, потреби суспільства в освічених і висококультурних громадянах. В умовах європейської інтеграції Україна зобов'язана дотримуватись загальних стандартів якості вищої освіти та постійно їх підвищувати.</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Аналіз останніх публікацій та досліджень.</w:t>
      </w:r>
      <w:r w:rsidRPr="00DE044D">
        <w:rPr>
          <w:rFonts w:ascii="Times New Roman" w:hAnsi="Times New Roman" w:cs="Times New Roman"/>
          <w:sz w:val="28"/>
          <w:szCs w:val="28"/>
          <w:lang w:val="uk-UA"/>
        </w:rPr>
        <w:t xml:space="preserve"> Якість освіти складна філософська, соціально-педагогічна, управлінська категорія. Питання сучасного стану освіти в Україні та перспективи її розвитку досліджуються багатьма вченими, зокрема А.Алексюком, І.Бехом, О.Гребельником, </w:t>
      </w:r>
      <w:r w:rsidRPr="00DE044D">
        <w:rPr>
          <w:rFonts w:ascii="Times New Roman" w:hAnsi="Times New Roman" w:cs="Times New Roman"/>
          <w:sz w:val="28"/>
          <w:szCs w:val="28"/>
          <w:lang w:val="uk-UA"/>
        </w:rPr>
        <w:lastRenderedPageBreak/>
        <w:t>М.Дробноходом, І.Зязюном, Б.Клименко, Т.Красіковою, В. Кремень, О.Сухомлинською, Т.Усатенко, Ю.Шумиловим та іншіми. Серед дослідників, що активно займаються вирішенням проблеми підвищення якості освіти, можна</w:t>
      </w:r>
      <w:r w:rsidR="00060B53">
        <w:rPr>
          <w:rFonts w:ascii="Times New Roman" w:hAnsi="Times New Roman" w:cs="Times New Roman"/>
          <w:sz w:val="28"/>
          <w:szCs w:val="28"/>
          <w:lang w:val="uk-UA"/>
        </w:rPr>
        <w:t xml:space="preserve"> </w:t>
      </w:r>
      <w:r w:rsidRPr="00DE044D">
        <w:rPr>
          <w:rFonts w:ascii="Times New Roman" w:hAnsi="Times New Roman" w:cs="Times New Roman"/>
          <w:sz w:val="28"/>
          <w:szCs w:val="28"/>
          <w:lang w:val="uk-UA"/>
        </w:rPr>
        <w:t xml:space="preserve">виділити також </w:t>
      </w:r>
      <w:r w:rsidR="00060B53">
        <w:rPr>
          <w:rFonts w:ascii="Times New Roman" w:hAnsi="Times New Roman" w:cs="Times New Roman"/>
          <w:sz w:val="28"/>
          <w:szCs w:val="28"/>
          <w:lang w:val="uk-UA"/>
        </w:rPr>
        <w:t>О.Карпюка</w:t>
      </w:r>
      <w:r w:rsidRPr="00DE044D">
        <w:rPr>
          <w:rFonts w:ascii="Times New Roman" w:hAnsi="Times New Roman" w:cs="Times New Roman"/>
          <w:sz w:val="28"/>
          <w:szCs w:val="28"/>
          <w:lang w:val="uk-UA"/>
        </w:rPr>
        <w:t xml:space="preserve">, </w:t>
      </w:r>
      <w:r w:rsidR="00060B53">
        <w:rPr>
          <w:rFonts w:ascii="Times New Roman" w:hAnsi="Times New Roman" w:cs="Times New Roman"/>
          <w:sz w:val="28"/>
          <w:szCs w:val="28"/>
          <w:lang w:val="uk-UA"/>
        </w:rPr>
        <w:t>О.Верес</w:t>
      </w:r>
      <w:r w:rsidRPr="00DE044D">
        <w:rPr>
          <w:rFonts w:ascii="Times New Roman" w:hAnsi="Times New Roman" w:cs="Times New Roman"/>
          <w:sz w:val="28"/>
          <w:szCs w:val="28"/>
          <w:lang w:val="uk-UA"/>
        </w:rPr>
        <w:t xml:space="preserve">, </w:t>
      </w:r>
      <w:r w:rsidR="00060B53">
        <w:rPr>
          <w:rFonts w:ascii="Times New Roman" w:hAnsi="Times New Roman" w:cs="Times New Roman"/>
          <w:sz w:val="28"/>
          <w:szCs w:val="28"/>
          <w:lang w:val="uk-UA"/>
        </w:rPr>
        <w:t>О.Андрухова</w:t>
      </w:r>
      <w:r w:rsidRPr="00DE044D">
        <w:rPr>
          <w:rFonts w:ascii="Times New Roman" w:hAnsi="Times New Roman" w:cs="Times New Roman"/>
          <w:sz w:val="28"/>
          <w:szCs w:val="28"/>
          <w:lang w:val="uk-UA"/>
        </w:rPr>
        <w:t xml:space="preserve">, </w:t>
      </w:r>
      <w:r w:rsidR="00060B53">
        <w:rPr>
          <w:rFonts w:ascii="Times New Roman" w:hAnsi="Times New Roman" w:cs="Times New Roman"/>
          <w:sz w:val="28"/>
          <w:szCs w:val="28"/>
          <w:lang w:val="uk-UA"/>
        </w:rPr>
        <w:t>Л.Чирун</w:t>
      </w:r>
      <w:r w:rsidRPr="00DE044D">
        <w:rPr>
          <w:rFonts w:ascii="Times New Roman" w:hAnsi="Times New Roman" w:cs="Times New Roman"/>
          <w:sz w:val="28"/>
          <w:szCs w:val="28"/>
          <w:lang w:val="uk-UA"/>
        </w:rPr>
        <w:t xml:space="preserve">, </w:t>
      </w:r>
      <w:r w:rsidR="00060B53">
        <w:rPr>
          <w:rFonts w:ascii="Times New Roman" w:hAnsi="Times New Roman" w:cs="Times New Roman"/>
          <w:sz w:val="28"/>
          <w:szCs w:val="28"/>
          <w:lang w:val="uk-UA"/>
        </w:rPr>
        <w:t>В.Ляпунову</w:t>
      </w:r>
      <w:r w:rsidRPr="00DE044D">
        <w:rPr>
          <w:rFonts w:ascii="Times New Roman" w:hAnsi="Times New Roman" w:cs="Times New Roman"/>
          <w:sz w:val="28"/>
          <w:szCs w:val="28"/>
          <w:lang w:val="uk-UA"/>
        </w:rPr>
        <w:t xml:space="preserve">, </w:t>
      </w:r>
      <w:r w:rsidR="00060B53">
        <w:rPr>
          <w:rFonts w:ascii="Times New Roman" w:hAnsi="Times New Roman" w:cs="Times New Roman"/>
          <w:sz w:val="28"/>
          <w:szCs w:val="28"/>
          <w:lang w:val="uk-UA"/>
        </w:rPr>
        <w:t>Л.Юрчук, В.</w:t>
      </w:r>
      <w:r w:rsidRPr="00DE044D">
        <w:rPr>
          <w:rFonts w:ascii="Times New Roman" w:hAnsi="Times New Roman" w:cs="Times New Roman"/>
          <w:sz w:val="28"/>
          <w:szCs w:val="28"/>
          <w:lang w:val="uk-UA"/>
        </w:rPr>
        <w:t>Жованик та ін. Проте і сьогодні, незважаючи на значну увагу науковців до проблем ринку освітніх послуг, питання оцінки якості освіти та її розвитку є остаточно невирішеними і вимагають пошуку та застосування нових методів та підходів.</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Мета статті</w:t>
      </w:r>
      <w:r w:rsidRPr="00DE044D">
        <w:rPr>
          <w:rFonts w:ascii="Times New Roman" w:hAnsi="Times New Roman" w:cs="Times New Roman"/>
          <w:sz w:val="28"/>
          <w:szCs w:val="28"/>
          <w:lang w:val="uk-UA"/>
        </w:rPr>
        <w:t xml:space="preserve"> полягає у визначенні головних критеріїв оцінки якості освіти як результату діяльності вищого навчального закладу, які не можливо розглядати окремо від оцінки якості</w:t>
      </w:r>
      <w:r w:rsidR="00060B53">
        <w:rPr>
          <w:rFonts w:ascii="Times New Roman" w:hAnsi="Times New Roman" w:cs="Times New Roman"/>
          <w:sz w:val="28"/>
          <w:szCs w:val="28"/>
          <w:lang w:val="uk-UA"/>
        </w:rPr>
        <w:t xml:space="preserve"> навчання, дослідженні поняття „якість освіти”</w:t>
      </w:r>
      <w:r w:rsidRPr="00DE044D">
        <w:rPr>
          <w:rFonts w:ascii="Times New Roman" w:hAnsi="Times New Roman" w:cs="Times New Roman"/>
          <w:sz w:val="28"/>
          <w:szCs w:val="28"/>
          <w:lang w:val="uk-UA"/>
        </w:rPr>
        <w:t xml:space="preserve"> та оцінці значення цього поняття для вищої освіти. </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У сучасних дослідженнях існують різні підходи до визначення категор</w:t>
      </w:r>
      <w:r w:rsidR="00060B53">
        <w:rPr>
          <w:rFonts w:ascii="Times New Roman" w:hAnsi="Times New Roman" w:cs="Times New Roman"/>
          <w:sz w:val="28"/>
          <w:szCs w:val="28"/>
          <w:lang w:val="uk-UA"/>
        </w:rPr>
        <w:t>ії „якість освітніх послуг”. Так, О.Крижанівська. та В.</w:t>
      </w:r>
      <w:r w:rsidRPr="00DE044D">
        <w:rPr>
          <w:rFonts w:ascii="Times New Roman" w:hAnsi="Times New Roman" w:cs="Times New Roman"/>
          <w:sz w:val="28"/>
          <w:szCs w:val="28"/>
          <w:lang w:val="uk-UA"/>
        </w:rPr>
        <w:t xml:space="preserve">Павловський розглядають якість освітніх послуг як систему двох складових – якості навчання і якості підготовки. </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Так, І. Селезньова стверджує, що якість вищої освіти в широкому розумінні – це збалансоване співвідношення вищої освіти (як результату, процесу, основи нової системи) з різноманітними потребами, цілями, вимогами, нормами (стандартами); системна сукупність ієрархічно організованих соціально значущих істотних властивостей (характеристик, параметрів) вищої освіти (як результату, як процесу, як освітньої системи) [8]. </w:t>
      </w:r>
    </w:p>
    <w:p w:rsidR="00DE23A6" w:rsidRPr="00DE044D" w:rsidRDefault="00E41751" w:rsidP="006513C8">
      <w:pPr>
        <w:spacing w:after="0" w:line="360" w:lineRule="auto"/>
        <w:ind w:firstLine="902"/>
        <w:jc w:val="both"/>
        <w:rPr>
          <w:rFonts w:ascii="Times New Roman" w:hAnsi="Times New Roman" w:cs="Times New Roman"/>
          <w:sz w:val="28"/>
          <w:szCs w:val="28"/>
          <w:lang w:val="uk-UA"/>
        </w:rPr>
      </w:pPr>
      <w:r>
        <w:rPr>
          <w:rFonts w:ascii="Times New Roman" w:hAnsi="Times New Roman" w:cs="Times New Roman"/>
          <w:sz w:val="28"/>
          <w:szCs w:val="28"/>
          <w:lang w:val="uk-UA"/>
        </w:rPr>
        <w:t>С. </w:t>
      </w:r>
      <w:r w:rsidR="00DE23A6" w:rsidRPr="00DE044D">
        <w:rPr>
          <w:rFonts w:ascii="Times New Roman" w:hAnsi="Times New Roman" w:cs="Times New Roman"/>
          <w:sz w:val="28"/>
          <w:szCs w:val="28"/>
          <w:lang w:val="uk-UA"/>
        </w:rPr>
        <w:t>Плаксія, якість освіти, зокрема вищої, розглядає як наявність у ній найважливіших характеристик (властивостей, ознак, параметрів), що відповідають вимогам безпосередніх споживачів освітніх послуг (студентів, випускників, роботодавців), а також вимогам суспільства до фахівців не лише в цей момент, але і в найближчій перспективі [5].</w:t>
      </w:r>
    </w:p>
    <w:p w:rsidR="00DE23A6" w:rsidRPr="00DE044D" w:rsidRDefault="00E41751" w:rsidP="006513C8">
      <w:pPr>
        <w:spacing w:after="0" w:line="360" w:lineRule="auto"/>
        <w:ind w:firstLine="902"/>
        <w:jc w:val="both"/>
        <w:rPr>
          <w:rFonts w:ascii="Times New Roman" w:hAnsi="Times New Roman" w:cs="Times New Roman"/>
          <w:sz w:val="28"/>
          <w:szCs w:val="28"/>
          <w:lang w:val="uk-UA"/>
        </w:rPr>
      </w:pPr>
      <w:r>
        <w:rPr>
          <w:rFonts w:ascii="Times New Roman" w:hAnsi="Times New Roman" w:cs="Times New Roman"/>
          <w:sz w:val="28"/>
          <w:szCs w:val="28"/>
          <w:lang w:val="uk-UA"/>
        </w:rPr>
        <w:t>Як стверджує О. </w:t>
      </w:r>
      <w:r w:rsidR="00DE23A6" w:rsidRPr="00DE044D">
        <w:rPr>
          <w:rFonts w:ascii="Times New Roman" w:hAnsi="Times New Roman" w:cs="Times New Roman"/>
          <w:sz w:val="28"/>
          <w:szCs w:val="28"/>
          <w:lang w:val="uk-UA"/>
        </w:rPr>
        <w:t xml:space="preserve">Родіонов, якість освітніх послуг – це комплексна характеристика процесу надання освітніх послуг ВНЗ та їх результату, що </w:t>
      </w:r>
      <w:r w:rsidR="00DE23A6" w:rsidRPr="00DE044D">
        <w:rPr>
          <w:rFonts w:ascii="Times New Roman" w:hAnsi="Times New Roman" w:cs="Times New Roman"/>
          <w:sz w:val="28"/>
          <w:szCs w:val="28"/>
          <w:lang w:val="uk-UA"/>
        </w:rPr>
        <w:lastRenderedPageBreak/>
        <w:t>задовольняє усі зацікавлені сторони цього процесу, задовольняє вимогам державних, міжнародних освітніх стандартів та взятими на себе ВНЗ зобов'язаннями з організації навчального процесу [7].</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Ці визначення є доповненням одне до одного і разом с</w:t>
      </w:r>
      <w:r w:rsidR="00E41751">
        <w:rPr>
          <w:rFonts w:ascii="Times New Roman" w:hAnsi="Times New Roman" w:cs="Times New Roman"/>
          <w:sz w:val="28"/>
          <w:szCs w:val="28"/>
          <w:lang w:val="uk-UA"/>
        </w:rPr>
        <w:t>творюють чітку картину поняття „якість освітніх послуг”</w:t>
      </w:r>
      <w:r w:rsidRPr="00DE044D">
        <w:rPr>
          <w:rFonts w:ascii="Times New Roman" w:hAnsi="Times New Roman" w:cs="Times New Roman"/>
          <w:sz w:val="28"/>
          <w:szCs w:val="28"/>
          <w:lang w:val="uk-UA"/>
        </w:rPr>
        <w:t xml:space="preserve">. В сучасних умовах якість освіти розглядається як один з найважливіших показників, що визначає довгостроковий розвиток суспільства. За критериями ООН якість освіти є одним з ключових факторів, що впливають на якість життя. </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Існують і різні підходи до оцінки якості освітніх послуг, зокрема у сфері надання послуг з вищої освіти. Якісні характеристики та крітерії  оцінки наведені у Порядку проведення моніторингу та оцінки якості освіти [6].</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Відповідно до вищезазначеного якість освіти можна визначити як інтегральний показник результативності навчального процесу, який повинен забезпечити  різнобічний розвиток особистості [1].</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Критерії вибору та групування показників якості освіти можуть бути самими різними, але повинні відповідати таким принципам:</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повнот</w:t>
      </w:r>
      <w:r w:rsidR="00E41751">
        <w:rPr>
          <w:rFonts w:ascii="Times New Roman" w:hAnsi="Times New Roman" w:cs="Times New Roman"/>
          <w:sz w:val="28"/>
          <w:szCs w:val="28"/>
          <w:lang w:val="uk-UA"/>
        </w:rPr>
        <w:t>а та доступність до сприйняття „</w:t>
      </w:r>
      <w:r w:rsidRPr="00DE044D">
        <w:rPr>
          <w:rFonts w:ascii="Times New Roman" w:hAnsi="Times New Roman" w:cs="Times New Roman"/>
          <w:sz w:val="28"/>
          <w:szCs w:val="28"/>
          <w:lang w:val="uk-UA"/>
        </w:rPr>
        <w:t>якості освіти</w:t>
      </w:r>
      <w:r w:rsidR="00E41751">
        <w:rPr>
          <w:rFonts w:ascii="Times New Roman" w:hAnsi="Times New Roman" w:cs="Times New Roman"/>
          <w:sz w:val="28"/>
          <w:szCs w:val="28"/>
          <w:lang w:val="uk-UA"/>
        </w:rPr>
        <w:t>”</w:t>
      </w:r>
      <w:r w:rsidRPr="00DE044D">
        <w:rPr>
          <w:rFonts w:ascii="Times New Roman" w:hAnsi="Times New Roman" w:cs="Times New Roman"/>
          <w:sz w:val="28"/>
          <w:szCs w:val="28"/>
          <w:lang w:val="uk-UA"/>
        </w:rPr>
        <w:t xml:space="preserve"> та показників, що її характеризують, прийнятими науково-педагогічною спільнотою країни;</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можливість оцінювання якість освіти на кількісному та/або якісному рівнях вимірювання;</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доцільність та корисність групування на різних рівнях управління;</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придатність для збору інформації про освітню діяльність навчального закладу за потрібними в управлінні напрямками;</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надійністю інформації та її здатністю буди значущою протягом кількох років.</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Сучасні українські дослідження свідчать, що основними чинниками, які забезпечують якість освіти, є [2;3]: </w:t>
      </w:r>
    </w:p>
    <w:p w:rsidR="00DE23A6" w:rsidRPr="006513C8" w:rsidRDefault="00DE23A6" w:rsidP="00C82376">
      <w:pPr>
        <w:pStyle w:val="a3"/>
        <w:numPr>
          <w:ilvl w:val="0"/>
          <w:numId w:val="17"/>
        </w:numPr>
        <w:spacing w:after="0" w:line="360" w:lineRule="auto"/>
        <w:jc w:val="both"/>
        <w:rPr>
          <w:rFonts w:ascii="Times New Roman" w:hAnsi="Times New Roman" w:cs="Times New Roman"/>
          <w:sz w:val="28"/>
          <w:szCs w:val="28"/>
          <w:lang w:val="uk-UA"/>
        </w:rPr>
      </w:pPr>
      <w:r w:rsidRPr="006513C8">
        <w:rPr>
          <w:rFonts w:ascii="Times New Roman" w:hAnsi="Times New Roman" w:cs="Times New Roman"/>
          <w:sz w:val="28"/>
          <w:szCs w:val="28"/>
          <w:lang w:val="uk-UA"/>
        </w:rPr>
        <w:t xml:space="preserve">репутація ВНЗ у суспільстві, дані вступного конкурсу, рівень підготовки абітурієнтів;  </w:t>
      </w:r>
    </w:p>
    <w:p w:rsidR="00DE23A6" w:rsidRPr="006513C8" w:rsidRDefault="00DE23A6" w:rsidP="00C82376">
      <w:pPr>
        <w:pStyle w:val="a3"/>
        <w:numPr>
          <w:ilvl w:val="0"/>
          <w:numId w:val="17"/>
        </w:numPr>
        <w:spacing w:after="0" w:line="360" w:lineRule="auto"/>
        <w:jc w:val="both"/>
        <w:rPr>
          <w:rFonts w:ascii="Times New Roman" w:hAnsi="Times New Roman" w:cs="Times New Roman"/>
          <w:sz w:val="28"/>
          <w:szCs w:val="28"/>
          <w:lang w:val="uk-UA"/>
        </w:rPr>
      </w:pPr>
      <w:r w:rsidRPr="006513C8">
        <w:rPr>
          <w:rFonts w:ascii="Times New Roman" w:hAnsi="Times New Roman" w:cs="Times New Roman"/>
          <w:sz w:val="28"/>
          <w:szCs w:val="28"/>
          <w:lang w:val="uk-UA"/>
        </w:rPr>
        <w:lastRenderedPageBreak/>
        <w:t xml:space="preserve">фінансові ресурси ВНЗ; </w:t>
      </w:r>
    </w:p>
    <w:p w:rsidR="00DE23A6" w:rsidRPr="006513C8" w:rsidRDefault="00DE23A6" w:rsidP="00C82376">
      <w:pPr>
        <w:pStyle w:val="a3"/>
        <w:numPr>
          <w:ilvl w:val="0"/>
          <w:numId w:val="17"/>
        </w:numPr>
        <w:spacing w:after="0" w:line="360" w:lineRule="auto"/>
        <w:jc w:val="both"/>
        <w:rPr>
          <w:rFonts w:ascii="Times New Roman" w:hAnsi="Times New Roman" w:cs="Times New Roman"/>
          <w:sz w:val="28"/>
          <w:szCs w:val="28"/>
          <w:lang w:val="uk-UA"/>
        </w:rPr>
      </w:pPr>
      <w:r w:rsidRPr="006513C8">
        <w:rPr>
          <w:rFonts w:ascii="Times New Roman" w:hAnsi="Times New Roman" w:cs="Times New Roman"/>
          <w:sz w:val="28"/>
          <w:szCs w:val="28"/>
          <w:lang w:val="uk-UA"/>
        </w:rPr>
        <w:t xml:space="preserve">якість вимог (якість стандартів, норм та цілей); </w:t>
      </w:r>
    </w:p>
    <w:p w:rsidR="00DE23A6" w:rsidRPr="006513C8" w:rsidRDefault="00DE23A6" w:rsidP="00C82376">
      <w:pPr>
        <w:pStyle w:val="a3"/>
        <w:numPr>
          <w:ilvl w:val="0"/>
          <w:numId w:val="17"/>
        </w:numPr>
        <w:spacing w:after="0" w:line="360" w:lineRule="auto"/>
        <w:jc w:val="both"/>
        <w:rPr>
          <w:rFonts w:ascii="Times New Roman" w:hAnsi="Times New Roman" w:cs="Times New Roman"/>
          <w:sz w:val="28"/>
          <w:szCs w:val="28"/>
          <w:lang w:val="uk-UA"/>
        </w:rPr>
      </w:pPr>
      <w:r w:rsidRPr="006513C8">
        <w:rPr>
          <w:rFonts w:ascii="Times New Roman" w:hAnsi="Times New Roman" w:cs="Times New Roman"/>
          <w:sz w:val="28"/>
          <w:szCs w:val="28"/>
          <w:lang w:val="uk-UA"/>
        </w:rPr>
        <w:t>якість ресурсів та процесів (професійна підготовка професорсько-викладацького скл</w:t>
      </w:r>
      <w:r w:rsidR="00E41751">
        <w:rPr>
          <w:rFonts w:ascii="Times New Roman" w:hAnsi="Times New Roman" w:cs="Times New Roman"/>
          <w:sz w:val="28"/>
          <w:szCs w:val="28"/>
          <w:lang w:val="uk-UA"/>
        </w:rPr>
        <w:t>аду; якість організації навчального</w:t>
      </w:r>
      <w:r w:rsidRPr="006513C8">
        <w:rPr>
          <w:rFonts w:ascii="Times New Roman" w:hAnsi="Times New Roman" w:cs="Times New Roman"/>
          <w:sz w:val="28"/>
          <w:szCs w:val="28"/>
          <w:lang w:val="uk-UA"/>
        </w:rPr>
        <w:t xml:space="preserve"> процесу; впровадження наукових досягнень у навчальний процес; залучення студентів до науково дослідницької діяльності; оснащеність навчальним обладнанням, підручниками, посібниками, обчислювальною та оргтехнікою; </w:t>
      </w:r>
    </w:p>
    <w:p w:rsidR="00DE23A6" w:rsidRPr="006513C8" w:rsidRDefault="00DE23A6" w:rsidP="00C82376">
      <w:pPr>
        <w:pStyle w:val="a3"/>
        <w:numPr>
          <w:ilvl w:val="0"/>
          <w:numId w:val="17"/>
        </w:numPr>
        <w:spacing w:after="0" w:line="360" w:lineRule="auto"/>
        <w:jc w:val="both"/>
        <w:rPr>
          <w:rFonts w:ascii="Times New Roman" w:hAnsi="Times New Roman" w:cs="Times New Roman"/>
          <w:sz w:val="28"/>
          <w:szCs w:val="28"/>
          <w:lang w:val="uk-UA"/>
        </w:rPr>
      </w:pPr>
      <w:r w:rsidRPr="006513C8">
        <w:rPr>
          <w:rFonts w:ascii="Times New Roman" w:hAnsi="Times New Roman" w:cs="Times New Roman"/>
          <w:sz w:val="28"/>
          <w:szCs w:val="28"/>
          <w:lang w:val="uk-UA"/>
        </w:rPr>
        <w:t xml:space="preserve">використання інформаційних технологій, застосування сучасних освітніх технологій – активних методів навчання, Internet-технологій тощо); </w:t>
      </w:r>
    </w:p>
    <w:p w:rsidR="00DE23A6" w:rsidRPr="006513C8" w:rsidRDefault="00DE23A6" w:rsidP="00C82376">
      <w:pPr>
        <w:pStyle w:val="a3"/>
        <w:numPr>
          <w:ilvl w:val="0"/>
          <w:numId w:val="17"/>
        </w:numPr>
        <w:spacing w:after="0" w:line="360" w:lineRule="auto"/>
        <w:jc w:val="both"/>
        <w:rPr>
          <w:rFonts w:ascii="Times New Roman" w:hAnsi="Times New Roman" w:cs="Times New Roman"/>
          <w:sz w:val="28"/>
          <w:szCs w:val="28"/>
          <w:lang w:val="uk-UA"/>
        </w:rPr>
      </w:pPr>
      <w:r w:rsidRPr="006513C8">
        <w:rPr>
          <w:rFonts w:ascii="Times New Roman" w:hAnsi="Times New Roman" w:cs="Times New Roman"/>
          <w:sz w:val="28"/>
          <w:szCs w:val="28"/>
          <w:lang w:val="uk-UA"/>
        </w:rPr>
        <w:t xml:space="preserve">наявність системи контролю й оцінювання викладання; </w:t>
      </w:r>
    </w:p>
    <w:p w:rsidR="00DE23A6" w:rsidRPr="006513C8" w:rsidRDefault="00DE23A6" w:rsidP="00C82376">
      <w:pPr>
        <w:pStyle w:val="a3"/>
        <w:numPr>
          <w:ilvl w:val="0"/>
          <w:numId w:val="17"/>
        </w:numPr>
        <w:spacing w:after="0" w:line="360" w:lineRule="auto"/>
        <w:jc w:val="both"/>
        <w:rPr>
          <w:rFonts w:ascii="Times New Roman" w:hAnsi="Times New Roman" w:cs="Times New Roman"/>
          <w:sz w:val="28"/>
          <w:szCs w:val="28"/>
          <w:lang w:val="uk-UA"/>
        </w:rPr>
      </w:pPr>
      <w:r w:rsidRPr="006513C8">
        <w:rPr>
          <w:rFonts w:ascii="Times New Roman" w:hAnsi="Times New Roman" w:cs="Times New Roman"/>
          <w:sz w:val="28"/>
          <w:szCs w:val="28"/>
          <w:lang w:val="uk-UA"/>
        </w:rPr>
        <w:t xml:space="preserve">якість системи моніторингу; </w:t>
      </w:r>
    </w:p>
    <w:p w:rsidR="00DE23A6" w:rsidRPr="006513C8" w:rsidRDefault="00DE23A6" w:rsidP="00C82376">
      <w:pPr>
        <w:pStyle w:val="a3"/>
        <w:numPr>
          <w:ilvl w:val="0"/>
          <w:numId w:val="17"/>
        </w:numPr>
        <w:spacing w:after="0" w:line="360" w:lineRule="auto"/>
        <w:jc w:val="both"/>
        <w:rPr>
          <w:rFonts w:ascii="Times New Roman" w:hAnsi="Times New Roman" w:cs="Times New Roman"/>
          <w:sz w:val="28"/>
          <w:szCs w:val="28"/>
          <w:lang w:val="uk-UA"/>
        </w:rPr>
      </w:pPr>
      <w:r w:rsidRPr="006513C8">
        <w:rPr>
          <w:rFonts w:ascii="Times New Roman" w:hAnsi="Times New Roman" w:cs="Times New Roman"/>
          <w:sz w:val="28"/>
          <w:szCs w:val="28"/>
          <w:lang w:val="uk-UA"/>
        </w:rPr>
        <w:t>задоволеність роботодавців якістю підготовки фахівців, задоволеність студентів якістю професійної підготовки та організацією навчального процесу</w:t>
      </w:r>
      <w:r w:rsidR="00E41751">
        <w:rPr>
          <w:rFonts w:ascii="Times New Roman" w:hAnsi="Times New Roman" w:cs="Times New Roman"/>
          <w:sz w:val="28"/>
          <w:szCs w:val="28"/>
          <w:lang w:val="uk-UA"/>
        </w:rPr>
        <w:t>,</w:t>
      </w:r>
      <w:r w:rsidRPr="006513C8">
        <w:rPr>
          <w:rFonts w:ascii="Times New Roman" w:hAnsi="Times New Roman" w:cs="Times New Roman"/>
          <w:sz w:val="28"/>
          <w:szCs w:val="28"/>
          <w:lang w:val="uk-UA"/>
        </w:rPr>
        <w:t xml:space="preserve"> контакти з провідними іноземними фахівцями, зв’язок з роботодавцями і колишніми студентами; </w:t>
      </w:r>
    </w:p>
    <w:p w:rsidR="00DE23A6" w:rsidRPr="006513C8" w:rsidRDefault="00DE23A6" w:rsidP="00C82376">
      <w:pPr>
        <w:pStyle w:val="a3"/>
        <w:numPr>
          <w:ilvl w:val="0"/>
          <w:numId w:val="17"/>
        </w:numPr>
        <w:spacing w:after="0" w:line="360" w:lineRule="auto"/>
        <w:jc w:val="both"/>
        <w:rPr>
          <w:rFonts w:ascii="Times New Roman" w:hAnsi="Times New Roman" w:cs="Times New Roman"/>
          <w:sz w:val="28"/>
          <w:szCs w:val="28"/>
          <w:lang w:val="uk-UA"/>
        </w:rPr>
      </w:pPr>
      <w:r w:rsidRPr="006513C8">
        <w:rPr>
          <w:rFonts w:ascii="Times New Roman" w:hAnsi="Times New Roman" w:cs="Times New Roman"/>
          <w:sz w:val="28"/>
          <w:szCs w:val="28"/>
          <w:lang w:val="uk-UA"/>
        </w:rPr>
        <w:t>стимулювання самостійної роботи студентів, мотивація студентів до якісного навчання.</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Практичним підтвердженням високої якості освіти будь-якого вузу є наступні показники: кількість організацій-партнерів ВНЗ та їх рівень; визнання бізнесом результатів досліджень; рейтингування ВНЗ бізнесом; тривалість існування ВНЗ; рівень заробітної плати випускників; оновлення програм, їх відповідність до потреб бізнесу; кількість абітурієнтів, а подалі і студентів випускників; кількість абітурієнтів а надалі кількість випускників; кількість запитів від підприємств на працевлаштування випускника.</w:t>
      </w:r>
    </w:p>
    <w:p w:rsidR="00DE23A6" w:rsidRPr="00DE044D" w:rsidRDefault="00DE23A6"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Висновки</w:t>
      </w:r>
      <w:r w:rsidRPr="00DE044D">
        <w:rPr>
          <w:rFonts w:ascii="Times New Roman" w:hAnsi="Times New Roman" w:cs="Times New Roman"/>
          <w:sz w:val="28"/>
          <w:szCs w:val="28"/>
          <w:lang w:val="uk-UA"/>
        </w:rPr>
        <w:t xml:space="preserve">. В умовах ринкової економіки головним критерієм оцінки якості підготовки фахівця у вищому навчальному закладі є його професійна конкурентоспроможність та компетентність. Питання оцінювання якості освіти фахівця, вибір показників, побудова системи оцінювання вищіх </w:t>
      </w:r>
      <w:r w:rsidRPr="00DE044D">
        <w:rPr>
          <w:rFonts w:ascii="Times New Roman" w:hAnsi="Times New Roman" w:cs="Times New Roman"/>
          <w:sz w:val="28"/>
          <w:szCs w:val="28"/>
          <w:lang w:val="uk-UA"/>
        </w:rPr>
        <w:lastRenderedPageBreak/>
        <w:t xml:space="preserve">навчальних закладів залишаються сьогодні недостатньо дослідженими. Розглянуті аспекти з оцінки якості потребують розробки нових перспективних напрямів обґрунтування критеріїв оцінки та моніторингу якості освіти. </w:t>
      </w:r>
    </w:p>
    <w:p w:rsidR="00DE23A6" w:rsidRPr="00DE044D" w:rsidRDefault="00DE23A6" w:rsidP="00DE23A6">
      <w:pPr>
        <w:spacing w:line="360" w:lineRule="auto"/>
        <w:ind w:firstLine="900"/>
        <w:jc w:val="both"/>
        <w:rPr>
          <w:rFonts w:ascii="Times New Roman" w:hAnsi="Times New Roman" w:cs="Times New Roman"/>
          <w:sz w:val="28"/>
          <w:szCs w:val="28"/>
          <w:lang w:val="uk-UA"/>
        </w:rPr>
      </w:pPr>
    </w:p>
    <w:p w:rsidR="00DE23A6" w:rsidRPr="00DE044D" w:rsidRDefault="00DE23A6" w:rsidP="00DE23A6">
      <w:pPr>
        <w:spacing w:line="360" w:lineRule="auto"/>
        <w:ind w:firstLine="900"/>
        <w:jc w:val="center"/>
        <w:rPr>
          <w:rFonts w:ascii="Times New Roman" w:hAnsi="Times New Roman" w:cs="Times New Roman"/>
          <w:b/>
          <w:sz w:val="28"/>
          <w:szCs w:val="28"/>
          <w:lang w:val="uk-UA"/>
        </w:rPr>
      </w:pPr>
      <w:r w:rsidRPr="00DE044D">
        <w:rPr>
          <w:rFonts w:ascii="Times New Roman" w:hAnsi="Times New Roman" w:cs="Times New Roman"/>
          <w:b/>
          <w:sz w:val="28"/>
          <w:szCs w:val="28"/>
          <w:lang w:val="uk-UA"/>
        </w:rPr>
        <w:t>Література:</w:t>
      </w:r>
    </w:p>
    <w:p w:rsidR="00DE23A6" w:rsidRPr="00DE044D" w:rsidRDefault="00E41751" w:rsidP="00DE23A6">
      <w:pPr>
        <w:spacing w:line="360" w:lineRule="auto"/>
        <w:ind w:firstLine="900"/>
        <w:jc w:val="both"/>
        <w:rPr>
          <w:rFonts w:ascii="Times New Roman" w:hAnsi="Times New Roman" w:cs="Times New Roman"/>
          <w:sz w:val="28"/>
          <w:szCs w:val="28"/>
          <w:lang w:val="uk-UA"/>
        </w:rPr>
      </w:pPr>
      <w:r>
        <w:rPr>
          <w:rFonts w:ascii="Times New Roman" w:hAnsi="Times New Roman" w:cs="Times New Roman"/>
          <w:b/>
          <w:sz w:val="28"/>
          <w:szCs w:val="28"/>
          <w:lang w:val="uk-UA"/>
        </w:rPr>
        <w:t>1. Биков</w:t>
      </w:r>
      <w:r w:rsidR="00DE23A6" w:rsidRPr="00DE044D">
        <w:rPr>
          <w:rFonts w:ascii="Times New Roman" w:hAnsi="Times New Roman" w:cs="Times New Roman"/>
          <w:b/>
          <w:sz w:val="28"/>
          <w:szCs w:val="28"/>
          <w:lang w:val="uk-UA"/>
        </w:rPr>
        <w:t xml:space="preserve"> В.Ю</w:t>
      </w:r>
      <w:r w:rsidR="00DE23A6" w:rsidRPr="00DE044D">
        <w:rPr>
          <w:rFonts w:ascii="Times New Roman" w:hAnsi="Times New Roman" w:cs="Times New Roman"/>
          <w:sz w:val="28"/>
          <w:szCs w:val="28"/>
          <w:lang w:val="uk-UA"/>
        </w:rPr>
        <w:t xml:space="preserve">. Моделі організаційних систем відкритої освіти : Монографія [Текст] / В.Ю. Биков. – К. : Атіка, 2008.– 684 с. </w:t>
      </w:r>
      <w:r w:rsidR="00DE23A6" w:rsidRPr="00DE044D">
        <w:rPr>
          <w:rFonts w:ascii="Times New Roman" w:hAnsi="Times New Roman" w:cs="Times New Roman"/>
          <w:b/>
          <w:sz w:val="28"/>
          <w:szCs w:val="28"/>
          <w:lang w:val="uk-UA"/>
        </w:rPr>
        <w:t xml:space="preserve">2. Кісіль М. В. </w:t>
      </w:r>
      <w:r w:rsidR="00DE23A6" w:rsidRPr="00DE044D">
        <w:rPr>
          <w:rFonts w:ascii="Times New Roman" w:hAnsi="Times New Roman" w:cs="Times New Roman"/>
          <w:sz w:val="28"/>
          <w:szCs w:val="28"/>
          <w:lang w:val="uk-UA"/>
        </w:rPr>
        <w:t xml:space="preserve">Оцінка якості вищої освіти / </w:t>
      </w:r>
      <w:r w:rsidRPr="00DE044D">
        <w:rPr>
          <w:rFonts w:ascii="Times New Roman" w:hAnsi="Times New Roman" w:cs="Times New Roman"/>
          <w:sz w:val="28"/>
          <w:szCs w:val="28"/>
          <w:lang w:val="uk-UA"/>
        </w:rPr>
        <w:t>М. В</w:t>
      </w:r>
      <w:r>
        <w:rPr>
          <w:rFonts w:ascii="Times New Roman" w:hAnsi="Times New Roman" w:cs="Times New Roman"/>
          <w:sz w:val="28"/>
          <w:szCs w:val="28"/>
          <w:lang w:val="uk-UA"/>
        </w:rPr>
        <w:t>.</w:t>
      </w:r>
      <w:r w:rsidR="00DE23A6" w:rsidRPr="00DE044D">
        <w:rPr>
          <w:rFonts w:ascii="Times New Roman" w:hAnsi="Times New Roman" w:cs="Times New Roman"/>
          <w:sz w:val="28"/>
          <w:szCs w:val="28"/>
          <w:lang w:val="uk-UA"/>
        </w:rPr>
        <w:t xml:space="preserve">Кісіль. // Вища освіта України. – 2005. – № 4 (14). – С. 82-87. </w:t>
      </w:r>
      <w:r w:rsidR="00DE23A6" w:rsidRPr="00DE044D">
        <w:rPr>
          <w:rFonts w:ascii="Times New Roman" w:hAnsi="Times New Roman" w:cs="Times New Roman"/>
          <w:b/>
          <w:sz w:val="28"/>
          <w:szCs w:val="28"/>
          <w:lang w:val="uk-UA"/>
        </w:rPr>
        <w:t xml:space="preserve">3. Котенко Т. М. </w:t>
      </w:r>
      <w:r w:rsidR="00DE23A6" w:rsidRPr="00DE044D">
        <w:rPr>
          <w:rFonts w:ascii="Times New Roman" w:hAnsi="Times New Roman" w:cs="Times New Roman"/>
          <w:sz w:val="28"/>
          <w:szCs w:val="28"/>
          <w:lang w:val="uk-UA"/>
        </w:rPr>
        <w:t xml:space="preserve">Управління якістю підготовки фахівців як засіб контролю / Т. М. Котенко // Наукові праці Кіровоградського національного технічного університету: Економічні науки. – 2009. – Вип. 16, ч. 2. – Кіровоград : КНТУ, 2009. – 353 с. </w:t>
      </w:r>
      <w:r w:rsidR="00DE23A6" w:rsidRPr="00DE044D">
        <w:rPr>
          <w:rFonts w:ascii="Times New Roman" w:hAnsi="Times New Roman" w:cs="Times New Roman"/>
          <w:b/>
          <w:sz w:val="28"/>
          <w:szCs w:val="28"/>
          <w:lang w:val="uk-UA"/>
        </w:rPr>
        <w:t>4</w:t>
      </w:r>
      <w:r w:rsidR="00DE23A6" w:rsidRPr="00DE044D">
        <w:rPr>
          <w:rFonts w:ascii="Times New Roman" w:hAnsi="Times New Roman" w:cs="Times New Roman"/>
          <w:sz w:val="28"/>
          <w:szCs w:val="28"/>
          <w:lang w:val="uk-UA"/>
        </w:rPr>
        <w:t xml:space="preserve">. </w:t>
      </w:r>
      <w:r w:rsidR="00DE23A6" w:rsidRPr="00DE044D">
        <w:rPr>
          <w:rFonts w:ascii="Times New Roman" w:hAnsi="Times New Roman" w:cs="Times New Roman"/>
          <w:b/>
          <w:sz w:val="28"/>
          <w:szCs w:val="28"/>
          <w:lang w:val="uk-UA"/>
        </w:rPr>
        <w:t>Павлова О.Ю.</w:t>
      </w:r>
      <w:r w:rsidR="00DE23A6" w:rsidRPr="00DE044D">
        <w:rPr>
          <w:rFonts w:ascii="Times New Roman" w:hAnsi="Times New Roman" w:cs="Times New Roman"/>
          <w:sz w:val="28"/>
          <w:szCs w:val="28"/>
          <w:lang w:val="uk-UA"/>
        </w:rPr>
        <w:t xml:space="preserve"> Культурна інтеграція вітчизняних закладів вищої освіти до Європейського освітнього середовища / Павлова О. Ю., Мельничук Т. Ф., Мисюра Т. М. – К. : КІМ, 2012. – 298 с. </w:t>
      </w:r>
      <w:r w:rsidR="00DE23A6" w:rsidRPr="00DE044D">
        <w:rPr>
          <w:rFonts w:ascii="Times New Roman" w:hAnsi="Times New Roman" w:cs="Times New Roman"/>
          <w:b/>
          <w:sz w:val="28"/>
          <w:szCs w:val="28"/>
          <w:lang w:val="uk-UA"/>
        </w:rPr>
        <w:t>5. Плаксий С.И</w:t>
      </w:r>
      <w:r w:rsidR="00DE23A6" w:rsidRPr="00DE044D">
        <w:rPr>
          <w:rFonts w:ascii="Times New Roman" w:hAnsi="Times New Roman" w:cs="Times New Roman"/>
          <w:sz w:val="28"/>
          <w:szCs w:val="28"/>
          <w:lang w:val="uk-UA"/>
        </w:rPr>
        <w:t xml:space="preserve">. Парадоксы высшего образования / С.И. Плаксий. – М. : Изд-во "Профи-К", 2005. – С. 146. </w:t>
      </w:r>
      <w:r w:rsidR="00DE23A6" w:rsidRPr="00DE044D">
        <w:rPr>
          <w:rFonts w:ascii="Times New Roman" w:hAnsi="Times New Roman" w:cs="Times New Roman"/>
          <w:b/>
          <w:sz w:val="28"/>
          <w:szCs w:val="28"/>
          <w:lang w:val="uk-UA"/>
        </w:rPr>
        <w:t>6. Про затвердження Порядку проведення моніторингу та оцінки якості освіти</w:t>
      </w:r>
      <w:r w:rsidR="00DE23A6" w:rsidRPr="00DE044D">
        <w:rPr>
          <w:rFonts w:ascii="Times New Roman" w:hAnsi="Times New Roman" w:cs="Times New Roman"/>
          <w:sz w:val="28"/>
          <w:szCs w:val="28"/>
          <w:lang w:val="uk-UA"/>
        </w:rPr>
        <w:t xml:space="preserve">. Постанова Кабінету міністрів України N 1283 від 14 грудня 2011 р.  [Електронний ресурс]. – Режим доступу: </w:t>
      </w:r>
      <w:hyperlink r:id="rId29" w:history="1">
        <w:r w:rsidR="00DE23A6" w:rsidRPr="00DE044D">
          <w:rPr>
            <w:rStyle w:val="a4"/>
            <w:rFonts w:ascii="Times New Roman" w:hAnsi="Times New Roman" w:cs="Times New Roman"/>
            <w:sz w:val="28"/>
            <w:szCs w:val="28"/>
            <w:lang w:val="uk-UA"/>
          </w:rPr>
          <w:t>http://zakon2.rada.gov.ua/laws/show/1283-2011-%D0%BF</w:t>
        </w:r>
      </w:hyperlink>
      <w:r w:rsidR="00DE23A6" w:rsidRPr="00DE044D">
        <w:rPr>
          <w:rFonts w:ascii="Times New Roman" w:hAnsi="Times New Roman" w:cs="Times New Roman"/>
          <w:sz w:val="28"/>
          <w:szCs w:val="28"/>
          <w:lang w:val="uk-UA"/>
        </w:rPr>
        <w:t xml:space="preserve">. </w:t>
      </w:r>
      <w:r w:rsidR="00DE23A6" w:rsidRPr="00DE044D">
        <w:rPr>
          <w:rFonts w:ascii="Times New Roman" w:hAnsi="Times New Roman" w:cs="Times New Roman"/>
          <w:b/>
          <w:sz w:val="28"/>
          <w:szCs w:val="28"/>
          <w:lang w:val="uk-UA"/>
        </w:rPr>
        <w:t>7. Родіонов О. В</w:t>
      </w:r>
      <w:r w:rsidR="00DE23A6" w:rsidRPr="00DE044D">
        <w:rPr>
          <w:rFonts w:ascii="Times New Roman" w:hAnsi="Times New Roman" w:cs="Times New Roman"/>
          <w:sz w:val="28"/>
          <w:szCs w:val="28"/>
          <w:lang w:val="uk-UA"/>
        </w:rPr>
        <w:t xml:space="preserve">. Методичні основи управління якістю освітніх послуг ВНЗ на основі міжнародних стандартів / О. В. Родіонов // Управління підприємствами в туристичній сфері. – 2011. – № 2. – С. 81 – 83. </w:t>
      </w:r>
      <w:r w:rsidR="00DE23A6" w:rsidRPr="00DE044D">
        <w:rPr>
          <w:rFonts w:ascii="Times New Roman" w:hAnsi="Times New Roman" w:cs="Times New Roman"/>
          <w:b/>
          <w:sz w:val="28"/>
          <w:szCs w:val="28"/>
          <w:lang w:val="uk-UA"/>
        </w:rPr>
        <w:t>8. Стандарти і рекомендації щодо забезпечення якості в європейському просторі вищої освіти.</w:t>
      </w:r>
      <w:r w:rsidR="00DE23A6" w:rsidRPr="00DE044D">
        <w:rPr>
          <w:rFonts w:ascii="Times New Roman" w:hAnsi="Times New Roman" w:cs="Times New Roman"/>
          <w:sz w:val="28"/>
          <w:szCs w:val="28"/>
          <w:lang w:val="uk-UA"/>
        </w:rPr>
        <w:t xml:space="preserve"> – К. : Вид-во "Ленвіт", 2006. – 35 с. </w:t>
      </w:r>
    </w:p>
    <w:p w:rsidR="00B27DDA" w:rsidRDefault="00B27DDA" w:rsidP="007877FD">
      <w:pPr>
        <w:spacing w:after="0" w:line="360" w:lineRule="auto"/>
        <w:ind w:firstLine="709"/>
        <w:jc w:val="both"/>
        <w:rPr>
          <w:rFonts w:ascii="Times New Roman" w:hAnsi="Times New Roman" w:cs="Times New Roman"/>
          <w:b/>
          <w:sz w:val="28"/>
          <w:szCs w:val="28"/>
          <w:lang w:val="uk-UA"/>
        </w:rPr>
      </w:pPr>
    </w:p>
    <w:p w:rsidR="00B27DDA" w:rsidRDefault="00B27DDA" w:rsidP="007877FD">
      <w:pPr>
        <w:spacing w:after="0" w:line="360" w:lineRule="auto"/>
        <w:ind w:firstLine="709"/>
        <w:jc w:val="both"/>
        <w:rPr>
          <w:rFonts w:ascii="Times New Roman" w:hAnsi="Times New Roman" w:cs="Times New Roman"/>
          <w:b/>
          <w:sz w:val="28"/>
          <w:szCs w:val="28"/>
          <w:lang w:val="uk-UA"/>
        </w:rPr>
      </w:pPr>
    </w:p>
    <w:p w:rsidR="00B27DDA" w:rsidRDefault="00B27DDA" w:rsidP="007877FD">
      <w:pPr>
        <w:spacing w:after="0" w:line="360" w:lineRule="auto"/>
        <w:ind w:firstLine="709"/>
        <w:jc w:val="both"/>
        <w:rPr>
          <w:rFonts w:ascii="Times New Roman" w:hAnsi="Times New Roman" w:cs="Times New Roman"/>
          <w:b/>
          <w:sz w:val="28"/>
          <w:szCs w:val="28"/>
          <w:lang w:val="uk-UA"/>
        </w:rPr>
      </w:pPr>
    </w:p>
    <w:p w:rsidR="007877FD" w:rsidRPr="00DE044D" w:rsidRDefault="006B54FA" w:rsidP="007877FD">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Птахіна </w:t>
      </w:r>
      <w:r w:rsidR="007877FD" w:rsidRPr="007877FD">
        <w:rPr>
          <w:rFonts w:ascii="Times New Roman" w:hAnsi="Times New Roman" w:cs="Times New Roman"/>
          <w:b/>
          <w:sz w:val="28"/>
          <w:szCs w:val="28"/>
          <w:lang w:val="uk-UA"/>
        </w:rPr>
        <w:t>О.</w:t>
      </w:r>
      <w:r>
        <w:rPr>
          <w:rFonts w:ascii="Times New Roman" w:hAnsi="Times New Roman" w:cs="Times New Roman"/>
          <w:b/>
          <w:sz w:val="28"/>
          <w:szCs w:val="28"/>
          <w:lang w:val="uk-UA"/>
        </w:rPr>
        <w:t> </w:t>
      </w:r>
      <w:r w:rsidR="007877FD" w:rsidRPr="007877FD">
        <w:rPr>
          <w:rFonts w:ascii="Times New Roman" w:hAnsi="Times New Roman" w:cs="Times New Roman"/>
          <w:b/>
          <w:sz w:val="28"/>
          <w:szCs w:val="28"/>
          <w:lang w:val="uk-UA"/>
        </w:rPr>
        <w:t>М</w:t>
      </w:r>
      <w:r w:rsidR="007877FD" w:rsidRPr="006513C8">
        <w:rPr>
          <w:rFonts w:ascii="Times New Roman" w:hAnsi="Times New Roman" w:cs="Times New Roman"/>
          <w:b/>
          <w:i/>
          <w:sz w:val="28"/>
          <w:szCs w:val="28"/>
          <w:lang w:val="uk-UA"/>
        </w:rPr>
        <w:t>.</w:t>
      </w:r>
      <w:r w:rsidR="007877FD">
        <w:rPr>
          <w:rFonts w:ascii="Times New Roman" w:hAnsi="Times New Roman" w:cs="Times New Roman"/>
          <w:b/>
          <w:i/>
          <w:sz w:val="28"/>
          <w:szCs w:val="28"/>
          <w:lang w:val="uk-UA"/>
        </w:rPr>
        <w:t xml:space="preserve"> </w:t>
      </w:r>
      <w:r w:rsidR="007877FD" w:rsidRPr="00DE044D">
        <w:rPr>
          <w:rFonts w:ascii="Times New Roman" w:hAnsi="Times New Roman" w:cs="Times New Roman"/>
          <w:b/>
          <w:sz w:val="28"/>
          <w:szCs w:val="28"/>
          <w:lang w:val="uk-UA"/>
        </w:rPr>
        <w:t>Якість освіти як результат діяльності вищого навчального закладу</w:t>
      </w:r>
    </w:p>
    <w:p w:rsidR="009204DE" w:rsidRPr="00DE044D" w:rsidRDefault="009204DE" w:rsidP="007877FD">
      <w:pPr>
        <w:spacing w:after="0" w:line="360" w:lineRule="auto"/>
        <w:ind w:firstLine="900"/>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Актуальність матеріалу,  викладеного у статті, обумовлена тим, що сучасні реалії висувають нові вимоги до якості вищої освіти, зокрема, універсальності підготовки випускників вищих навчальних закладів, їхньої адаптації до соціальних умов, особистісної орієнтованості навчального процесу, його інформатизації, визначенні важливості якості вищої освіти у забезпеченні сталого людського розвитку.</w:t>
      </w:r>
    </w:p>
    <w:p w:rsidR="009204DE" w:rsidRPr="00DE044D" w:rsidRDefault="009204DE" w:rsidP="007877FD">
      <w:pPr>
        <w:spacing w:after="0" w:line="360" w:lineRule="auto"/>
        <w:ind w:firstLine="900"/>
        <w:jc w:val="both"/>
        <w:rPr>
          <w:rFonts w:ascii="Times New Roman" w:hAnsi="Times New Roman" w:cs="Times New Roman"/>
          <w:sz w:val="28"/>
          <w:szCs w:val="28"/>
          <w:lang w:val="uk-UA"/>
        </w:rPr>
      </w:pPr>
      <w:r w:rsidRPr="007877FD">
        <w:rPr>
          <w:rFonts w:ascii="Times New Roman" w:hAnsi="Times New Roman" w:cs="Times New Roman"/>
          <w:b/>
          <w:i/>
          <w:sz w:val="28"/>
          <w:szCs w:val="28"/>
          <w:lang w:val="uk-UA"/>
        </w:rPr>
        <w:t>Ключові слова:</w:t>
      </w:r>
      <w:r w:rsidRPr="00DE044D">
        <w:rPr>
          <w:rFonts w:ascii="Times New Roman" w:hAnsi="Times New Roman" w:cs="Times New Roman"/>
          <w:sz w:val="28"/>
          <w:szCs w:val="28"/>
          <w:lang w:val="uk-UA"/>
        </w:rPr>
        <w:t xml:space="preserve"> якість освіти, вищий навчальний заклад, крітерії якості освіти, чинники якості освіти.</w:t>
      </w:r>
    </w:p>
    <w:p w:rsidR="009204DE" w:rsidRPr="00DE044D" w:rsidRDefault="009204DE" w:rsidP="009204DE">
      <w:pPr>
        <w:spacing w:line="360" w:lineRule="auto"/>
        <w:ind w:firstLine="900"/>
        <w:jc w:val="both"/>
        <w:rPr>
          <w:rFonts w:ascii="Times New Roman" w:hAnsi="Times New Roman" w:cs="Times New Roman"/>
          <w:sz w:val="28"/>
          <w:szCs w:val="28"/>
          <w:lang w:val="uk-UA"/>
        </w:rPr>
      </w:pPr>
    </w:p>
    <w:p w:rsidR="007877FD" w:rsidRPr="00DE044D" w:rsidRDefault="006B54FA" w:rsidP="007877FD">
      <w:pPr>
        <w:spacing w:after="0" w:line="360" w:lineRule="auto"/>
        <w:ind w:firstLine="902"/>
        <w:rPr>
          <w:rFonts w:ascii="Times New Roman" w:hAnsi="Times New Roman" w:cs="Times New Roman"/>
          <w:b/>
          <w:sz w:val="28"/>
          <w:szCs w:val="28"/>
        </w:rPr>
      </w:pPr>
      <w:r>
        <w:rPr>
          <w:rFonts w:ascii="Times New Roman" w:hAnsi="Times New Roman" w:cs="Times New Roman"/>
          <w:b/>
          <w:sz w:val="28"/>
          <w:szCs w:val="28"/>
        </w:rPr>
        <w:t>Птахина </w:t>
      </w:r>
      <w:r w:rsidR="009204DE" w:rsidRPr="007877FD">
        <w:rPr>
          <w:rFonts w:ascii="Times New Roman" w:hAnsi="Times New Roman" w:cs="Times New Roman"/>
          <w:b/>
          <w:sz w:val="28"/>
          <w:szCs w:val="28"/>
        </w:rPr>
        <w:t>О.</w:t>
      </w:r>
      <w:r>
        <w:rPr>
          <w:rFonts w:ascii="Times New Roman" w:hAnsi="Times New Roman" w:cs="Times New Roman"/>
          <w:b/>
          <w:sz w:val="28"/>
          <w:szCs w:val="28"/>
        </w:rPr>
        <w:t> </w:t>
      </w:r>
      <w:r w:rsidR="009204DE" w:rsidRPr="007877FD">
        <w:rPr>
          <w:rFonts w:ascii="Times New Roman" w:hAnsi="Times New Roman" w:cs="Times New Roman"/>
          <w:b/>
          <w:sz w:val="28"/>
          <w:szCs w:val="28"/>
        </w:rPr>
        <w:t>Н.</w:t>
      </w:r>
      <w:r w:rsidR="009204DE" w:rsidRPr="00DE044D">
        <w:rPr>
          <w:rFonts w:ascii="Times New Roman" w:hAnsi="Times New Roman" w:cs="Times New Roman"/>
          <w:sz w:val="28"/>
          <w:szCs w:val="28"/>
        </w:rPr>
        <w:t xml:space="preserve"> </w:t>
      </w:r>
      <w:r w:rsidR="007877FD" w:rsidRPr="00DE044D">
        <w:rPr>
          <w:rFonts w:ascii="Times New Roman" w:hAnsi="Times New Roman" w:cs="Times New Roman"/>
          <w:b/>
          <w:sz w:val="28"/>
          <w:szCs w:val="28"/>
        </w:rPr>
        <w:t>Качество образования как результат деятельности высшего учебного заведения</w:t>
      </w:r>
    </w:p>
    <w:p w:rsidR="009204DE" w:rsidRPr="00DE044D" w:rsidRDefault="009204DE" w:rsidP="007877FD">
      <w:pPr>
        <w:spacing w:after="0" w:line="360" w:lineRule="auto"/>
        <w:ind w:firstLine="902"/>
        <w:jc w:val="both"/>
        <w:rPr>
          <w:rFonts w:ascii="Times New Roman" w:hAnsi="Times New Roman" w:cs="Times New Roman"/>
          <w:sz w:val="28"/>
          <w:szCs w:val="28"/>
        </w:rPr>
      </w:pPr>
      <w:proofErr w:type="gramStart"/>
      <w:r w:rsidRPr="00DE044D">
        <w:rPr>
          <w:rFonts w:ascii="Times New Roman" w:hAnsi="Times New Roman" w:cs="Times New Roman"/>
          <w:sz w:val="28"/>
          <w:szCs w:val="28"/>
        </w:rPr>
        <w:t xml:space="preserve">Актуальность материала, изложенного в статье, обусловлена тем, что современные реалии выдвигают </w:t>
      </w:r>
      <w:r w:rsidRPr="00DE044D">
        <w:rPr>
          <w:rFonts w:ascii="Times New Roman" w:hAnsi="Times New Roman" w:cs="Times New Roman"/>
          <w:sz w:val="28"/>
          <w:szCs w:val="28"/>
          <w:lang w:val="uk-UA"/>
        </w:rPr>
        <w:t>нов</w:t>
      </w:r>
      <w:r w:rsidRPr="00DE044D">
        <w:rPr>
          <w:rFonts w:ascii="Times New Roman" w:hAnsi="Times New Roman" w:cs="Times New Roman"/>
          <w:sz w:val="28"/>
          <w:szCs w:val="28"/>
        </w:rPr>
        <w:t>ы</w:t>
      </w:r>
      <w:r w:rsidRPr="00DE044D">
        <w:rPr>
          <w:rFonts w:ascii="Times New Roman" w:hAnsi="Times New Roman" w:cs="Times New Roman"/>
          <w:sz w:val="28"/>
          <w:szCs w:val="28"/>
          <w:lang w:val="uk-UA"/>
        </w:rPr>
        <w:t>е</w:t>
      </w:r>
      <w:r w:rsidRPr="00DE044D">
        <w:rPr>
          <w:rFonts w:ascii="Times New Roman" w:hAnsi="Times New Roman" w:cs="Times New Roman"/>
          <w:sz w:val="28"/>
          <w:szCs w:val="28"/>
        </w:rPr>
        <w:t xml:space="preserve"> требования к качеству высшего образования, в частности, универсальности подготовки выпускников высших учебных заведений, их адаптации к социальным условиям, личностной ориентированности учебного процесса, его информатизации, определении важности качества высшего образования в обеспечении устойчивого человеческого развития.</w:t>
      </w:r>
      <w:proofErr w:type="gramEnd"/>
    </w:p>
    <w:p w:rsidR="009204DE" w:rsidRPr="00DE044D" w:rsidRDefault="009204DE" w:rsidP="007877FD">
      <w:pPr>
        <w:spacing w:after="0" w:line="360" w:lineRule="auto"/>
        <w:ind w:firstLine="902"/>
        <w:jc w:val="both"/>
        <w:rPr>
          <w:rFonts w:ascii="Times New Roman" w:hAnsi="Times New Roman" w:cs="Times New Roman"/>
          <w:sz w:val="28"/>
          <w:szCs w:val="28"/>
        </w:rPr>
      </w:pPr>
      <w:r w:rsidRPr="007877FD">
        <w:rPr>
          <w:rFonts w:ascii="Times New Roman" w:hAnsi="Times New Roman" w:cs="Times New Roman"/>
          <w:b/>
          <w:i/>
          <w:sz w:val="28"/>
          <w:szCs w:val="28"/>
        </w:rPr>
        <w:t>Ключевые слова</w:t>
      </w:r>
      <w:r w:rsidRPr="00DE044D">
        <w:rPr>
          <w:rFonts w:ascii="Times New Roman" w:hAnsi="Times New Roman" w:cs="Times New Roman"/>
          <w:b/>
          <w:sz w:val="28"/>
          <w:szCs w:val="28"/>
        </w:rPr>
        <w:t>:</w:t>
      </w:r>
      <w:r w:rsidRPr="00DE044D">
        <w:rPr>
          <w:rFonts w:ascii="Times New Roman" w:hAnsi="Times New Roman" w:cs="Times New Roman"/>
          <w:sz w:val="28"/>
          <w:szCs w:val="28"/>
        </w:rPr>
        <w:t xml:space="preserve"> качество образования, высшее учебное заведение, критерии качества образования, факторы качества образования.</w:t>
      </w:r>
    </w:p>
    <w:p w:rsidR="006513C8" w:rsidRDefault="006513C8" w:rsidP="006513C8">
      <w:pPr>
        <w:spacing w:line="360" w:lineRule="auto"/>
        <w:ind w:firstLine="900"/>
        <w:rPr>
          <w:rFonts w:ascii="Times New Roman" w:hAnsi="Times New Roman" w:cs="Times New Roman"/>
          <w:b/>
          <w:sz w:val="28"/>
          <w:szCs w:val="28"/>
          <w:lang w:val="uk-UA"/>
        </w:rPr>
      </w:pPr>
    </w:p>
    <w:p w:rsidR="006513C8" w:rsidRPr="006513C8" w:rsidRDefault="009204DE" w:rsidP="006513C8">
      <w:pPr>
        <w:spacing w:after="0" w:line="360" w:lineRule="auto"/>
        <w:ind w:firstLine="902"/>
        <w:rPr>
          <w:rFonts w:ascii="Times New Roman" w:hAnsi="Times New Roman" w:cs="Times New Roman"/>
          <w:b/>
          <w:sz w:val="28"/>
          <w:szCs w:val="28"/>
          <w:lang w:val="en-US"/>
        </w:rPr>
      </w:pPr>
      <w:r w:rsidRPr="00DE044D">
        <w:rPr>
          <w:rFonts w:ascii="Times New Roman" w:hAnsi="Times New Roman" w:cs="Times New Roman"/>
          <w:b/>
          <w:sz w:val="28"/>
          <w:szCs w:val="28"/>
          <w:lang w:val="uk-UA"/>
        </w:rPr>
        <w:t>Pta</w:t>
      </w:r>
      <w:r w:rsidRPr="00DE044D">
        <w:rPr>
          <w:rFonts w:ascii="Times New Roman" w:hAnsi="Times New Roman" w:cs="Times New Roman"/>
          <w:b/>
          <w:sz w:val="28"/>
          <w:szCs w:val="28"/>
          <w:lang w:val="en-US"/>
        </w:rPr>
        <w:t>k</w:t>
      </w:r>
      <w:r w:rsidRPr="00DE044D">
        <w:rPr>
          <w:rFonts w:ascii="Times New Roman" w:hAnsi="Times New Roman" w:cs="Times New Roman"/>
          <w:b/>
          <w:sz w:val="28"/>
          <w:szCs w:val="28"/>
          <w:lang w:val="uk-UA"/>
        </w:rPr>
        <w:t>hina O</w:t>
      </w:r>
      <w:r w:rsidRPr="00DE044D">
        <w:rPr>
          <w:rFonts w:ascii="Times New Roman" w:hAnsi="Times New Roman" w:cs="Times New Roman"/>
          <w:b/>
          <w:sz w:val="28"/>
          <w:szCs w:val="28"/>
          <w:lang w:val="en-US"/>
        </w:rPr>
        <w:t>.</w:t>
      </w:r>
      <w:r w:rsidRPr="00DE044D">
        <w:rPr>
          <w:rFonts w:ascii="Times New Roman" w:hAnsi="Times New Roman" w:cs="Times New Roman"/>
          <w:b/>
          <w:sz w:val="28"/>
          <w:szCs w:val="28"/>
          <w:lang w:val="uk-UA"/>
        </w:rPr>
        <w:t>N</w:t>
      </w:r>
      <w:r w:rsidRPr="00DE044D">
        <w:rPr>
          <w:rFonts w:ascii="Times New Roman" w:hAnsi="Times New Roman" w:cs="Times New Roman"/>
          <w:b/>
          <w:sz w:val="28"/>
          <w:szCs w:val="28"/>
          <w:lang w:val="en-US"/>
        </w:rPr>
        <w:t>.</w:t>
      </w:r>
      <w:r w:rsidRPr="00DE044D">
        <w:rPr>
          <w:rFonts w:ascii="Times New Roman" w:hAnsi="Times New Roman" w:cs="Times New Roman"/>
          <w:b/>
          <w:sz w:val="28"/>
          <w:szCs w:val="28"/>
          <w:lang w:val="uk-UA"/>
        </w:rPr>
        <w:t xml:space="preserve"> </w:t>
      </w:r>
      <w:r w:rsidR="006513C8" w:rsidRPr="00DE044D">
        <w:rPr>
          <w:rFonts w:ascii="Times New Roman" w:hAnsi="Times New Roman" w:cs="Times New Roman"/>
          <w:b/>
          <w:sz w:val="28"/>
          <w:szCs w:val="28"/>
          <w:lang w:val="uk-UA"/>
        </w:rPr>
        <w:t>The quality of education as a result of the activities of the higher education</w:t>
      </w:r>
    </w:p>
    <w:p w:rsidR="009204DE" w:rsidRPr="00DE044D" w:rsidRDefault="009204DE" w:rsidP="006513C8">
      <w:pPr>
        <w:spacing w:after="0" w:line="360" w:lineRule="auto"/>
        <w:ind w:firstLine="902"/>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The relevance of the material presented in the article, due to the fact that the modern realities put forward other demands on the quality of higher education, in particular the universality of preparation of graduates of higher education institutions and their adaptation to social conditions, personal orientation of the </w:t>
      </w:r>
      <w:r w:rsidRPr="00DE044D">
        <w:rPr>
          <w:rFonts w:ascii="Times New Roman" w:hAnsi="Times New Roman" w:cs="Times New Roman"/>
          <w:sz w:val="28"/>
          <w:szCs w:val="28"/>
          <w:lang w:val="uk-UA"/>
        </w:rPr>
        <w:lastRenderedPageBreak/>
        <w:t>educational process, its information, determining the importance of the quality of higher education in achieving sustainable human development.</w:t>
      </w:r>
    </w:p>
    <w:p w:rsidR="009204DE" w:rsidRPr="00DE044D" w:rsidRDefault="009204DE" w:rsidP="006513C8">
      <w:pPr>
        <w:spacing w:after="0" w:line="360" w:lineRule="auto"/>
        <w:ind w:firstLine="902"/>
        <w:jc w:val="both"/>
        <w:rPr>
          <w:rFonts w:ascii="Times New Roman" w:hAnsi="Times New Roman" w:cs="Times New Roman"/>
          <w:sz w:val="28"/>
          <w:szCs w:val="28"/>
          <w:lang w:val="uk-UA"/>
        </w:rPr>
      </w:pPr>
      <w:r w:rsidRPr="006513C8">
        <w:rPr>
          <w:rFonts w:ascii="Times New Roman" w:hAnsi="Times New Roman" w:cs="Times New Roman"/>
          <w:b/>
          <w:i/>
          <w:sz w:val="28"/>
          <w:szCs w:val="28"/>
          <w:lang w:val="uk-UA"/>
        </w:rPr>
        <w:t>Keywords</w:t>
      </w:r>
      <w:r w:rsidRPr="00DE044D">
        <w:rPr>
          <w:rFonts w:ascii="Times New Roman" w:hAnsi="Times New Roman" w:cs="Times New Roman"/>
          <w:b/>
          <w:sz w:val="28"/>
          <w:szCs w:val="28"/>
          <w:lang w:val="uk-UA"/>
        </w:rPr>
        <w:t xml:space="preserve">: </w:t>
      </w:r>
      <w:r w:rsidRPr="00DE044D">
        <w:rPr>
          <w:rFonts w:ascii="Times New Roman" w:hAnsi="Times New Roman" w:cs="Times New Roman"/>
          <w:sz w:val="28"/>
          <w:szCs w:val="28"/>
          <w:lang w:val="uk-UA"/>
        </w:rPr>
        <w:t xml:space="preserve">quality of education, higher education, education quality criteria, </w:t>
      </w:r>
      <w:r w:rsidRPr="00DE044D">
        <w:rPr>
          <w:rFonts w:ascii="Times New Roman" w:hAnsi="Times New Roman" w:cs="Times New Roman"/>
          <w:sz w:val="28"/>
          <w:szCs w:val="28"/>
          <w:lang w:val="en-US"/>
        </w:rPr>
        <w:t>the</w:t>
      </w:r>
      <w:r w:rsidRPr="00DE044D">
        <w:rPr>
          <w:rFonts w:ascii="Times New Roman" w:hAnsi="Times New Roman" w:cs="Times New Roman"/>
          <w:sz w:val="28"/>
          <w:szCs w:val="28"/>
          <w:lang w:val="uk-UA"/>
        </w:rPr>
        <w:t xml:space="preserve"> factors of education quality.</w:t>
      </w:r>
    </w:p>
    <w:p w:rsidR="00DE23A6" w:rsidRPr="00DE044D" w:rsidRDefault="00DE23A6" w:rsidP="00DE23A6">
      <w:pPr>
        <w:spacing w:line="360" w:lineRule="auto"/>
        <w:contextualSpacing/>
        <w:rPr>
          <w:rFonts w:ascii="Times New Roman" w:hAnsi="Times New Roman" w:cs="Times New Roman"/>
          <w:sz w:val="28"/>
          <w:szCs w:val="28"/>
          <w:lang w:val="uk-UA"/>
        </w:rPr>
      </w:pPr>
    </w:p>
    <w:p w:rsidR="00DE23A6" w:rsidRPr="00DE044D" w:rsidRDefault="00DE23A6" w:rsidP="00DE23A6">
      <w:pPr>
        <w:spacing w:line="360" w:lineRule="auto"/>
        <w:contextualSpacing/>
        <w:rPr>
          <w:rFonts w:ascii="Times New Roman" w:hAnsi="Times New Roman" w:cs="Times New Roman"/>
          <w:sz w:val="28"/>
          <w:szCs w:val="28"/>
          <w:lang w:val="uk-UA"/>
        </w:rPr>
      </w:pPr>
    </w:p>
    <w:p w:rsidR="00DE23A6" w:rsidRPr="007877FD" w:rsidRDefault="00DE23A6" w:rsidP="00DE23A6">
      <w:pPr>
        <w:spacing w:line="360" w:lineRule="auto"/>
        <w:contextualSpacing/>
        <w:rPr>
          <w:rFonts w:ascii="Times New Roman" w:hAnsi="Times New Roman" w:cs="Times New Roman"/>
          <w:b/>
          <w:sz w:val="28"/>
          <w:szCs w:val="28"/>
          <w:lang w:val="uk-UA"/>
        </w:rPr>
      </w:pPr>
      <w:r w:rsidRPr="007877FD">
        <w:rPr>
          <w:rFonts w:ascii="Times New Roman" w:hAnsi="Times New Roman" w:cs="Times New Roman"/>
          <w:b/>
          <w:sz w:val="28"/>
          <w:szCs w:val="28"/>
          <w:lang w:val="uk-UA"/>
        </w:rPr>
        <w:t>УДК 316.6</w:t>
      </w:r>
    </w:p>
    <w:p w:rsidR="00DE23A6" w:rsidRPr="007877FD" w:rsidRDefault="00DE23A6" w:rsidP="00DE23A6">
      <w:pPr>
        <w:spacing w:line="360" w:lineRule="auto"/>
        <w:contextualSpacing/>
        <w:rPr>
          <w:rFonts w:ascii="Times New Roman" w:hAnsi="Times New Roman" w:cs="Times New Roman"/>
          <w:b/>
          <w:sz w:val="28"/>
          <w:szCs w:val="28"/>
          <w:lang w:val="uk-UA"/>
        </w:rPr>
      </w:pPr>
    </w:p>
    <w:p w:rsidR="00DE23A6" w:rsidRPr="007877FD" w:rsidRDefault="006B54FA" w:rsidP="00DE23A6">
      <w:pPr>
        <w:spacing w:line="360" w:lineRule="auto"/>
        <w:contextualSpacing/>
        <w:rPr>
          <w:rFonts w:ascii="Times New Roman" w:hAnsi="Times New Roman" w:cs="Times New Roman"/>
          <w:b/>
          <w:i/>
          <w:sz w:val="28"/>
          <w:szCs w:val="28"/>
          <w:lang w:val="uk-UA"/>
        </w:rPr>
      </w:pPr>
      <w:r>
        <w:rPr>
          <w:rFonts w:ascii="Times New Roman" w:hAnsi="Times New Roman" w:cs="Times New Roman"/>
          <w:b/>
          <w:i/>
          <w:sz w:val="28"/>
          <w:szCs w:val="28"/>
          <w:lang w:val="uk-UA"/>
        </w:rPr>
        <w:t>Рєзнік </w:t>
      </w:r>
      <w:r w:rsidR="00DE23A6" w:rsidRPr="007877FD">
        <w:rPr>
          <w:rFonts w:ascii="Times New Roman" w:hAnsi="Times New Roman" w:cs="Times New Roman"/>
          <w:b/>
          <w:i/>
          <w:sz w:val="28"/>
          <w:szCs w:val="28"/>
          <w:lang w:val="uk-UA"/>
        </w:rPr>
        <w:t>М</w:t>
      </w:r>
      <w:r>
        <w:rPr>
          <w:rFonts w:ascii="Times New Roman" w:hAnsi="Times New Roman" w:cs="Times New Roman"/>
          <w:b/>
          <w:i/>
          <w:sz w:val="28"/>
          <w:szCs w:val="28"/>
          <w:lang w:val="uk-UA"/>
        </w:rPr>
        <w:t>. </w:t>
      </w:r>
      <w:r w:rsidR="007877FD" w:rsidRPr="007877FD">
        <w:rPr>
          <w:rFonts w:ascii="Times New Roman" w:hAnsi="Times New Roman" w:cs="Times New Roman"/>
          <w:b/>
          <w:i/>
          <w:sz w:val="28"/>
          <w:szCs w:val="28"/>
          <w:lang w:val="uk-UA"/>
        </w:rPr>
        <w:t>С.</w:t>
      </w:r>
    </w:p>
    <w:p w:rsidR="00DE23A6" w:rsidRPr="00DE044D" w:rsidRDefault="00DE23A6" w:rsidP="00DE23A6">
      <w:pPr>
        <w:spacing w:line="360" w:lineRule="auto"/>
        <w:contextualSpacing/>
        <w:rPr>
          <w:rFonts w:ascii="Times New Roman" w:hAnsi="Times New Roman" w:cs="Times New Roman"/>
          <w:b/>
          <w:sz w:val="28"/>
          <w:szCs w:val="28"/>
          <w:lang w:val="uk-UA"/>
        </w:rPr>
      </w:pPr>
    </w:p>
    <w:p w:rsidR="007877FD" w:rsidRPr="007877FD" w:rsidRDefault="007877FD" w:rsidP="00DE23A6">
      <w:pPr>
        <w:spacing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ФОРМУВАННЯ ТА РОЗВИТОК ПРОФЕСІЙНОЇ МОТИВАЦІЇ СПІВРОБІТНИКІВ ОРГАНІВ МІСЦЕВОЇ ВЛАДИ</w:t>
      </w:r>
    </w:p>
    <w:p w:rsidR="00DE23A6" w:rsidRPr="00DE044D" w:rsidRDefault="00DE23A6" w:rsidP="00DE23A6">
      <w:pPr>
        <w:spacing w:line="360" w:lineRule="auto"/>
        <w:contextualSpacing/>
        <w:jc w:val="both"/>
        <w:rPr>
          <w:rFonts w:ascii="Times New Roman" w:hAnsi="Times New Roman" w:cs="Times New Roman"/>
          <w:sz w:val="28"/>
          <w:szCs w:val="28"/>
          <w:lang w:val="uk-UA"/>
        </w:rPr>
      </w:pP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Різка соціально-економічна трансформація українського суспільства спричинила за собою стрімкі, головним чином, деструктивні процеси соціальної мобільності. Найважливіший результат – стрімке розширення поля соціальних проблем.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Практично всі с</w:t>
      </w:r>
      <w:r w:rsidR="00E41751">
        <w:rPr>
          <w:rFonts w:ascii="Times New Roman" w:hAnsi="Times New Roman" w:cs="Times New Roman"/>
          <w:sz w:val="28"/>
          <w:szCs w:val="28"/>
          <w:lang w:val="uk-UA"/>
        </w:rPr>
        <w:t>оціальні групи населення в цей</w:t>
      </w:r>
      <w:r w:rsidRPr="00DE044D">
        <w:rPr>
          <w:rFonts w:ascii="Times New Roman" w:hAnsi="Times New Roman" w:cs="Times New Roman"/>
          <w:sz w:val="28"/>
          <w:szCs w:val="28"/>
          <w:lang w:val="uk-UA"/>
        </w:rPr>
        <w:t xml:space="preserve"> час потребуют</w:t>
      </w:r>
      <w:r w:rsidR="00E41751">
        <w:rPr>
          <w:rFonts w:ascii="Times New Roman" w:hAnsi="Times New Roman" w:cs="Times New Roman"/>
          <w:sz w:val="28"/>
          <w:szCs w:val="28"/>
          <w:lang w:val="uk-UA"/>
        </w:rPr>
        <w:t>ь адаптації до складних умов „ринкового”</w:t>
      </w:r>
      <w:r w:rsidRPr="00DE044D">
        <w:rPr>
          <w:rFonts w:ascii="Times New Roman" w:hAnsi="Times New Roman" w:cs="Times New Roman"/>
          <w:sz w:val="28"/>
          <w:szCs w:val="28"/>
          <w:lang w:val="uk-UA"/>
        </w:rPr>
        <w:t xml:space="preserve"> існування, хоча б </w:t>
      </w:r>
      <w:r w:rsidR="00E41751">
        <w:rPr>
          <w:rFonts w:ascii="Times New Roman" w:hAnsi="Times New Roman" w:cs="Times New Roman"/>
          <w:sz w:val="28"/>
          <w:szCs w:val="28"/>
          <w:lang w:val="uk-UA"/>
        </w:rPr>
        <w:t>мінімальної адресної допомоги. У</w:t>
      </w:r>
      <w:r w:rsidRPr="00DE044D">
        <w:rPr>
          <w:rFonts w:ascii="Times New Roman" w:hAnsi="Times New Roman" w:cs="Times New Roman"/>
          <w:sz w:val="28"/>
          <w:szCs w:val="28"/>
          <w:lang w:val="uk-UA"/>
        </w:rPr>
        <w:t xml:space="preserve"> цих умовах різко зростає роль структур місцевого самоврядування, які ближче за всіх знаходяться в зіткненні із соціальними потребами населення.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Саме тому проблеми ефективності роботи цих структур набувають першорядн</w:t>
      </w:r>
      <w:r w:rsidR="00E41751">
        <w:rPr>
          <w:rFonts w:ascii="Times New Roman" w:hAnsi="Times New Roman" w:cs="Times New Roman"/>
          <w:sz w:val="28"/>
          <w:szCs w:val="28"/>
          <w:lang w:val="uk-UA"/>
        </w:rPr>
        <w:t>ої актуальності</w:t>
      </w:r>
      <w:r w:rsidRPr="00DE044D">
        <w:rPr>
          <w:rFonts w:ascii="Times New Roman" w:hAnsi="Times New Roman" w:cs="Times New Roman"/>
          <w:sz w:val="28"/>
          <w:szCs w:val="28"/>
          <w:lang w:val="uk-UA"/>
        </w:rPr>
        <w:t xml:space="preserve">. Однією з найважливіших серед них є проблема мотивації службової діяльності працівників муніципального самоврядування. В основі цієї проблеми – протиріччя між об'єктивно соціальним змістом їх діяльності. Потреба формування професійної мотивації співробітників органів місцевої влади знаходиться на етапі становлення, тому потрібна стимуляція її розвитку. Треба передбачити індивідуальні особливості українських робітників органів місцевої влади, традицій, поведінку, етичні </w:t>
      </w:r>
      <w:r w:rsidRPr="00DE044D">
        <w:rPr>
          <w:rFonts w:ascii="Times New Roman" w:hAnsi="Times New Roman" w:cs="Times New Roman"/>
          <w:sz w:val="28"/>
          <w:szCs w:val="28"/>
          <w:lang w:val="uk-UA"/>
        </w:rPr>
        <w:lastRenderedPageBreak/>
        <w:t>принципи, звички та ін. Лише індивідуальна оцінка результатів діяльності зможе допомогти досягти високого рівня мотивації.</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В цих умовах мотиваційні механізми у системі місцевого самоврядування затверджуються з великими труднощами. Стало очевидно, що не можна покладатися лише на прийоми адміністрування, що без власної позитивної мотивації службової діяльності неможливо домогтися скільки-небудь помітних успіхів, що необхідно в самих широких масштабах спиратися на можливості й внутрішні спонукання людей. Для цього необхідно вивчати якісні зміни мотивації службової та трудової діяльності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У відповідності із загальноприйнятими у</w:t>
      </w:r>
      <w:r w:rsidR="00354464">
        <w:rPr>
          <w:rFonts w:ascii="Times New Roman" w:hAnsi="Times New Roman" w:cs="Times New Roman"/>
          <w:sz w:val="28"/>
          <w:szCs w:val="28"/>
          <w:lang w:val="uk-UA"/>
        </w:rPr>
        <w:t>явленнями автор трактує термін „</w:t>
      </w:r>
      <w:r w:rsidRPr="00DE044D">
        <w:rPr>
          <w:rFonts w:ascii="Times New Roman" w:hAnsi="Times New Roman" w:cs="Times New Roman"/>
          <w:sz w:val="28"/>
          <w:szCs w:val="28"/>
          <w:lang w:val="uk-UA"/>
        </w:rPr>
        <w:t>мотивація</w:t>
      </w:r>
      <w:r w:rsidR="00354464">
        <w:rPr>
          <w:rFonts w:ascii="Times New Roman" w:hAnsi="Times New Roman" w:cs="Times New Roman"/>
          <w:sz w:val="28"/>
          <w:szCs w:val="28"/>
          <w:lang w:val="uk-UA"/>
        </w:rPr>
        <w:t>” як „</w:t>
      </w:r>
      <w:r w:rsidRPr="00DE044D">
        <w:rPr>
          <w:rFonts w:ascii="Times New Roman" w:hAnsi="Times New Roman" w:cs="Times New Roman"/>
          <w:sz w:val="28"/>
          <w:szCs w:val="28"/>
          <w:lang w:val="uk-UA"/>
        </w:rPr>
        <w:t>побудник поведінки</w:t>
      </w:r>
      <w:r w:rsidR="00354464">
        <w:rPr>
          <w:rFonts w:ascii="Times New Roman" w:hAnsi="Times New Roman" w:cs="Times New Roman"/>
          <w:sz w:val="28"/>
          <w:szCs w:val="28"/>
          <w:lang w:val="uk-UA"/>
        </w:rPr>
        <w:t>”</w:t>
      </w:r>
      <w:r w:rsidRPr="00DE044D">
        <w:rPr>
          <w:rFonts w:ascii="Times New Roman" w:hAnsi="Times New Roman" w:cs="Times New Roman"/>
          <w:sz w:val="28"/>
          <w:szCs w:val="28"/>
          <w:lang w:val="uk-UA"/>
        </w:rPr>
        <w:t>. При цьому він розрізняє в його рамках два типи – фізіологічну потребу (голод, емоції та ін.), або необхідність пізнавальної ситуації. Мотивація п</w:t>
      </w:r>
      <w:r w:rsidR="00354464">
        <w:rPr>
          <w:rFonts w:ascii="Times New Roman" w:hAnsi="Times New Roman" w:cs="Times New Roman"/>
          <w:sz w:val="28"/>
          <w:szCs w:val="28"/>
          <w:lang w:val="uk-UA"/>
        </w:rPr>
        <w:t>оділяється</w:t>
      </w:r>
      <w:r w:rsidRPr="00DE044D">
        <w:rPr>
          <w:rFonts w:ascii="Times New Roman" w:hAnsi="Times New Roman" w:cs="Times New Roman"/>
          <w:sz w:val="28"/>
          <w:szCs w:val="28"/>
          <w:lang w:val="uk-UA"/>
        </w:rPr>
        <w:t xml:space="preserve"> на внутрішню – орієнтовану на здійснення потреби, що веде до особистого задоволення, і зовнішню – отримання винагороди, що не відноситься до особисто необхідних </w:t>
      </w:r>
      <w:r w:rsidRPr="00DE044D">
        <w:rPr>
          <w:rFonts w:ascii="Times New Roman" w:hAnsi="Times New Roman" w:cs="Times New Roman"/>
          <w:sz w:val="28"/>
          <w:szCs w:val="28"/>
        </w:rPr>
        <w:t xml:space="preserve">[3, </w:t>
      </w:r>
      <w:r w:rsidRPr="00DE044D">
        <w:rPr>
          <w:rFonts w:ascii="Times New Roman" w:hAnsi="Times New Roman" w:cs="Times New Roman"/>
          <w:sz w:val="28"/>
          <w:szCs w:val="28"/>
          <w:lang w:val="en-US"/>
        </w:rPr>
        <w:t>c</w:t>
      </w:r>
      <w:r w:rsidRPr="00DE044D">
        <w:rPr>
          <w:rFonts w:ascii="Times New Roman" w:hAnsi="Times New Roman" w:cs="Times New Roman"/>
          <w:sz w:val="28"/>
          <w:szCs w:val="28"/>
        </w:rPr>
        <w:t>.115]</w:t>
      </w:r>
      <w:r w:rsidRPr="00DE044D">
        <w:rPr>
          <w:rFonts w:ascii="Times New Roman" w:hAnsi="Times New Roman" w:cs="Times New Roman"/>
          <w:sz w:val="28"/>
          <w:szCs w:val="28"/>
          <w:lang w:val="uk-UA"/>
        </w:rPr>
        <w:t xml:space="preserve">.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У зв'язку з цим, автор розглядає </w:t>
      </w:r>
      <w:r w:rsidR="00354464">
        <w:rPr>
          <w:rFonts w:ascii="Times New Roman" w:hAnsi="Times New Roman" w:cs="Times New Roman"/>
          <w:sz w:val="28"/>
          <w:szCs w:val="28"/>
          <w:lang w:val="uk-UA"/>
        </w:rPr>
        <w:t>такі фундаментальні поняття як „</w:t>
      </w:r>
      <w:r w:rsidR="00677FA4">
        <w:rPr>
          <w:rFonts w:ascii="Times New Roman" w:hAnsi="Times New Roman" w:cs="Times New Roman"/>
          <w:sz w:val="28"/>
          <w:szCs w:val="28"/>
          <w:lang w:val="uk-UA"/>
        </w:rPr>
        <w:t>потреби”, „</w:t>
      </w:r>
      <w:r w:rsidRPr="00DE044D">
        <w:rPr>
          <w:rFonts w:ascii="Times New Roman" w:hAnsi="Times New Roman" w:cs="Times New Roman"/>
          <w:sz w:val="28"/>
          <w:szCs w:val="28"/>
          <w:lang w:val="uk-UA"/>
        </w:rPr>
        <w:t>стимули</w:t>
      </w:r>
      <w:r w:rsidR="00677FA4">
        <w:rPr>
          <w:rFonts w:ascii="Times New Roman" w:hAnsi="Times New Roman" w:cs="Times New Roman"/>
          <w:sz w:val="28"/>
          <w:szCs w:val="28"/>
          <w:lang w:val="uk-UA"/>
        </w:rPr>
        <w:t>”, „</w:t>
      </w:r>
      <w:r w:rsidRPr="00DE044D">
        <w:rPr>
          <w:rFonts w:ascii="Times New Roman" w:hAnsi="Times New Roman" w:cs="Times New Roman"/>
          <w:sz w:val="28"/>
          <w:szCs w:val="28"/>
          <w:lang w:val="uk-UA"/>
        </w:rPr>
        <w:t>прагнення</w:t>
      </w:r>
      <w:r w:rsidR="00677FA4">
        <w:rPr>
          <w:rFonts w:ascii="Times New Roman" w:hAnsi="Times New Roman" w:cs="Times New Roman"/>
          <w:sz w:val="28"/>
          <w:szCs w:val="28"/>
          <w:lang w:val="uk-UA"/>
        </w:rPr>
        <w:t>”, „</w:t>
      </w:r>
      <w:r w:rsidRPr="00DE044D">
        <w:rPr>
          <w:rFonts w:ascii="Times New Roman" w:hAnsi="Times New Roman" w:cs="Times New Roman"/>
          <w:sz w:val="28"/>
          <w:szCs w:val="28"/>
          <w:lang w:val="uk-UA"/>
        </w:rPr>
        <w:t>інтереси</w:t>
      </w:r>
      <w:r w:rsidR="00677FA4">
        <w:rPr>
          <w:rFonts w:ascii="Times New Roman" w:hAnsi="Times New Roman" w:cs="Times New Roman"/>
          <w:sz w:val="28"/>
          <w:szCs w:val="28"/>
          <w:lang w:val="uk-UA"/>
        </w:rPr>
        <w:t>”</w:t>
      </w:r>
      <w:r w:rsidRPr="00DE044D">
        <w:rPr>
          <w:rFonts w:ascii="Times New Roman" w:hAnsi="Times New Roman" w:cs="Times New Roman"/>
          <w:sz w:val="28"/>
          <w:szCs w:val="28"/>
          <w:lang w:val="uk-UA"/>
        </w:rPr>
        <w:t xml:space="preserve"> та ін., які були розроблені переважно в рамках економічних навчань і які стали відправною точкою для наступних досліджень у рамках даної проблематики.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Мотив – це те, що спонукає людину до діяльності, заради чого вона відбувається. Основою виникнення мотиву є потреби людини. Мотив є формою суб'єктивного відображення цих потреб. При цьому в мотиві відображаються не тільки індивідуальні потреби, але і потреби суспільства. Протягом життя у людини формується певна система мотивів, одні з яких стають домінуючими, інші – підлеглими. Цю систему називають мотиваційним середовищем [5, </w:t>
      </w:r>
      <w:r w:rsidRPr="00DE044D">
        <w:rPr>
          <w:rFonts w:ascii="Times New Roman" w:hAnsi="Times New Roman" w:cs="Times New Roman"/>
          <w:sz w:val="28"/>
          <w:szCs w:val="28"/>
          <w:lang w:val="en-US"/>
        </w:rPr>
        <w:t>c</w:t>
      </w:r>
      <w:r w:rsidRPr="00DE044D">
        <w:rPr>
          <w:rFonts w:ascii="Times New Roman" w:hAnsi="Times New Roman" w:cs="Times New Roman"/>
          <w:sz w:val="28"/>
          <w:szCs w:val="28"/>
          <w:lang w:val="uk-UA"/>
        </w:rPr>
        <w:t>.63].</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Мотиви можуть знаходитися в різних відносинах між собою та різними зовнішніми обставинами: підсилювати чи послаблювати один одного, вступати у взаємні протиріччя з об'єктивними можливостями реалізації дії. </w:t>
      </w:r>
      <w:r w:rsidRPr="00DE044D">
        <w:rPr>
          <w:rFonts w:ascii="Times New Roman" w:hAnsi="Times New Roman" w:cs="Times New Roman"/>
          <w:sz w:val="28"/>
          <w:szCs w:val="28"/>
          <w:lang w:val="uk-UA"/>
        </w:rPr>
        <w:lastRenderedPageBreak/>
        <w:t>Тому мотивація часто являє собою складний акт. Аналіз мотивів та потреб дає відповідь на питання: чому та чи інша людина займається такою діяльністю.</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Мотиваційна сфера людини являє собою складну систему різнохарактерних та тісно пов'язаних мотивів. Професійна мотивація є лише частиною цієї системи. Правильне розуміння мотивації підлеглих є необхідною передумовою для успішного керівництва людьми.</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В результаті автор робить висновок, що мотивація являє собою найважливіший структурний елемент суспільної свідомості та поведінки. Оволодіння механізмом формування мотивації дозволяє більш ефективно організовувати працю людей, направляти їх цілі в конструктивне русло, узгоджувати інтереси різних груп людей та координувати їх дії на вирішення виробничих і соціальних завдань.</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Сучасне українське суспільство перебуває в кризо</w:t>
      </w:r>
      <w:r w:rsidR="00677FA4">
        <w:rPr>
          <w:rFonts w:ascii="Times New Roman" w:hAnsi="Times New Roman" w:cs="Times New Roman"/>
          <w:sz w:val="28"/>
          <w:szCs w:val="28"/>
          <w:lang w:val="uk-UA"/>
        </w:rPr>
        <w:t>вій фазі напруженості відносин „</w:t>
      </w:r>
      <w:r w:rsidRPr="00DE044D">
        <w:rPr>
          <w:rFonts w:ascii="Times New Roman" w:hAnsi="Times New Roman" w:cs="Times New Roman"/>
          <w:sz w:val="28"/>
          <w:szCs w:val="28"/>
          <w:lang w:val="uk-UA"/>
        </w:rPr>
        <w:t>влада-народ</w:t>
      </w:r>
      <w:r w:rsidR="00677FA4">
        <w:rPr>
          <w:rFonts w:ascii="Times New Roman" w:hAnsi="Times New Roman" w:cs="Times New Roman"/>
          <w:sz w:val="28"/>
          <w:szCs w:val="28"/>
          <w:lang w:val="uk-UA"/>
        </w:rPr>
        <w:t>”</w:t>
      </w:r>
      <w:r w:rsidRPr="00DE044D">
        <w:rPr>
          <w:rFonts w:ascii="Times New Roman" w:hAnsi="Times New Roman" w:cs="Times New Roman"/>
          <w:sz w:val="28"/>
          <w:szCs w:val="28"/>
          <w:lang w:val="uk-UA"/>
        </w:rPr>
        <w:t>. Місцеве самоврядування розглядається автором як професійна діяльність, спрямована на вирішення найбільш актуальних проблем населення. За своїм статусом вона покликана на практиці забезпечити повноцінні умови життя та діяльності людей. Разом з тим, муніципальна служба на зазначених причинах знаходиться в стані багаторічної системної кризи. Прояви кризи різні: криза формування, функціонування та відповідальності усіх галузей місцевого самоврядування, криза механізму взаємодії усіх гілок державної влади, механізмів прямого та зворотного зв'язку з населенням, криза довіри місцевого самовряду</w:t>
      </w:r>
      <w:r w:rsidR="00677FA4">
        <w:rPr>
          <w:rFonts w:ascii="Times New Roman" w:hAnsi="Times New Roman" w:cs="Times New Roman"/>
          <w:sz w:val="28"/>
          <w:szCs w:val="28"/>
          <w:lang w:val="uk-UA"/>
        </w:rPr>
        <w:t>вання, криза керованості та ін.</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У пошуках напрямів подолання даної ситуації і, виходячи з досягнень теорії відчуження та концепцій деформації суспільства, автор вказує на необхідність розробки, освоєння і впровадження соціокультурних технологій в систему муніципального управління. Під соціокультурним управлінням автор розуміє вплив на системи цінностей керованих соціальних суб'єктів за </w:t>
      </w:r>
      <w:r w:rsidRPr="00DE044D">
        <w:rPr>
          <w:rFonts w:ascii="Times New Roman" w:hAnsi="Times New Roman" w:cs="Times New Roman"/>
          <w:sz w:val="28"/>
          <w:szCs w:val="28"/>
          <w:lang w:val="uk-UA"/>
        </w:rPr>
        <w:lastRenderedPageBreak/>
        <w:t>допомогою узгоджувальних соціальних інтересів механізму регулювання соціальних норм, соціальних відносин та взаємодій. [</w:t>
      </w:r>
      <w:r w:rsidRPr="00DE044D">
        <w:rPr>
          <w:rFonts w:ascii="Times New Roman" w:hAnsi="Times New Roman" w:cs="Times New Roman"/>
          <w:sz w:val="28"/>
          <w:szCs w:val="28"/>
        </w:rPr>
        <w:t>6]</w:t>
      </w:r>
      <w:r w:rsidRPr="00DE044D">
        <w:rPr>
          <w:rFonts w:ascii="Times New Roman" w:hAnsi="Times New Roman" w:cs="Times New Roman"/>
          <w:sz w:val="28"/>
          <w:szCs w:val="28"/>
          <w:lang w:val="uk-UA"/>
        </w:rPr>
        <w:t xml:space="preserve">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Специфіка соціокультурного управління, на ду</w:t>
      </w:r>
      <w:r w:rsidR="00677FA4">
        <w:rPr>
          <w:rFonts w:ascii="Times New Roman" w:hAnsi="Times New Roman" w:cs="Times New Roman"/>
          <w:sz w:val="28"/>
          <w:szCs w:val="28"/>
          <w:lang w:val="uk-UA"/>
        </w:rPr>
        <w:t>мку автора, полягає в тому, що „інтерес соціального суб'єкта”</w:t>
      </w:r>
      <w:r w:rsidRPr="00DE044D">
        <w:rPr>
          <w:rFonts w:ascii="Times New Roman" w:hAnsi="Times New Roman" w:cs="Times New Roman"/>
          <w:sz w:val="28"/>
          <w:szCs w:val="28"/>
          <w:lang w:val="uk-UA"/>
        </w:rPr>
        <w:t xml:space="preserve"> стає в його рамках однією з центральних категорій. Інтерес визначається автором як залежність між необхідністю задоволення потреб суб'єкта та можливістю їх задоволення через доцільну діяльність самого суб'єкта. Механізм соціокультурного управління будується на основі задоволення необхідних матеріальних інтересів та пріоритету розвитку й реалізації соціальних і духовно-пізнавальних інтересів соціальних суб'єктів.</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Мотивація українського муніципального службовця тільки формується, але вже придбала форму нераціональної мотивації. Нераціональна мотивація муніципального служ</w:t>
      </w:r>
      <w:r w:rsidR="00677FA4">
        <w:rPr>
          <w:rFonts w:ascii="Times New Roman" w:hAnsi="Times New Roman" w:cs="Times New Roman"/>
          <w:sz w:val="28"/>
          <w:szCs w:val="28"/>
          <w:lang w:val="uk-UA"/>
        </w:rPr>
        <w:t>бовця повинна бути побудована за</w:t>
      </w:r>
      <w:r w:rsidRPr="00DE044D">
        <w:rPr>
          <w:rFonts w:ascii="Times New Roman" w:hAnsi="Times New Roman" w:cs="Times New Roman"/>
          <w:sz w:val="28"/>
          <w:szCs w:val="28"/>
          <w:lang w:val="uk-UA"/>
        </w:rPr>
        <w:t xml:space="preserve"> принцип</w:t>
      </w:r>
      <w:r w:rsidR="00677FA4">
        <w:rPr>
          <w:rFonts w:ascii="Times New Roman" w:hAnsi="Times New Roman" w:cs="Times New Roman"/>
          <w:sz w:val="28"/>
          <w:szCs w:val="28"/>
          <w:lang w:val="uk-UA"/>
        </w:rPr>
        <w:t>ом: „в ім'я...”</w:t>
      </w:r>
      <w:r w:rsidRPr="00DE044D">
        <w:rPr>
          <w:rFonts w:ascii="Times New Roman" w:hAnsi="Times New Roman" w:cs="Times New Roman"/>
          <w:sz w:val="28"/>
          <w:szCs w:val="28"/>
          <w:lang w:val="uk-UA"/>
        </w:rPr>
        <w:t>. Але, щоб цей принци</w:t>
      </w:r>
      <w:r w:rsidR="00677FA4">
        <w:rPr>
          <w:rFonts w:ascii="Times New Roman" w:hAnsi="Times New Roman" w:cs="Times New Roman"/>
          <w:sz w:val="28"/>
          <w:szCs w:val="28"/>
          <w:lang w:val="uk-UA"/>
        </w:rPr>
        <w:t>п став принципом „</w:t>
      </w:r>
      <w:r w:rsidRPr="00DE044D">
        <w:rPr>
          <w:rFonts w:ascii="Times New Roman" w:hAnsi="Times New Roman" w:cs="Times New Roman"/>
          <w:sz w:val="28"/>
          <w:szCs w:val="28"/>
          <w:lang w:val="uk-UA"/>
        </w:rPr>
        <w:t>в ім'я... держави, суспільного блага</w:t>
      </w:r>
      <w:r w:rsidR="00677FA4">
        <w:rPr>
          <w:rFonts w:ascii="Times New Roman" w:hAnsi="Times New Roman" w:cs="Times New Roman"/>
          <w:sz w:val="28"/>
          <w:szCs w:val="28"/>
          <w:lang w:val="uk-UA"/>
        </w:rPr>
        <w:t>”</w:t>
      </w:r>
      <w:r w:rsidRPr="00DE044D">
        <w:rPr>
          <w:rFonts w:ascii="Times New Roman" w:hAnsi="Times New Roman" w:cs="Times New Roman"/>
          <w:sz w:val="28"/>
          <w:szCs w:val="28"/>
          <w:lang w:val="uk-UA"/>
        </w:rPr>
        <w:t xml:space="preserve">, – він повинен бути організований раціонально. Раціонально організована стимуляція повинна породжувати ціннісну мотивацію індивідів. Така стимуляція передбачає врахування реальних поведінкових особливостей, формування цих особливостей традиційно сформованими етичними принципами, а не нав'язування ідеальних моделей або окремих принципів.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В якості практичної реалізації цього принципу автор пропонує введення в практику муніципальних органів влади індивідуальної оцінки результатів діяльності кожного службовця, яка повинна проводитися в період між атестаціями не рідше одного разу на рік.</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Критерії оцінки результатів діяльності кадрового складу органів місцевого самоврядування повинні ґрунтуватися на тому, що органи місцевого самоврядування є одночасно і виконавчим, і представницьким інститутом</w:t>
      </w:r>
      <w:r w:rsidR="00DE3FFE">
        <w:rPr>
          <w:rFonts w:ascii="Times New Roman" w:hAnsi="Times New Roman" w:cs="Times New Roman"/>
          <w:sz w:val="28"/>
          <w:szCs w:val="28"/>
          <w:lang w:val="uk-UA"/>
        </w:rPr>
        <w:t>.</w:t>
      </w:r>
      <w:r w:rsidRPr="00DE044D">
        <w:rPr>
          <w:rFonts w:ascii="Times New Roman" w:hAnsi="Times New Roman" w:cs="Times New Roman"/>
          <w:sz w:val="28"/>
          <w:szCs w:val="28"/>
          <w:lang w:val="uk-UA"/>
        </w:rPr>
        <w:t xml:space="preserve"> Тому критерії повинні складатися з двох блоків – управлінського та соціального Управлінський блок критеріїв оцінює механізм виконання виконавчих функцій муніципальної служби – бюрократії (ієрархічна, </w:t>
      </w:r>
      <w:r w:rsidRPr="00DE044D">
        <w:rPr>
          <w:rFonts w:ascii="Times New Roman" w:hAnsi="Times New Roman" w:cs="Times New Roman"/>
          <w:sz w:val="28"/>
          <w:szCs w:val="28"/>
          <w:lang w:val="uk-UA"/>
        </w:rPr>
        <w:lastRenderedPageBreak/>
        <w:t>службова залежність, раціональний поділ праці, відокремленої від особистих справ працівника, просування та кар'єра службовця залежно від якості виконаної роботи і рівня кваліфікації).</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У соціальному блоці оцінюється механізм представницьких функцій – демократії, самоврядування (відкритість, гласність, зворотній зв'язок з населенням, забезпечення соціально-економічних потреб населення території). Соціальний блок критеріїв застосовується при оцінці роботи на виборних посадах – голови місцевого самоврядування та ради муніципальної одиниці (району, міста та ін.).</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Обидва блоки критеріїв повинні враховувати, принаймні, два фактори: рівень професіоналізму і ступінь мотивації. На цій підставі автор виділяє наступні типи службовців:</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1) </w:t>
      </w:r>
      <w:r w:rsidRPr="00DE044D">
        <w:rPr>
          <w:rFonts w:ascii="Times New Roman" w:hAnsi="Times New Roman" w:cs="Times New Roman"/>
          <w:sz w:val="28"/>
          <w:szCs w:val="28"/>
          <w:lang w:val="uk-UA"/>
        </w:rPr>
        <w:tab/>
        <w:t>володіють високим професійним рівнем і позитивно мотивовані до роботи;</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2) </w:t>
      </w:r>
      <w:r w:rsidRPr="00DE044D">
        <w:rPr>
          <w:rFonts w:ascii="Times New Roman" w:hAnsi="Times New Roman" w:cs="Times New Roman"/>
          <w:sz w:val="28"/>
          <w:szCs w:val="28"/>
          <w:lang w:val="uk-UA"/>
        </w:rPr>
        <w:tab/>
        <w:t>достатньо мотивовані до роботи, з низьким професійним рівнем;</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3) </w:t>
      </w:r>
      <w:r w:rsidRPr="00DE044D">
        <w:rPr>
          <w:rFonts w:ascii="Times New Roman" w:hAnsi="Times New Roman" w:cs="Times New Roman"/>
          <w:sz w:val="28"/>
          <w:szCs w:val="28"/>
          <w:lang w:val="uk-UA"/>
        </w:rPr>
        <w:tab/>
        <w:t>з низьким професійним рівнем, слабо мотивовані до роботи;</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4) </w:t>
      </w:r>
      <w:r w:rsidRPr="00DE044D">
        <w:rPr>
          <w:rFonts w:ascii="Times New Roman" w:hAnsi="Times New Roman" w:cs="Times New Roman"/>
          <w:sz w:val="28"/>
          <w:szCs w:val="28"/>
          <w:lang w:val="uk-UA"/>
        </w:rPr>
        <w:tab/>
        <w:t>з високим професійним рівнем, слабо мотивовані до роботи.</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Цю типологію автор розглядає як основу для методики інструментального апарату дослідження даного феномену.</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Аналізуючи інші матеріали даного дослідження, автор робить висновок, що прагнення проявляти творчість, ділову ініціативу, самостійність і, тим більше, формувати стратегію не відносяться до характерних якостей сучасного українського муніципального службовця. У своїй значній більшості це безініціативні, суто виконавчі, послужливі </w:t>
      </w:r>
      <w:r w:rsidR="00DE3FFE">
        <w:rPr>
          <w:rFonts w:ascii="Times New Roman" w:hAnsi="Times New Roman" w:cs="Times New Roman"/>
          <w:sz w:val="28"/>
          <w:szCs w:val="28"/>
          <w:lang w:val="uk-UA"/>
        </w:rPr>
        <w:t>чиновники. „Новаторство”</w:t>
      </w:r>
      <w:r w:rsidRPr="00DE044D">
        <w:rPr>
          <w:rFonts w:ascii="Times New Roman" w:hAnsi="Times New Roman" w:cs="Times New Roman"/>
          <w:sz w:val="28"/>
          <w:szCs w:val="28"/>
          <w:lang w:val="uk-UA"/>
        </w:rPr>
        <w:t xml:space="preserve"> як якість муніципального службовця можна розглядати скоріше як виключення в ряді характерних якостей. Найважливіші цілі муніципальних структур – задоволення інтересів суспільства, рішення проблем населення – знаходяться на далекій периферії цільових службових орієнтирів сучасного українського муніципального чиновника [4, </w:t>
      </w:r>
      <w:r w:rsidRPr="00DE044D">
        <w:rPr>
          <w:rFonts w:ascii="Times New Roman" w:hAnsi="Times New Roman" w:cs="Times New Roman"/>
          <w:sz w:val="28"/>
          <w:szCs w:val="28"/>
          <w:lang w:val="en-US"/>
        </w:rPr>
        <w:t>c</w:t>
      </w:r>
      <w:r w:rsidRPr="00DE044D">
        <w:rPr>
          <w:rFonts w:ascii="Times New Roman" w:hAnsi="Times New Roman" w:cs="Times New Roman"/>
          <w:sz w:val="28"/>
          <w:szCs w:val="28"/>
          <w:lang w:val="uk-UA"/>
        </w:rPr>
        <w:t>.126].</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lastRenderedPageBreak/>
        <w:t xml:space="preserve">Серед ціннісних орієнтирів, які, на думку експертів, найбільш прийнятні в їх службової діяльності, лідирує мотив «завоювання авторитету й визнання» у оточуючих, тобто мотив володіння владою самою по собі. Цей переважаючий мотив характерний для кожного другого з них. Матеріальний фактор служить мотивом приходу в муніципальну владу для третини опитаних. І лише у чверті працівників муніципальних органів влади у структурі мотивів їх службової діяльності присутній мотив суспільного блага, приведення у відповідність реальних соціальних процесів встановленим нормам суспільного життя [5, </w:t>
      </w:r>
      <w:r w:rsidRPr="00DE044D">
        <w:rPr>
          <w:rFonts w:ascii="Times New Roman" w:hAnsi="Times New Roman" w:cs="Times New Roman"/>
          <w:sz w:val="28"/>
          <w:szCs w:val="28"/>
          <w:lang w:val="en-US"/>
        </w:rPr>
        <w:t>c</w:t>
      </w:r>
      <w:r w:rsidRPr="00DE044D">
        <w:rPr>
          <w:rFonts w:ascii="Times New Roman" w:hAnsi="Times New Roman" w:cs="Times New Roman"/>
          <w:sz w:val="28"/>
          <w:szCs w:val="28"/>
          <w:lang w:val="uk-UA"/>
        </w:rPr>
        <w:t>.134].</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Реалізація головних функцій муніципальної влади – покращення умов життя населення, стимулювання форм його самоорганізації, розвиток громадянської ініціативи – як мотив приходу у владу співробітників муніципальних структур не є в структурі їх мотивів головним.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В якійсь мірі ця ситуація пояснюється тим, що дві третини муніципальних службовців більшою чи меншою мірою незадоволені тим, як реалізуються їх життєві плани, які вони будували перед приходом в муніципальну владу. Особливо велике розчарування відчувають ті, хто в якості своєї головної мети розглядав володіння владою.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Легко зрозуміти, що якими б благородними мотивами та цілями не керувалася людина, що прагне принести користь суспільству на муніципальному рівні, вона нічого не зможе зробити для їх реалізації в умовах відсутності необхідних фінансових коштів.</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У якості висновку автор обґрунтовує практичні рекомендації. Зокрема:</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w:t>
      </w:r>
      <w:r w:rsidRPr="00DE044D">
        <w:rPr>
          <w:rFonts w:ascii="Times New Roman" w:hAnsi="Times New Roman" w:cs="Times New Roman"/>
          <w:sz w:val="28"/>
          <w:szCs w:val="28"/>
          <w:lang w:val="uk-UA"/>
        </w:rPr>
        <w:tab/>
        <w:t>механізми, за допомогою яких можна підвищити рівень мотивації муніципальних службовців, повинні ґрунтуватися, насамперед, на матеріальному факторі, і лише в другу чергу ці механізми повинні враховувати моральні домагання муніципальних службовців та стимулювати їх кар'єрні і професійні амбіції.</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w:t>
      </w:r>
      <w:r w:rsidRPr="00DE044D">
        <w:rPr>
          <w:rFonts w:ascii="Times New Roman" w:hAnsi="Times New Roman" w:cs="Times New Roman"/>
          <w:sz w:val="28"/>
          <w:szCs w:val="28"/>
          <w:lang w:val="uk-UA"/>
        </w:rPr>
        <w:tab/>
        <w:t xml:space="preserve">необхідно посилити матеріальну складову мотивації муніципальних службовців на ефективне виконання своїх обов'язків. Крім </w:t>
      </w:r>
      <w:r w:rsidRPr="00DE044D">
        <w:rPr>
          <w:rFonts w:ascii="Times New Roman" w:hAnsi="Times New Roman" w:cs="Times New Roman"/>
          <w:sz w:val="28"/>
          <w:szCs w:val="28"/>
          <w:lang w:val="uk-UA"/>
        </w:rPr>
        <w:lastRenderedPageBreak/>
        <w:t>прямого (грошового) виразу цієї складової, доцільно використовувати систему пільг по житлу (його отримання, сплати, якість тощо), медичного та лікувального обслуговування, транспорту, відпочинку та ін..</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w:t>
      </w:r>
      <w:r w:rsidRPr="00DE044D">
        <w:rPr>
          <w:rFonts w:ascii="Times New Roman" w:hAnsi="Times New Roman" w:cs="Times New Roman"/>
          <w:sz w:val="28"/>
          <w:szCs w:val="28"/>
          <w:lang w:val="uk-UA"/>
        </w:rPr>
        <w:tab/>
        <w:t>необхідно істотно (в межах наявних</w:t>
      </w:r>
      <w:r w:rsidR="00DE3FFE">
        <w:rPr>
          <w:rFonts w:ascii="Times New Roman" w:hAnsi="Times New Roman" w:cs="Times New Roman"/>
          <w:sz w:val="28"/>
          <w:szCs w:val="28"/>
          <w:lang w:val="uk-UA"/>
        </w:rPr>
        <w:t xml:space="preserve"> можливостей) підвищити якість „</w:t>
      </w:r>
      <w:r w:rsidRPr="00DE044D">
        <w:rPr>
          <w:rFonts w:ascii="Times New Roman" w:hAnsi="Times New Roman" w:cs="Times New Roman"/>
          <w:sz w:val="28"/>
          <w:szCs w:val="28"/>
          <w:lang w:val="uk-UA"/>
        </w:rPr>
        <w:t>інфраструктури</w:t>
      </w:r>
      <w:r w:rsidR="00DE3FFE">
        <w:rPr>
          <w:rFonts w:ascii="Times New Roman" w:hAnsi="Times New Roman" w:cs="Times New Roman"/>
          <w:sz w:val="28"/>
          <w:szCs w:val="28"/>
          <w:lang w:val="uk-UA"/>
        </w:rPr>
        <w:t>”</w:t>
      </w:r>
      <w:r w:rsidRPr="00DE044D">
        <w:rPr>
          <w:rFonts w:ascii="Times New Roman" w:hAnsi="Times New Roman" w:cs="Times New Roman"/>
          <w:sz w:val="28"/>
          <w:szCs w:val="28"/>
          <w:lang w:val="uk-UA"/>
        </w:rPr>
        <w:t xml:space="preserve"> службової діяльності працівників муніципальних органів влади: поліпшити умови праці, забезпечити чіткість взаємодії співробітників, розподілу обов'язків між ними, підвищити персональну відповідальність за результативність виконуваної роботи, не допускати використання висококваліфікованих співробітників на другорядних роботах.</w:t>
      </w:r>
    </w:p>
    <w:p w:rsidR="00DE23A6" w:rsidRPr="00DE044D" w:rsidRDefault="00DE23A6" w:rsidP="00DE23A6">
      <w:pPr>
        <w:spacing w:line="360" w:lineRule="auto"/>
        <w:contextualSpacing/>
        <w:jc w:val="both"/>
        <w:rPr>
          <w:rFonts w:ascii="Times New Roman" w:hAnsi="Times New Roman" w:cs="Times New Roman"/>
          <w:sz w:val="28"/>
          <w:szCs w:val="28"/>
          <w:lang w:val="uk-UA"/>
        </w:rPr>
      </w:pPr>
    </w:p>
    <w:p w:rsidR="00DE23A6" w:rsidRPr="00DE044D" w:rsidRDefault="00DE23A6" w:rsidP="00DE23A6">
      <w:pPr>
        <w:spacing w:line="360" w:lineRule="auto"/>
        <w:contextualSpacing/>
        <w:jc w:val="center"/>
        <w:rPr>
          <w:rFonts w:ascii="Times New Roman" w:hAnsi="Times New Roman" w:cs="Times New Roman"/>
          <w:b/>
          <w:sz w:val="28"/>
          <w:szCs w:val="28"/>
          <w:lang w:val="uk-UA"/>
        </w:rPr>
      </w:pPr>
      <w:r w:rsidRPr="00DE044D">
        <w:rPr>
          <w:rFonts w:ascii="Times New Roman" w:hAnsi="Times New Roman" w:cs="Times New Roman"/>
          <w:b/>
          <w:sz w:val="28"/>
          <w:szCs w:val="28"/>
          <w:lang w:val="uk-UA"/>
        </w:rPr>
        <w:t>Література:</w:t>
      </w:r>
    </w:p>
    <w:p w:rsidR="00DE23A6" w:rsidRPr="00DE044D" w:rsidRDefault="00DE23A6" w:rsidP="007877FD">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b/>
          <w:sz w:val="28"/>
          <w:szCs w:val="28"/>
          <w:lang w:val="uk-UA"/>
        </w:rPr>
        <w:t>1. Закон України</w:t>
      </w:r>
      <w:r w:rsidRPr="00DE044D">
        <w:rPr>
          <w:rFonts w:ascii="Times New Roman" w:hAnsi="Times New Roman" w:cs="Times New Roman"/>
          <w:sz w:val="28"/>
          <w:szCs w:val="28"/>
          <w:lang w:val="uk-UA"/>
        </w:rPr>
        <w:t xml:space="preserve">, 2006. – 124 с. – </w:t>
      </w:r>
      <w:r w:rsidRPr="00DE044D">
        <w:rPr>
          <w:rFonts w:ascii="Times New Roman" w:hAnsi="Times New Roman" w:cs="Times New Roman"/>
          <w:sz w:val="28"/>
          <w:szCs w:val="28"/>
        </w:rPr>
        <w:t>ISBN</w:t>
      </w:r>
      <w:r w:rsidRPr="00DE044D">
        <w:rPr>
          <w:rFonts w:ascii="Times New Roman" w:hAnsi="Times New Roman" w:cs="Times New Roman"/>
          <w:sz w:val="28"/>
          <w:szCs w:val="28"/>
          <w:lang w:val="uk-UA"/>
        </w:rPr>
        <w:t xml:space="preserve"> 966-7630-14-5. Закон України «Про м</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сцев</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 xml:space="preserve"> державн</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 xml:space="preserve"> адм</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н</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страц</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ї» в</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 xml:space="preserve">д 01.01.2013р. [Електронний ресурс]: Режим доступу: </w:t>
      </w:r>
      <w:hyperlink r:id="rId30" w:history="1">
        <w:r w:rsidRPr="00DE044D">
          <w:rPr>
            <w:rStyle w:val="a4"/>
            <w:rFonts w:ascii="Times New Roman" w:hAnsi="Times New Roman" w:cs="Times New Roman"/>
            <w:sz w:val="28"/>
            <w:szCs w:val="28"/>
          </w:rPr>
          <w:t>http</w:t>
        </w:r>
        <w:r w:rsidRPr="00DE044D">
          <w:rPr>
            <w:rStyle w:val="a4"/>
            <w:rFonts w:ascii="Times New Roman" w:hAnsi="Times New Roman" w:cs="Times New Roman"/>
            <w:sz w:val="28"/>
            <w:szCs w:val="28"/>
            <w:lang w:val="uk-UA"/>
          </w:rPr>
          <w:t>://</w:t>
        </w:r>
        <w:r w:rsidRPr="00DE044D">
          <w:rPr>
            <w:rStyle w:val="a4"/>
            <w:rFonts w:ascii="Times New Roman" w:hAnsi="Times New Roman" w:cs="Times New Roman"/>
            <w:sz w:val="28"/>
            <w:szCs w:val="28"/>
          </w:rPr>
          <w:t>zakon</w:t>
        </w:r>
        <w:r w:rsidRPr="00DE044D">
          <w:rPr>
            <w:rStyle w:val="a4"/>
            <w:rFonts w:ascii="Times New Roman" w:hAnsi="Times New Roman" w:cs="Times New Roman"/>
            <w:sz w:val="28"/>
            <w:szCs w:val="28"/>
            <w:lang w:val="uk-UA"/>
          </w:rPr>
          <w:t>4.</w:t>
        </w:r>
        <w:r w:rsidRPr="00DE044D">
          <w:rPr>
            <w:rStyle w:val="a4"/>
            <w:rFonts w:ascii="Times New Roman" w:hAnsi="Times New Roman" w:cs="Times New Roman"/>
            <w:sz w:val="28"/>
            <w:szCs w:val="28"/>
          </w:rPr>
          <w:t>rada</w:t>
        </w:r>
        <w:r w:rsidRPr="00DE044D">
          <w:rPr>
            <w:rStyle w:val="a4"/>
            <w:rFonts w:ascii="Times New Roman" w:hAnsi="Times New Roman" w:cs="Times New Roman"/>
            <w:sz w:val="28"/>
            <w:szCs w:val="28"/>
            <w:lang w:val="uk-UA"/>
          </w:rPr>
          <w:t>.</w:t>
        </w:r>
        <w:r w:rsidRPr="00DE044D">
          <w:rPr>
            <w:rStyle w:val="a4"/>
            <w:rFonts w:ascii="Times New Roman" w:hAnsi="Times New Roman" w:cs="Times New Roman"/>
            <w:sz w:val="28"/>
            <w:szCs w:val="28"/>
          </w:rPr>
          <w:t>gov</w:t>
        </w:r>
        <w:r w:rsidRPr="00DE044D">
          <w:rPr>
            <w:rStyle w:val="a4"/>
            <w:rFonts w:ascii="Times New Roman" w:hAnsi="Times New Roman" w:cs="Times New Roman"/>
            <w:sz w:val="28"/>
            <w:szCs w:val="28"/>
            <w:lang w:val="uk-UA"/>
          </w:rPr>
          <w:t>.</w:t>
        </w:r>
        <w:r w:rsidRPr="00DE044D">
          <w:rPr>
            <w:rStyle w:val="a4"/>
            <w:rFonts w:ascii="Times New Roman" w:hAnsi="Times New Roman" w:cs="Times New Roman"/>
            <w:sz w:val="28"/>
            <w:szCs w:val="28"/>
          </w:rPr>
          <w:t>ua</w:t>
        </w:r>
        <w:r w:rsidRPr="00DE044D">
          <w:rPr>
            <w:rStyle w:val="a4"/>
            <w:rFonts w:ascii="Times New Roman" w:hAnsi="Times New Roman" w:cs="Times New Roman"/>
            <w:sz w:val="28"/>
            <w:szCs w:val="28"/>
            <w:lang w:val="uk-UA"/>
          </w:rPr>
          <w:t>/</w:t>
        </w:r>
        <w:r w:rsidRPr="00DE044D">
          <w:rPr>
            <w:rStyle w:val="a4"/>
            <w:rFonts w:ascii="Times New Roman" w:hAnsi="Times New Roman" w:cs="Times New Roman"/>
            <w:sz w:val="28"/>
            <w:szCs w:val="28"/>
          </w:rPr>
          <w:t>laws</w:t>
        </w:r>
        <w:r w:rsidRPr="00DE044D">
          <w:rPr>
            <w:rStyle w:val="a4"/>
            <w:rFonts w:ascii="Times New Roman" w:hAnsi="Times New Roman" w:cs="Times New Roman"/>
            <w:sz w:val="28"/>
            <w:szCs w:val="28"/>
            <w:lang w:val="uk-UA"/>
          </w:rPr>
          <w:t>/</w:t>
        </w:r>
        <w:r w:rsidRPr="00DE044D">
          <w:rPr>
            <w:rStyle w:val="a4"/>
            <w:rFonts w:ascii="Times New Roman" w:hAnsi="Times New Roman" w:cs="Times New Roman"/>
            <w:sz w:val="28"/>
            <w:szCs w:val="28"/>
          </w:rPr>
          <w:t>show</w:t>
        </w:r>
        <w:r w:rsidRPr="00DE044D">
          <w:rPr>
            <w:rStyle w:val="a4"/>
            <w:rFonts w:ascii="Times New Roman" w:hAnsi="Times New Roman" w:cs="Times New Roman"/>
            <w:sz w:val="28"/>
            <w:szCs w:val="28"/>
            <w:lang w:val="uk-UA"/>
          </w:rPr>
          <w:t>/586-14</w:t>
        </w:r>
      </w:hyperlink>
      <w:r w:rsidRPr="00DE044D">
        <w:rPr>
          <w:rFonts w:ascii="Times New Roman" w:hAnsi="Times New Roman" w:cs="Times New Roman"/>
          <w:sz w:val="28"/>
          <w:szCs w:val="28"/>
          <w:lang w:val="uk-UA"/>
        </w:rPr>
        <w:t xml:space="preserve">. </w:t>
      </w:r>
      <w:r w:rsidRPr="00DE044D">
        <w:rPr>
          <w:rFonts w:ascii="Times New Roman" w:hAnsi="Times New Roman" w:cs="Times New Roman"/>
          <w:b/>
          <w:sz w:val="28"/>
          <w:szCs w:val="28"/>
          <w:lang w:val="uk-UA"/>
        </w:rPr>
        <w:t>2. Про питання управл</w:t>
      </w:r>
      <w:r w:rsidRPr="00DE044D">
        <w:rPr>
          <w:rFonts w:ascii="Times New Roman" w:hAnsi="Times New Roman" w:cs="Times New Roman"/>
          <w:b/>
          <w:sz w:val="28"/>
          <w:szCs w:val="28"/>
        </w:rPr>
        <w:t>i</w:t>
      </w:r>
      <w:r w:rsidRPr="00DE044D">
        <w:rPr>
          <w:rFonts w:ascii="Times New Roman" w:hAnsi="Times New Roman" w:cs="Times New Roman"/>
          <w:b/>
          <w:sz w:val="28"/>
          <w:szCs w:val="28"/>
          <w:lang w:val="uk-UA"/>
        </w:rPr>
        <w:t>ння державною службою в Україн</w:t>
      </w:r>
      <w:r w:rsidRPr="00DE044D">
        <w:rPr>
          <w:rFonts w:ascii="Times New Roman" w:hAnsi="Times New Roman" w:cs="Times New Roman"/>
          <w:b/>
          <w:sz w:val="28"/>
          <w:szCs w:val="28"/>
        </w:rPr>
        <w:t>i</w:t>
      </w:r>
      <w:r w:rsidRPr="00DE044D">
        <w:rPr>
          <w:rFonts w:ascii="Times New Roman" w:hAnsi="Times New Roman" w:cs="Times New Roman"/>
          <w:sz w:val="28"/>
          <w:szCs w:val="28"/>
          <w:lang w:val="uk-UA"/>
        </w:rPr>
        <w:t xml:space="preserve"> [Електронний ресурс] : указ Президента України  в</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д 18 липня 2011 р. № 769</w:t>
      </w:r>
      <w:r w:rsidRPr="00DE044D">
        <w:rPr>
          <w:rFonts w:ascii="Times New Roman" w:hAnsi="Times New Roman" w:cs="Times New Roman"/>
          <w:sz w:val="28"/>
          <w:szCs w:val="28"/>
        </w:rPr>
        <w:t>/2011.  – Режим доступу</w:t>
      </w:r>
      <w:proofErr w:type="gramStart"/>
      <w:r w:rsidRPr="00DE044D">
        <w:rPr>
          <w:rFonts w:ascii="Times New Roman" w:hAnsi="Times New Roman" w:cs="Times New Roman"/>
          <w:sz w:val="28"/>
          <w:szCs w:val="28"/>
        </w:rPr>
        <w:t xml:space="preserve"> :</w:t>
      </w:r>
      <w:proofErr w:type="gramEnd"/>
      <w:r w:rsidRPr="00DE044D">
        <w:rPr>
          <w:rFonts w:ascii="Times New Roman" w:hAnsi="Times New Roman" w:cs="Times New Roman"/>
          <w:sz w:val="28"/>
          <w:szCs w:val="28"/>
        </w:rPr>
        <w:t>http://www.president.gov.ua/documents/13815.html</w:t>
      </w:r>
      <w:r w:rsidRPr="00DE044D">
        <w:rPr>
          <w:rFonts w:ascii="Times New Roman" w:hAnsi="Times New Roman" w:cs="Times New Roman"/>
          <w:sz w:val="28"/>
          <w:szCs w:val="28"/>
          <w:lang w:val="uk-UA"/>
        </w:rPr>
        <w:t xml:space="preserve">. </w:t>
      </w:r>
      <w:r w:rsidRPr="00DE044D">
        <w:rPr>
          <w:rFonts w:ascii="Times New Roman" w:hAnsi="Times New Roman" w:cs="Times New Roman"/>
          <w:b/>
          <w:sz w:val="28"/>
          <w:szCs w:val="28"/>
          <w:lang w:val="uk-UA"/>
        </w:rPr>
        <w:t>3. Занюк, С.</w:t>
      </w:r>
      <w:r w:rsidRPr="00DE044D">
        <w:rPr>
          <w:rFonts w:ascii="Times New Roman" w:hAnsi="Times New Roman" w:cs="Times New Roman"/>
          <w:sz w:val="28"/>
          <w:szCs w:val="28"/>
          <w:lang w:val="uk-UA"/>
        </w:rPr>
        <w:t xml:space="preserve"> Психолог</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я мотивац</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ї та емоц</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 xml:space="preserve">й / С. Занюк – Луцьк, 2013. – 322 с. </w:t>
      </w:r>
      <w:r w:rsidR="00DE3FFE">
        <w:rPr>
          <w:rFonts w:ascii="Times New Roman" w:hAnsi="Times New Roman" w:cs="Times New Roman"/>
          <w:b/>
          <w:sz w:val="28"/>
          <w:szCs w:val="28"/>
          <w:lang w:val="uk-UA"/>
        </w:rPr>
        <w:t>4. Захарченко В. </w:t>
      </w:r>
      <w:r w:rsidRPr="00DE044D">
        <w:rPr>
          <w:rFonts w:ascii="Times New Roman" w:hAnsi="Times New Roman" w:cs="Times New Roman"/>
          <w:b/>
          <w:sz w:val="28"/>
          <w:szCs w:val="28"/>
          <w:lang w:val="uk-UA"/>
        </w:rPr>
        <w:t xml:space="preserve">Ю. </w:t>
      </w:r>
      <w:r w:rsidRPr="00DE044D">
        <w:rPr>
          <w:rFonts w:ascii="Times New Roman" w:hAnsi="Times New Roman" w:cs="Times New Roman"/>
          <w:sz w:val="28"/>
          <w:szCs w:val="28"/>
          <w:lang w:val="uk-UA"/>
        </w:rPr>
        <w:t>Орган</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зац</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йно-правов</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 xml:space="preserve"> засади реформування системи державної служби в Україн</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 xml:space="preserve"> / Дн</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пропетровський рег</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 xml:space="preserve">ональний </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н-т держ. управл</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ння Нац</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ональної академ</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ї держ. управл</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ння при Президентов</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 xml:space="preserve"> України. – Д. , 2014. – 20 с. </w:t>
      </w:r>
      <w:r w:rsidR="00DE3FFE">
        <w:rPr>
          <w:rFonts w:ascii="Times New Roman" w:hAnsi="Times New Roman" w:cs="Times New Roman"/>
          <w:b/>
          <w:sz w:val="28"/>
          <w:szCs w:val="28"/>
          <w:lang w:val="uk-UA"/>
        </w:rPr>
        <w:t>5. Пахомова </w:t>
      </w:r>
      <w:r w:rsidRPr="00DE044D">
        <w:rPr>
          <w:rFonts w:ascii="Times New Roman" w:hAnsi="Times New Roman" w:cs="Times New Roman"/>
          <w:b/>
          <w:sz w:val="28"/>
          <w:szCs w:val="28"/>
          <w:lang w:val="uk-UA"/>
        </w:rPr>
        <w:t>Т.</w:t>
      </w:r>
      <w:r w:rsidRPr="00DE044D">
        <w:rPr>
          <w:rFonts w:ascii="Times New Roman" w:hAnsi="Times New Roman" w:cs="Times New Roman"/>
          <w:sz w:val="28"/>
          <w:szCs w:val="28"/>
          <w:lang w:val="uk-UA"/>
        </w:rPr>
        <w:t xml:space="preserve"> Мотивац</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я персоналу в систем</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 xml:space="preserve"> державної служби / Т. Пахомова // Актуальн</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 xml:space="preserve"> проблеми державного управл</w:t>
      </w:r>
      <w:r w:rsidRPr="00DE044D">
        <w:rPr>
          <w:rFonts w:ascii="Times New Roman" w:hAnsi="Times New Roman" w:cs="Times New Roman"/>
          <w:sz w:val="28"/>
          <w:szCs w:val="28"/>
        </w:rPr>
        <w:t>i</w:t>
      </w:r>
      <w:r w:rsidRPr="00DE044D">
        <w:rPr>
          <w:rFonts w:ascii="Times New Roman" w:hAnsi="Times New Roman" w:cs="Times New Roman"/>
          <w:sz w:val="28"/>
          <w:szCs w:val="28"/>
          <w:lang w:val="uk-UA"/>
        </w:rPr>
        <w:t xml:space="preserve">ння : зб. наук. пр. / редкол. </w:t>
      </w:r>
      <w:r w:rsidRPr="00DE044D">
        <w:rPr>
          <w:rFonts w:ascii="Times New Roman" w:hAnsi="Times New Roman" w:cs="Times New Roman"/>
          <w:sz w:val="28"/>
          <w:szCs w:val="28"/>
        </w:rPr>
        <w:t>С. М. Серьогiн (голов</w:t>
      </w:r>
      <w:proofErr w:type="gramStart"/>
      <w:r w:rsidRPr="00DE044D">
        <w:rPr>
          <w:rFonts w:ascii="Times New Roman" w:hAnsi="Times New Roman" w:cs="Times New Roman"/>
          <w:sz w:val="28"/>
          <w:szCs w:val="28"/>
        </w:rPr>
        <w:t>.</w:t>
      </w:r>
      <w:proofErr w:type="gramEnd"/>
      <w:r w:rsidRPr="00DE044D">
        <w:rPr>
          <w:rFonts w:ascii="Times New Roman" w:hAnsi="Times New Roman" w:cs="Times New Roman"/>
          <w:sz w:val="28"/>
          <w:szCs w:val="28"/>
        </w:rPr>
        <w:t xml:space="preserve"> </w:t>
      </w:r>
      <w:proofErr w:type="gramStart"/>
      <w:r w:rsidRPr="00DE044D">
        <w:rPr>
          <w:rFonts w:ascii="Times New Roman" w:hAnsi="Times New Roman" w:cs="Times New Roman"/>
          <w:sz w:val="28"/>
          <w:szCs w:val="28"/>
        </w:rPr>
        <w:t>р</w:t>
      </w:r>
      <w:proofErr w:type="gramEnd"/>
      <w:r w:rsidRPr="00DE044D">
        <w:rPr>
          <w:rFonts w:ascii="Times New Roman" w:hAnsi="Times New Roman" w:cs="Times New Roman"/>
          <w:sz w:val="28"/>
          <w:szCs w:val="28"/>
        </w:rPr>
        <w:t>ед. )</w:t>
      </w:r>
      <w:r w:rsidRPr="00DE044D">
        <w:rPr>
          <w:rFonts w:ascii="Times New Roman" w:hAnsi="Times New Roman" w:cs="Times New Roman"/>
          <w:sz w:val="28"/>
          <w:szCs w:val="28"/>
          <w:lang w:val="uk-UA"/>
        </w:rPr>
        <w:t xml:space="preserve"> </w:t>
      </w:r>
      <w:r w:rsidRPr="00DE044D">
        <w:rPr>
          <w:rFonts w:ascii="Times New Roman" w:hAnsi="Times New Roman" w:cs="Times New Roman"/>
          <w:sz w:val="28"/>
          <w:szCs w:val="28"/>
        </w:rPr>
        <w:t>– Д. : Вид-во ДРIДУ НАДУ, 20</w:t>
      </w:r>
      <w:r w:rsidRPr="00DE044D">
        <w:rPr>
          <w:rFonts w:ascii="Times New Roman" w:hAnsi="Times New Roman" w:cs="Times New Roman"/>
          <w:sz w:val="28"/>
          <w:szCs w:val="28"/>
          <w:lang w:val="uk-UA"/>
        </w:rPr>
        <w:t>14</w:t>
      </w:r>
      <w:r w:rsidRPr="00DE044D">
        <w:rPr>
          <w:rFonts w:ascii="Times New Roman" w:hAnsi="Times New Roman" w:cs="Times New Roman"/>
          <w:sz w:val="28"/>
          <w:szCs w:val="28"/>
        </w:rPr>
        <w:t>.</w:t>
      </w:r>
      <w:r w:rsidRPr="00DE044D">
        <w:rPr>
          <w:rFonts w:ascii="Times New Roman" w:hAnsi="Times New Roman" w:cs="Times New Roman"/>
          <w:sz w:val="28"/>
          <w:szCs w:val="28"/>
          <w:lang w:val="uk-UA"/>
        </w:rPr>
        <w:t xml:space="preserve"> – 415 с. </w:t>
      </w:r>
      <w:r w:rsidRPr="00DE044D">
        <w:rPr>
          <w:rFonts w:ascii="Times New Roman" w:hAnsi="Times New Roman" w:cs="Times New Roman"/>
          <w:b/>
          <w:sz w:val="28"/>
          <w:szCs w:val="28"/>
          <w:lang w:val="uk-UA"/>
        </w:rPr>
        <w:t xml:space="preserve">6. </w:t>
      </w:r>
      <w:r w:rsidR="00DE3FFE">
        <w:rPr>
          <w:rFonts w:ascii="Times New Roman" w:hAnsi="Times New Roman" w:cs="Times New Roman"/>
          <w:b/>
          <w:sz w:val="28"/>
          <w:szCs w:val="28"/>
        </w:rPr>
        <w:t>Сардарян </w:t>
      </w:r>
      <w:r w:rsidRPr="00DE044D">
        <w:rPr>
          <w:rFonts w:ascii="Times New Roman" w:hAnsi="Times New Roman" w:cs="Times New Roman"/>
          <w:b/>
          <w:sz w:val="28"/>
          <w:szCs w:val="28"/>
        </w:rPr>
        <w:t>А.</w:t>
      </w:r>
      <w:r w:rsidRPr="00DE044D">
        <w:rPr>
          <w:rFonts w:ascii="Times New Roman" w:hAnsi="Times New Roman" w:cs="Times New Roman"/>
          <w:sz w:val="28"/>
          <w:szCs w:val="28"/>
        </w:rPr>
        <w:t xml:space="preserve"> Мотивационная функция социального пакета: чем заинтересовать р</w:t>
      </w:r>
      <w:r w:rsidRPr="00DE044D">
        <w:rPr>
          <w:rFonts w:ascii="Times New Roman" w:hAnsi="Times New Roman" w:cs="Times New Roman"/>
          <w:sz w:val="28"/>
          <w:szCs w:val="28"/>
          <w:lang w:val="uk-UA"/>
        </w:rPr>
        <w:t>а</w:t>
      </w:r>
      <w:r w:rsidRPr="00DE044D">
        <w:rPr>
          <w:rFonts w:ascii="Times New Roman" w:hAnsi="Times New Roman" w:cs="Times New Roman"/>
          <w:sz w:val="28"/>
          <w:szCs w:val="28"/>
        </w:rPr>
        <w:t>б</w:t>
      </w:r>
      <w:r w:rsidRPr="00DE044D">
        <w:rPr>
          <w:rFonts w:ascii="Times New Roman" w:hAnsi="Times New Roman" w:cs="Times New Roman"/>
          <w:sz w:val="28"/>
          <w:szCs w:val="28"/>
          <w:lang w:val="uk-UA"/>
        </w:rPr>
        <w:t>о</w:t>
      </w:r>
      <w:r w:rsidRPr="00DE044D">
        <w:rPr>
          <w:rFonts w:ascii="Times New Roman" w:hAnsi="Times New Roman" w:cs="Times New Roman"/>
          <w:sz w:val="28"/>
          <w:szCs w:val="28"/>
        </w:rPr>
        <w:t>тника ХХ</w:t>
      </w:r>
      <w:proofErr w:type="gramStart"/>
      <w:r w:rsidRPr="00DE044D">
        <w:rPr>
          <w:rFonts w:ascii="Times New Roman" w:hAnsi="Times New Roman" w:cs="Times New Roman"/>
          <w:sz w:val="28"/>
          <w:szCs w:val="28"/>
        </w:rPr>
        <w:t>I</w:t>
      </w:r>
      <w:proofErr w:type="gramEnd"/>
      <w:r w:rsidRPr="00DE044D">
        <w:rPr>
          <w:rFonts w:ascii="Times New Roman" w:hAnsi="Times New Roman" w:cs="Times New Roman"/>
          <w:sz w:val="28"/>
          <w:szCs w:val="28"/>
        </w:rPr>
        <w:t xml:space="preserve"> </w:t>
      </w:r>
      <w:r w:rsidR="00DE3FFE">
        <w:rPr>
          <w:rFonts w:ascii="Times New Roman" w:hAnsi="Times New Roman" w:cs="Times New Roman"/>
          <w:sz w:val="28"/>
          <w:szCs w:val="28"/>
        </w:rPr>
        <w:t>века? [Електронний ресурс] / А. Сардарян, Т. Комарова, В. </w:t>
      </w:r>
      <w:r w:rsidRPr="00DE044D">
        <w:rPr>
          <w:rFonts w:ascii="Times New Roman" w:hAnsi="Times New Roman" w:cs="Times New Roman"/>
          <w:sz w:val="28"/>
          <w:szCs w:val="28"/>
        </w:rPr>
        <w:t>Хожемпо // Управление персоналом. – 20</w:t>
      </w:r>
      <w:r w:rsidRPr="00DE044D">
        <w:rPr>
          <w:rFonts w:ascii="Times New Roman" w:hAnsi="Times New Roman" w:cs="Times New Roman"/>
          <w:sz w:val="28"/>
          <w:szCs w:val="28"/>
          <w:lang w:val="uk-UA"/>
        </w:rPr>
        <w:t>15</w:t>
      </w:r>
      <w:r w:rsidRPr="00DE044D">
        <w:rPr>
          <w:rFonts w:ascii="Times New Roman" w:hAnsi="Times New Roman" w:cs="Times New Roman"/>
          <w:sz w:val="28"/>
          <w:szCs w:val="28"/>
        </w:rPr>
        <w:t>. – №8. – Режим доступа: http://www.top-personal.ru/issue.html?1557</w:t>
      </w:r>
    </w:p>
    <w:p w:rsidR="00DE23A6" w:rsidRPr="00DE044D" w:rsidRDefault="00DE23A6" w:rsidP="00DE23A6">
      <w:pPr>
        <w:spacing w:line="360" w:lineRule="auto"/>
        <w:contextualSpacing/>
        <w:jc w:val="both"/>
        <w:rPr>
          <w:rFonts w:ascii="Times New Roman" w:hAnsi="Times New Roman" w:cs="Times New Roman"/>
          <w:sz w:val="28"/>
          <w:szCs w:val="28"/>
          <w:lang w:val="uk-UA"/>
        </w:rPr>
      </w:pPr>
    </w:p>
    <w:p w:rsidR="00DE23A6" w:rsidRPr="00DE044D" w:rsidRDefault="00DE3FFE" w:rsidP="007877FD">
      <w:pPr>
        <w:spacing w:line="360" w:lineRule="auto"/>
        <w:ind w:firstLine="708"/>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Рєзнік М. </w:t>
      </w:r>
      <w:r w:rsidR="007877FD" w:rsidRPr="007877FD">
        <w:rPr>
          <w:rFonts w:ascii="Times New Roman" w:hAnsi="Times New Roman" w:cs="Times New Roman"/>
          <w:b/>
          <w:sz w:val="28"/>
          <w:szCs w:val="28"/>
          <w:lang w:val="uk-UA"/>
        </w:rPr>
        <w:t>С.</w:t>
      </w:r>
      <w:r w:rsidR="007877FD">
        <w:rPr>
          <w:rFonts w:ascii="Times New Roman" w:hAnsi="Times New Roman" w:cs="Times New Roman"/>
          <w:b/>
          <w:i/>
          <w:sz w:val="28"/>
          <w:szCs w:val="28"/>
          <w:lang w:val="uk-UA"/>
        </w:rPr>
        <w:t xml:space="preserve"> </w:t>
      </w:r>
      <w:r w:rsidR="00DE23A6" w:rsidRPr="00DE044D">
        <w:rPr>
          <w:rFonts w:ascii="Times New Roman" w:hAnsi="Times New Roman" w:cs="Times New Roman"/>
          <w:b/>
          <w:sz w:val="28"/>
          <w:szCs w:val="28"/>
          <w:lang w:val="uk-UA"/>
        </w:rPr>
        <w:t>Формування та розвиток професійної мотивації співробітників органів місцевої влади</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У статті розглянуто проблеми ефективності роботи муніципальних структур, які набувають першорядну актуальність. Однією з найважливіших серед них є проблема мотивації службової діяльності працівників муніципального самоврядування. В основі цієї проблеми – протиріччя між об'єктивно соціальним змістом їх діяльності, з одного боку, та антисоціальна спрямованість політики влади, – з іншого.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Акцентовано увагу на ціннісних орієнтирах, які, на думку експертів, найбільш прийнятні в їх службової діяльності. Автор вказує на необхідність розробки, освоєння і впровадження соціокультурних технологій в систему муніципального управління. Під соціокультурним управлінням автор розуміє вплив на системи цінностей керованих соціальних суб'єктів за допомогою узгоджувальних соціальних інтересів механізму регулювання соціальних норм, соціальних відносин та взаємодій.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7877FD">
        <w:rPr>
          <w:rFonts w:ascii="Times New Roman" w:hAnsi="Times New Roman" w:cs="Times New Roman"/>
          <w:b/>
          <w:i/>
          <w:sz w:val="28"/>
          <w:szCs w:val="28"/>
          <w:lang w:val="uk-UA"/>
        </w:rPr>
        <w:t>Ключові слова:</w:t>
      </w:r>
      <w:r w:rsidRPr="00DE044D">
        <w:rPr>
          <w:rFonts w:ascii="Times New Roman" w:hAnsi="Times New Roman" w:cs="Times New Roman"/>
          <w:b/>
          <w:sz w:val="28"/>
          <w:szCs w:val="28"/>
          <w:lang w:val="uk-UA"/>
        </w:rPr>
        <w:t xml:space="preserve"> </w:t>
      </w:r>
      <w:r w:rsidRPr="00DE044D">
        <w:rPr>
          <w:rFonts w:ascii="Times New Roman" w:hAnsi="Times New Roman" w:cs="Times New Roman"/>
          <w:sz w:val="28"/>
          <w:szCs w:val="28"/>
          <w:lang w:val="uk-UA"/>
        </w:rPr>
        <w:t>професійна</w:t>
      </w:r>
      <w:r w:rsidRPr="00DE044D">
        <w:rPr>
          <w:rFonts w:ascii="Times New Roman" w:hAnsi="Times New Roman" w:cs="Times New Roman"/>
          <w:b/>
          <w:sz w:val="28"/>
          <w:szCs w:val="28"/>
          <w:lang w:val="uk-UA"/>
        </w:rPr>
        <w:t xml:space="preserve"> </w:t>
      </w:r>
      <w:r w:rsidRPr="00DE044D">
        <w:rPr>
          <w:rFonts w:ascii="Times New Roman" w:hAnsi="Times New Roman" w:cs="Times New Roman"/>
          <w:sz w:val="28"/>
          <w:szCs w:val="28"/>
          <w:lang w:val="uk-UA"/>
        </w:rPr>
        <w:t>мотивація, муніципальні органи, формування та розвиток професійної мотивації, соціокультурні технології, функції муніципальної влади.</w:t>
      </w:r>
    </w:p>
    <w:p w:rsidR="00DE23A6" w:rsidRPr="00DE044D" w:rsidRDefault="00DE23A6" w:rsidP="00DE23A6">
      <w:pPr>
        <w:spacing w:line="360" w:lineRule="auto"/>
        <w:ind w:firstLine="708"/>
        <w:contextualSpacing/>
        <w:jc w:val="both"/>
        <w:rPr>
          <w:rFonts w:ascii="Times New Roman" w:hAnsi="Times New Roman" w:cs="Times New Roman"/>
          <w:b/>
          <w:sz w:val="28"/>
          <w:szCs w:val="28"/>
          <w:lang w:val="uk-UA"/>
        </w:rPr>
      </w:pPr>
    </w:p>
    <w:p w:rsidR="00DE23A6" w:rsidRPr="00DE044D" w:rsidRDefault="00DE3FFE" w:rsidP="007877FD">
      <w:pPr>
        <w:spacing w:line="360" w:lineRule="auto"/>
        <w:ind w:firstLine="708"/>
        <w:contextualSpacing/>
        <w:jc w:val="both"/>
        <w:rPr>
          <w:rFonts w:ascii="Times New Roman" w:hAnsi="Times New Roman" w:cs="Times New Roman"/>
          <w:b/>
          <w:sz w:val="28"/>
          <w:szCs w:val="28"/>
        </w:rPr>
      </w:pPr>
      <w:r>
        <w:rPr>
          <w:rFonts w:ascii="Times New Roman" w:hAnsi="Times New Roman" w:cs="Times New Roman"/>
          <w:b/>
          <w:sz w:val="28"/>
          <w:szCs w:val="28"/>
          <w:lang w:val="uk-UA"/>
        </w:rPr>
        <w:t>Резник М. </w:t>
      </w:r>
      <w:r w:rsidR="007877FD" w:rsidRPr="007877FD">
        <w:rPr>
          <w:rFonts w:ascii="Times New Roman" w:hAnsi="Times New Roman" w:cs="Times New Roman"/>
          <w:b/>
          <w:sz w:val="28"/>
          <w:szCs w:val="28"/>
          <w:lang w:val="uk-UA"/>
        </w:rPr>
        <w:t>С.</w:t>
      </w:r>
      <w:r w:rsidR="007877FD">
        <w:rPr>
          <w:rFonts w:ascii="Times New Roman" w:hAnsi="Times New Roman" w:cs="Times New Roman"/>
          <w:b/>
          <w:sz w:val="28"/>
          <w:szCs w:val="28"/>
          <w:lang w:val="uk-UA"/>
        </w:rPr>
        <w:t xml:space="preserve"> </w:t>
      </w:r>
      <w:r w:rsidR="00DE23A6" w:rsidRPr="00DE044D">
        <w:rPr>
          <w:rFonts w:ascii="Times New Roman" w:hAnsi="Times New Roman" w:cs="Times New Roman"/>
          <w:b/>
          <w:sz w:val="28"/>
          <w:szCs w:val="28"/>
        </w:rPr>
        <w:t>Формирование и развитие профессиональной мотивации сотрудников органов местной власти</w:t>
      </w:r>
    </w:p>
    <w:p w:rsidR="00DE23A6" w:rsidRPr="00DE044D" w:rsidRDefault="00DE23A6" w:rsidP="00DE23A6">
      <w:pPr>
        <w:spacing w:line="360" w:lineRule="auto"/>
        <w:ind w:firstLine="708"/>
        <w:contextualSpacing/>
        <w:jc w:val="both"/>
        <w:rPr>
          <w:rFonts w:ascii="Times New Roman" w:hAnsi="Times New Roman" w:cs="Times New Roman"/>
          <w:sz w:val="28"/>
          <w:szCs w:val="28"/>
        </w:rPr>
      </w:pPr>
      <w:r w:rsidRPr="00DE044D">
        <w:rPr>
          <w:rFonts w:ascii="Times New Roman" w:hAnsi="Times New Roman" w:cs="Times New Roman"/>
          <w:sz w:val="28"/>
          <w:szCs w:val="28"/>
        </w:rPr>
        <w:t xml:space="preserve">В статье рассмотрены проблемы эффективности работы муниципальных структур, которые приобретают первостепенную актуальность. Одной из важнейших среди них является проблема мотивации служебной деятельности работников муниципального самоуправления. В основе этой проблемы – противоречия между объективно социальным содержанием их деятельности, с одной стороны, и антисоциальная направленность политики власти, – с другой. </w:t>
      </w:r>
    </w:p>
    <w:p w:rsidR="00DE23A6" w:rsidRPr="00DE044D" w:rsidRDefault="00DE23A6" w:rsidP="00DE23A6">
      <w:pPr>
        <w:spacing w:line="360" w:lineRule="auto"/>
        <w:ind w:firstLine="708"/>
        <w:contextualSpacing/>
        <w:jc w:val="both"/>
        <w:rPr>
          <w:rFonts w:ascii="Times New Roman" w:hAnsi="Times New Roman" w:cs="Times New Roman"/>
          <w:sz w:val="28"/>
          <w:szCs w:val="28"/>
        </w:rPr>
      </w:pPr>
      <w:r w:rsidRPr="00DE044D">
        <w:rPr>
          <w:rFonts w:ascii="Times New Roman" w:hAnsi="Times New Roman" w:cs="Times New Roman"/>
          <w:sz w:val="28"/>
          <w:szCs w:val="28"/>
        </w:rPr>
        <w:t xml:space="preserve">Акцентировано внимание на ценностных ориентирах, которые, по мнению экспертов, наиболее приемлемы в их служебной деятельности. </w:t>
      </w:r>
      <w:r w:rsidRPr="00DE044D">
        <w:rPr>
          <w:rFonts w:ascii="Times New Roman" w:hAnsi="Times New Roman" w:cs="Times New Roman"/>
          <w:sz w:val="28"/>
          <w:szCs w:val="28"/>
        </w:rPr>
        <w:lastRenderedPageBreak/>
        <w:t xml:space="preserve">Автор указывает на необходимость разработки, освоения и внедрения социокультурных технологий в систему муниципального управления. Под социокультурным управлением автор понимает воздействие на системы ценностей управляемых социальных субъектов с помощью согласующих социальных интересов механизма регулирования социальных норм, социальных отношений и взаимодействий.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7877FD">
        <w:rPr>
          <w:rFonts w:ascii="Times New Roman" w:hAnsi="Times New Roman" w:cs="Times New Roman"/>
          <w:b/>
          <w:i/>
          <w:sz w:val="28"/>
          <w:szCs w:val="28"/>
        </w:rPr>
        <w:t>Ключевые слова:</w:t>
      </w:r>
      <w:r w:rsidRPr="007877FD">
        <w:rPr>
          <w:rFonts w:ascii="Times New Roman" w:hAnsi="Times New Roman" w:cs="Times New Roman"/>
          <w:i/>
          <w:sz w:val="28"/>
          <w:szCs w:val="28"/>
        </w:rPr>
        <w:t xml:space="preserve"> </w:t>
      </w:r>
      <w:r w:rsidRPr="007877FD">
        <w:rPr>
          <w:rFonts w:ascii="Times New Roman" w:hAnsi="Times New Roman" w:cs="Times New Roman"/>
          <w:sz w:val="28"/>
          <w:szCs w:val="28"/>
        </w:rPr>
        <w:t>профессиональная мотивация, муниципальные органы, формирование и</w:t>
      </w:r>
      <w:r w:rsidRPr="00DE044D">
        <w:rPr>
          <w:rFonts w:ascii="Times New Roman" w:hAnsi="Times New Roman" w:cs="Times New Roman"/>
          <w:sz w:val="28"/>
          <w:szCs w:val="28"/>
        </w:rPr>
        <w:t xml:space="preserve"> развитие профессиональной мотивации, социокультурные технологии, функции муниципальной власти</w:t>
      </w:r>
      <w:r w:rsidRPr="00DE044D">
        <w:rPr>
          <w:rFonts w:ascii="Times New Roman" w:hAnsi="Times New Roman" w:cs="Times New Roman"/>
          <w:sz w:val="28"/>
          <w:szCs w:val="28"/>
          <w:lang w:val="uk-UA"/>
        </w:rPr>
        <w:t>.</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p>
    <w:p w:rsidR="00DE23A6" w:rsidRPr="00DE044D" w:rsidRDefault="00C407E1" w:rsidP="00DE23A6">
      <w:pPr>
        <w:spacing w:line="360" w:lineRule="auto"/>
        <w:ind w:firstLine="708"/>
        <w:contextualSpacing/>
        <w:jc w:val="both"/>
        <w:rPr>
          <w:rFonts w:ascii="Times New Roman" w:hAnsi="Times New Roman" w:cs="Times New Roman"/>
          <w:b/>
          <w:sz w:val="28"/>
          <w:szCs w:val="28"/>
          <w:lang w:val="en-US"/>
        </w:rPr>
      </w:pPr>
      <w:r>
        <w:rPr>
          <w:rFonts w:ascii="Times New Roman" w:hAnsi="Times New Roman" w:cs="Times New Roman"/>
          <w:b/>
          <w:sz w:val="28"/>
          <w:szCs w:val="28"/>
          <w:lang w:val="en-US"/>
        </w:rPr>
        <w:t>Reznik</w:t>
      </w:r>
      <w:r w:rsidRPr="00C407E1">
        <w:rPr>
          <w:rFonts w:ascii="Times New Roman" w:hAnsi="Times New Roman" w:cs="Times New Roman"/>
          <w:b/>
          <w:sz w:val="28"/>
          <w:szCs w:val="28"/>
          <w:lang w:val="en-US"/>
        </w:rPr>
        <w:t> </w:t>
      </w:r>
      <w:r w:rsidR="007877FD">
        <w:rPr>
          <w:rFonts w:ascii="Times New Roman" w:hAnsi="Times New Roman" w:cs="Times New Roman"/>
          <w:b/>
          <w:sz w:val="28"/>
          <w:szCs w:val="28"/>
          <w:lang w:val="en-US"/>
        </w:rPr>
        <w:t>M.</w:t>
      </w:r>
      <w:r w:rsidRPr="00C407E1">
        <w:rPr>
          <w:rFonts w:ascii="Times New Roman" w:hAnsi="Times New Roman" w:cs="Times New Roman"/>
          <w:b/>
          <w:sz w:val="28"/>
          <w:szCs w:val="28"/>
          <w:lang w:val="en-US"/>
        </w:rPr>
        <w:t> </w:t>
      </w:r>
      <w:r w:rsidR="007877FD">
        <w:rPr>
          <w:rFonts w:ascii="Times New Roman" w:hAnsi="Times New Roman" w:cs="Times New Roman"/>
          <w:b/>
          <w:sz w:val="28"/>
          <w:szCs w:val="28"/>
          <w:lang w:val="en-US"/>
        </w:rPr>
        <w:t xml:space="preserve">S. </w:t>
      </w:r>
      <w:r w:rsidR="00DE23A6" w:rsidRPr="00DE044D">
        <w:rPr>
          <w:rFonts w:ascii="Times New Roman" w:hAnsi="Times New Roman" w:cs="Times New Roman"/>
          <w:b/>
          <w:sz w:val="28"/>
          <w:szCs w:val="28"/>
          <w:lang w:val="en-US"/>
        </w:rPr>
        <w:t>The formation and development of professional motivation of employees of local authorities</w:t>
      </w:r>
    </w:p>
    <w:p w:rsidR="00DE23A6" w:rsidRPr="00DE044D" w:rsidRDefault="00DE23A6" w:rsidP="00DE23A6">
      <w:pPr>
        <w:spacing w:line="360" w:lineRule="auto"/>
        <w:ind w:firstLine="708"/>
        <w:contextualSpacing/>
        <w:jc w:val="both"/>
        <w:rPr>
          <w:rFonts w:ascii="Times New Roman" w:hAnsi="Times New Roman" w:cs="Times New Roman"/>
          <w:sz w:val="28"/>
          <w:szCs w:val="28"/>
          <w:lang w:val="en-US"/>
        </w:rPr>
      </w:pPr>
      <w:r w:rsidRPr="00DE044D">
        <w:rPr>
          <w:rFonts w:ascii="Times New Roman" w:hAnsi="Times New Roman" w:cs="Times New Roman"/>
          <w:sz w:val="28"/>
          <w:szCs w:val="28"/>
          <w:lang w:val="en-US"/>
        </w:rPr>
        <w:t xml:space="preserve">The article considers the problems of efficiency of work of municipal structures, which is of paramount relevance. One of the most important among them is the issue of motivation of the service activity of employees of the municipal government. </w:t>
      </w:r>
      <w:proofErr w:type="gramStart"/>
      <w:r w:rsidRPr="00DE044D">
        <w:rPr>
          <w:rFonts w:ascii="Times New Roman" w:hAnsi="Times New Roman" w:cs="Times New Roman"/>
          <w:sz w:val="28"/>
          <w:szCs w:val="28"/>
          <w:lang w:val="en-US"/>
        </w:rPr>
        <w:t>At the core of this problem – the contradiction between the objective social content of their activity, on the one hand, and anti-social orientation of government policy, on the other.</w:t>
      </w:r>
      <w:proofErr w:type="gramEnd"/>
      <w:r w:rsidRPr="00DE044D">
        <w:rPr>
          <w:rFonts w:ascii="Times New Roman" w:hAnsi="Times New Roman" w:cs="Times New Roman"/>
          <w:sz w:val="28"/>
          <w:szCs w:val="28"/>
          <w:lang w:val="en-US"/>
        </w:rPr>
        <w:t xml:space="preserve">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en-US"/>
        </w:rPr>
      </w:pPr>
      <w:r w:rsidRPr="00DE044D">
        <w:rPr>
          <w:rFonts w:ascii="Times New Roman" w:hAnsi="Times New Roman" w:cs="Times New Roman"/>
          <w:sz w:val="28"/>
          <w:szCs w:val="28"/>
          <w:lang w:val="en-US"/>
        </w:rPr>
        <w:t xml:space="preserve">The attention is focused on values, which, according to experts, the most acceptable in their performance. The author points to the need for development, refinement and implementation of social and cultural technologies in the system of municipal management. Under the socio-cultural management author understands the impact on the value system of managed social subjects with social interest matching mechanism for the regulation of social norms, social relations and interactions. </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r w:rsidRPr="00DE044D">
        <w:rPr>
          <w:rFonts w:ascii="Times New Roman" w:hAnsi="Times New Roman" w:cs="Times New Roman"/>
          <w:b/>
          <w:sz w:val="28"/>
          <w:szCs w:val="28"/>
          <w:lang w:val="en-US"/>
        </w:rPr>
        <w:t>Key words:</w:t>
      </w:r>
      <w:r w:rsidRPr="00DE044D">
        <w:rPr>
          <w:rFonts w:ascii="Times New Roman" w:hAnsi="Times New Roman" w:cs="Times New Roman"/>
          <w:sz w:val="28"/>
          <w:szCs w:val="28"/>
          <w:lang w:val="en-US"/>
        </w:rPr>
        <w:t xml:space="preserve"> professional motivation, municipal authorities, the formation and development of professional motivation, sociocultural, technology, the functions of municipal government</w:t>
      </w:r>
      <w:r w:rsidRPr="00DE044D">
        <w:rPr>
          <w:rFonts w:ascii="Times New Roman" w:hAnsi="Times New Roman" w:cs="Times New Roman"/>
          <w:sz w:val="28"/>
          <w:szCs w:val="28"/>
          <w:lang w:val="uk-UA"/>
        </w:rPr>
        <w:t>.</w:t>
      </w:r>
    </w:p>
    <w:p w:rsidR="00DE23A6" w:rsidRPr="00DE044D" w:rsidRDefault="00DE23A6" w:rsidP="00DE23A6">
      <w:pPr>
        <w:spacing w:line="360" w:lineRule="auto"/>
        <w:ind w:firstLine="708"/>
        <w:contextualSpacing/>
        <w:jc w:val="both"/>
        <w:rPr>
          <w:rFonts w:ascii="Times New Roman" w:hAnsi="Times New Roman" w:cs="Times New Roman"/>
          <w:sz w:val="28"/>
          <w:szCs w:val="28"/>
          <w:lang w:val="uk-UA"/>
        </w:rPr>
      </w:pPr>
    </w:p>
    <w:p w:rsidR="00DE23A6" w:rsidRPr="00DE044D" w:rsidRDefault="00DE23A6" w:rsidP="00DE23A6">
      <w:pPr>
        <w:spacing w:line="360" w:lineRule="auto"/>
        <w:ind w:firstLine="708"/>
        <w:contextualSpacing/>
        <w:jc w:val="both"/>
        <w:rPr>
          <w:rFonts w:ascii="Times New Roman" w:hAnsi="Times New Roman" w:cs="Times New Roman"/>
          <w:sz w:val="28"/>
          <w:szCs w:val="28"/>
          <w:lang w:val="en-US"/>
        </w:rPr>
      </w:pPr>
    </w:p>
    <w:p w:rsidR="00175FC6" w:rsidRDefault="00175FC6" w:rsidP="00BC3220">
      <w:pPr>
        <w:spacing w:after="0" w:line="360" w:lineRule="auto"/>
        <w:rPr>
          <w:rFonts w:ascii="Times New Roman" w:hAnsi="Times New Roman" w:cs="Times New Roman"/>
          <w:b/>
          <w:sz w:val="28"/>
          <w:szCs w:val="28"/>
          <w:lang w:val="uk-UA"/>
        </w:rPr>
      </w:pPr>
      <w:r w:rsidRPr="007877FD">
        <w:rPr>
          <w:rFonts w:ascii="Times New Roman" w:hAnsi="Times New Roman" w:cs="Times New Roman"/>
          <w:b/>
          <w:sz w:val="28"/>
          <w:szCs w:val="28"/>
        </w:rPr>
        <w:lastRenderedPageBreak/>
        <w:t>УДК 316.323.65</w:t>
      </w:r>
    </w:p>
    <w:p w:rsidR="00BC3220" w:rsidRPr="00BC3220" w:rsidRDefault="00BC3220" w:rsidP="00BC3220">
      <w:pPr>
        <w:spacing w:after="0" w:line="360" w:lineRule="auto"/>
        <w:rPr>
          <w:rFonts w:ascii="Times New Roman" w:hAnsi="Times New Roman" w:cs="Times New Roman"/>
          <w:b/>
          <w:sz w:val="28"/>
          <w:szCs w:val="28"/>
          <w:lang w:val="uk-UA"/>
        </w:rPr>
      </w:pPr>
    </w:p>
    <w:p w:rsidR="00175FC6" w:rsidRPr="007877FD" w:rsidRDefault="00C407E1" w:rsidP="00BC3220">
      <w:pPr>
        <w:spacing w:after="0" w:line="360" w:lineRule="auto"/>
        <w:rPr>
          <w:rFonts w:ascii="Times New Roman" w:hAnsi="Times New Roman" w:cs="Times New Roman"/>
          <w:b/>
          <w:i/>
          <w:sz w:val="28"/>
          <w:szCs w:val="28"/>
          <w:lang w:val="uk-UA"/>
        </w:rPr>
      </w:pPr>
      <w:r>
        <w:rPr>
          <w:rFonts w:ascii="Times New Roman" w:hAnsi="Times New Roman" w:cs="Times New Roman"/>
          <w:b/>
          <w:i/>
          <w:sz w:val="28"/>
          <w:szCs w:val="28"/>
          <w:lang w:val="uk-UA"/>
        </w:rPr>
        <w:t>Розсказов </w:t>
      </w:r>
      <w:r w:rsidR="00175FC6" w:rsidRPr="007877FD">
        <w:rPr>
          <w:rFonts w:ascii="Times New Roman" w:hAnsi="Times New Roman" w:cs="Times New Roman"/>
          <w:b/>
          <w:i/>
          <w:sz w:val="28"/>
          <w:szCs w:val="28"/>
          <w:lang w:val="uk-UA"/>
        </w:rPr>
        <w:t>А.</w:t>
      </w:r>
      <w:r w:rsidR="00B27DDA">
        <w:rPr>
          <w:rFonts w:ascii="Times New Roman" w:hAnsi="Times New Roman" w:cs="Times New Roman"/>
          <w:b/>
          <w:i/>
          <w:sz w:val="28"/>
          <w:szCs w:val="28"/>
          <w:lang w:val="uk-UA"/>
        </w:rPr>
        <w:t> </w:t>
      </w:r>
      <w:r w:rsidR="00175FC6" w:rsidRPr="007877FD">
        <w:rPr>
          <w:rFonts w:ascii="Times New Roman" w:hAnsi="Times New Roman" w:cs="Times New Roman"/>
          <w:b/>
          <w:i/>
          <w:sz w:val="28"/>
          <w:szCs w:val="28"/>
          <w:lang w:val="uk-UA"/>
        </w:rPr>
        <w:t>Г.</w:t>
      </w:r>
    </w:p>
    <w:p w:rsidR="00BC3220" w:rsidRDefault="00BC3220" w:rsidP="00BC3220">
      <w:pPr>
        <w:spacing w:after="0" w:line="360" w:lineRule="auto"/>
        <w:ind w:firstLine="748"/>
        <w:jc w:val="center"/>
        <w:rPr>
          <w:rFonts w:ascii="Times New Roman" w:hAnsi="Times New Roman" w:cs="Times New Roman"/>
          <w:sz w:val="28"/>
          <w:szCs w:val="28"/>
          <w:lang w:val="uk-UA"/>
        </w:rPr>
      </w:pPr>
    </w:p>
    <w:p w:rsidR="00175FC6" w:rsidRPr="00BC3220" w:rsidRDefault="00BC3220" w:rsidP="00BC3220">
      <w:pPr>
        <w:spacing w:after="0" w:line="360" w:lineRule="auto"/>
        <w:ind w:firstLine="748"/>
        <w:jc w:val="center"/>
        <w:rPr>
          <w:rFonts w:ascii="Times New Roman" w:hAnsi="Times New Roman" w:cs="Times New Roman"/>
          <w:b/>
          <w:sz w:val="28"/>
          <w:szCs w:val="28"/>
          <w:lang w:val="uk-UA"/>
        </w:rPr>
      </w:pPr>
      <w:r w:rsidRPr="00BC3220">
        <w:rPr>
          <w:rFonts w:ascii="Times New Roman" w:hAnsi="Times New Roman" w:cs="Times New Roman"/>
          <w:b/>
          <w:sz w:val="28"/>
          <w:szCs w:val="28"/>
          <w:lang w:val="uk-UA"/>
        </w:rPr>
        <w:t>ЛАТЕНТНІСТЬ СОЦІАЛЬНОГО КАПІТАЛУ</w:t>
      </w:r>
    </w:p>
    <w:p w:rsidR="00BC3220" w:rsidRPr="00DE044D" w:rsidRDefault="00BC3220" w:rsidP="00BC3220">
      <w:pPr>
        <w:spacing w:after="0" w:line="360" w:lineRule="auto"/>
        <w:ind w:firstLine="748"/>
        <w:jc w:val="center"/>
        <w:rPr>
          <w:rFonts w:ascii="Times New Roman" w:hAnsi="Times New Roman" w:cs="Times New Roman"/>
          <w:sz w:val="28"/>
          <w:szCs w:val="28"/>
          <w:lang w:val="uk-UA"/>
        </w:rPr>
      </w:pPr>
    </w:p>
    <w:p w:rsidR="00175FC6" w:rsidRPr="00DE044D" w:rsidRDefault="00175FC6" w:rsidP="00BC3220">
      <w:pPr>
        <w:spacing w:after="0" w:line="360" w:lineRule="auto"/>
        <w:ind w:firstLine="748"/>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Ефективне державне будівництво в першу чергу залежить від формування в країні сталого та внутрішньо з’єднаного суспільства, в якому відбувається різнобічній розвиток соціальних, політичних, економічних зв’язків. Завдання державного управління у процесі забезпечення розвитку країни полягає у відстеженні стану соціальних відносин, особливостей їх формування та здійснення і створення умов для їх подальшого розвитку. У цьому контексті різнобічний та комплексний моніторинг суспільних відносин стає запорукою прийняття раціонального державно-управлінського рішення. Застосування нових технологій, ефективне використання раніше незадіяних ресурсів у реалізації внутрішньої та зовнішньої політики забезпечує конкурентоспроможність країни на світовому ринку та закладає умови для подолання соціальних проблем, що існують у суспільстві. </w:t>
      </w:r>
    </w:p>
    <w:p w:rsidR="00175FC6" w:rsidRPr="00DE044D" w:rsidRDefault="00175FC6" w:rsidP="00BC3220">
      <w:pPr>
        <w:spacing w:after="0" w:line="360" w:lineRule="auto"/>
        <w:ind w:firstLine="748"/>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Одним з ресурсів, який достатньо широко використовується в багатьох країнах світу, щодо аналізу суспільних відносин є соціальний капітал. Останнім часом результати різнобічних досліджень соціального капіталу в розвинутих країнах знайшли практичне використання у формуванні та реалізації державної політики, діяльності місцевих органів влади та місцевого самоврядування. Термін, що з’явився декілька десятиліть тому у науковому середовищі, такий як соціальний капітал, отримав значну популярність у наукових дебатах серед соціологів, економістів, політологів, став предметом дискусій та наукових спорів багатьох вчених різних країн світу.</w:t>
      </w:r>
    </w:p>
    <w:p w:rsidR="00175FC6" w:rsidRPr="00BC3220" w:rsidRDefault="00175FC6" w:rsidP="00BC3220">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Вивченню соціального капіталу присвятили свої пра</w:t>
      </w:r>
      <w:r w:rsidR="00C407E1">
        <w:rPr>
          <w:rFonts w:ascii="Times New Roman" w:hAnsi="Times New Roman" w:cs="Times New Roman"/>
          <w:sz w:val="28"/>
          <w:szCs w:val="28"/>
          <w:lang w:val="uk-UA"/>
        </w:rPr>
        <w:t>ці такі закордонні вчені, як П. </w:t>
      </w:r>
      <w:r w:rsidRPr="00DE044D">
        <w:rPr>
          <w:rFonts w:ascii="Times New Roman" w:hAnsi="Times New Roman" w:cs="Times New Roman"/>
          <w:sz w:val="28"/>
          <w:szCs w:val="28"/>
          <w:lang w:val="uk-UA"/>
        </w:rPr>
        <w:t>Бурдье</w:t>
      </w:r>
      <w:r w:rsidR="00C407E1">
        <w:rPr>
          <w:rFonts w:ascii="Times New Roman" w:hAnsi="Times New Roman" w:cs="Times New Roman"/>
          <w:sz w:val="28"/>
          <w:szCs w:val="28"/>
          <w:lang w:val="uk-UA"/>
        </w:rPr>
        <w:t>, М.</w:t>
      </w:r>
      <w:r w:rsidR="00C407E1">
        <w:t> </w:t>
      </w:r>
      <w:r w:rsidR="00C407E1">
        <w:rPr>
          <w:rFonts w:ascii="Times New Roman" w:hAnsi="Times New Roman" w:cs="Times New Roman"/>
          <w:sz w:val="28"/>
          <w:szCs w:val="28"/>
          <w:lang w:val="uk-UA"/>
        </w:rPr>
        <w:t>Вулкок, Дж. </w:t>
      </w:r>
      <w:r w:rsidRPr="00DE044D">
        <w:rPr>
          <w:rFonts w:ascii="Times New Roman" w:hAnsi="Times New Roman" w:cs="Times New Roman"/>
          <w:sz w:val="28"/>
          <w:szCs w:val="28"/>
          <w:lang w:val="uk-UA"/>
        </w:rPr>
        <w:t>Ко</w:t>
      </w:r>
      <w:r w:rsidR="00C407E1">
        <w:rPr>
          <w:rFonts w:ascii="Times New Roman" w:hAnsi="Times New Roman" w:cs="Times New Roman"/>
          <w:sz w:val="28"/>
          <w:szCs w:val="28"/>
          <w:lang w:val="uk-UA"/>
        </w:rPr>
        <w:t xml:space="preserve">улман, А. Портес, Р. Патнам, </w:t>
      </w:r>
      <w:r w:rsidR="00C407E1">
        <w:rPr>
          <w:rFonts w:ascii="Times New Roman" w:hAnsi="Times New Roman" w:cs="Times New Roman"/>
          <w:sz w:val="28"/>
          <w:szCs w:val="28"/>
          <w:lang w:val="uk-UA"/>
        </w:rPr>
        <w:lastRenderedPageBreak/>
        <w:t>Ф. Сабатіні, Ф. </w:t>
      </w:r>
      <w:r w:rsidRPr="00DE044D">
        <w:rPr>
          <w:rFonts w:ascii="Times New Roman" w:hAnsi="Times New Roman" w:cs="Times New Roman"/>
          <w:sz w:val="28"/>
          <w:szCs w:val="28"/>
          <w:lang w:val="uk-UA"/>
        </w:rPr>
        <w:t>Фукуяма та інші. Серед вітчизняних науковців дослідженням со</w:t>
      </w:r>
      <w:r w:rsidR="00C407E1">
        <w:rPr>
          <w:rFonts w:ascii="Times New Roman" w:hAnsi="Times New Roman" w:cs="Times New Roman"/>
          <w:sz w:val="28"/>
          <w:szCs w:val="28"/>
          <w:lang w:val="uk-UA"/>
        </w:rPr>
        <w:t>ціального капіталу займались А. Бова, Е. Гугнін, М. </w:t>
      </w:r>
      <w:r w:rsidRPr="00DE044D">
        <w:rPr>
          <w:rFonts w:ascii="Times New Roman" w:hAnsi="Times New Roman" w:cs="Times New Roman"/>
          <w:color w:val="000000"/>
          <w:sz w:val="28"/>
          <w:szCs w:val="28"/>
          <w:lang w:val="uk-UA"/>
        </w:rPr>
        <w:t>Горожанкіна,</w:t>
      </w:r>
      <w:r w:rsidR="00C407E1">
        <w:rPr>
          <w:rFonts w:ascii="Times New Roman" w:hAnsi="Times New Roman" w:cs="Times New Roman"/>
          <w:sz w:val="28"/>
          <w:szCs w:val="28"/>
          <w:lang w:val="uk-UA"/>
        </w:rPr>
        <w:t xml:space="preserve"> О. Демкив, Н. Маркова,  А. Колодій, Ю. Привалов, О. Рогожин, О. </w:t>
      </w:r>
      <w:r w:rsidRPr="00DE044D">
        <w:rPr>
          <w:rFonts w:ascii="Times New Roman" w:hAnsi="Times New Roman" w:cs="Times New Roman"/>
          <w:sz w:val="28"/>
          <w:szCs w:val="28"/>
          <w:lang w:val="uk-UA"/>
        </w:rPr>
        <w:t>Сид</w:t>
      </w:r>
      <w:r w:rsidR="00C407E1">
        <w:rPr>
          <w:rFonts w:ascii="Times New Roman" w:hAnsi="Times New Roman" w:cs="Times New Roman"/>
          <w:sz w:val="28"/>
          <w:szCs w:val="28"/>
          <w:lang w:val="uk-UA"/>
        </w:rPr>
        <w:t>орчук, Ю. </w:t>
      </w:r>
      <w:r w:rsidRPr="00DE044D">
        <w:rPr>
          <w:rFonts w:ascii="Times New Roman" w:hAnsi="Times New Roman" w:cs="Times New Roman"/>
          <w:sz w:val="28"/>
          <w:szCs w:val="28"/>
          <w:lang w:val="uk-UA"/>
        </w:rPr>
        <w:t>Саєнко, В. Чепак, та інші науковці. Підходи, які використовують вчені у дослідженні соціального капіталу, зосереджуються на вивченні фізіологічних потреб людини, фінансових спонукань, громадських зобов’язань, суспільних норм та поведінки у суспільстві. Більшість згаданих авторів у своїх роботах державно-управлінський аспект з відповідної проблематики розвитку соціального капіталу подають здебільшого опосередковано, приділяючи увагу вивченню окремих та наявних його складових таких, як довіра, взаємодія, соціальні норми та мережі</w:t>
      </w:r>
      <w:r w:rsidRPr="00BC3220">
        <w:rPr>
          <w:rFonts w:ascii="Times New Roman" w:hAnsi="Times New Roman" w:cs="Times New Roman"/>
          <w:sz w:val="28"/>
          <w:szCs w:val="28"/>
          <w:lang w:val="uk-UA"/>
        </w:rPr>
        <w:t>. На сьогодні залишається майже не дослідженою сфера латентних якостей соціального капіталу його прихованих функцій у суспільстві. Наукові пошуки в цьому напрямку формують мету  даного дослідження.</w:t>
      </w:r>
    </w:p>
    <w:p w:rsidR="00175FC6" w:rsidRPr="00DE044D" w:rsidRDefault="00175FC6" w:rsidP="00BC3220">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Використання соціального капіталу при формуванні стратегій розвитку країн пропонувалося міжнародними фінансовими установами з метою забезпечення формування громадянського суспільства і посилення соціальної участі у нерозвинутих галузях цих країн. Соціальний капітал розглядається на сьогодні як інструмент, що може використовуватись для зменшення бідності та нерівності через його здатність сприяти координації колективних дій та вирішенню проблем, що виникають. Така установа, як Всесвітній Банк, визначає соціальний капітал, як інститути, відносини і норми, які формують якісно та кількісно соціальні взаємодії в суспільстві [5]. </w:t>
      </w:r>
    </w:p>
    <w:p w:rsidR="00175FC6" w:rsidRPr="00DE044D" w:rsidRDefault="00175FC6" w:rsidP="00BC3220">
      <w:pPr>
        <w:spacing w:after="0" w:line="360" w:lineRule="auto"/>
        <w:ind w:firstLine="709"/>
        <w:jc w:val="both"/>
        <w:rPr>
          <w:rFonts w:ascii="Times New Roman" w:hAnsi="Times New Roman" w:cs="Times New Roman"/>
          <w:color w:val="000000"/>
          <w:sz w:val="28"/>
          <w:szCs w:val="28"/>
          <w:lang w:val="uk-UA"/>
        </w:rPr>
      </w:pPr>
      <w:r w:rsidRPr="00DE044D">
        <w:rPr>
          <w:rFonts w:ascii="Times New Roman" w:hAnsi="Times New Roman" w:cs="Times New Roman"/>
          <w:color w:val="000000"/>
          <w:sz w:val="28"/>
          <w:szCs w:val="28"/>
          <w:lang w:val="uk-UA"/>
        </w:rPr>
        <w:t>Враховуючи те, що соціальні стосунки -- це джерело соціального капталу, і вони також є визначним елементом соціальних процесів, спробуємо з позиції аналізу досліджених латентних якостей соціальних процесів визначити латентні якості соціального капіталу. В.П.Козирьков у своєму дослідженні визначив сім типів латентності соціальних процесів, таких як: історична</w:t>
      </w:r>
      <w:r w:rsidRPr="00DE044D">
        <w:rPr>
          <w:rFonts w:ascii="Times New Roman" w:hAnsi="Times New Roman" w:cs="Times New Roman"/>
          <w:sz w:val="28"/>
          <w:szCs w:val="28"/>
          <w:lang w:val="uk-UA"/>
        </w:rPr>
        <w:t xml:space="preserve">, соцієтальна, природна, інструментальна, соціальна анонімність, перетворена та культурна латентність [1, с. 229-230]. </w:t>
      </w:r>
      <w:r w:rsidRPr="00DE044D">
        <w:rPr>
          <w:rFonts w:ascii="Times New Roman" w:hAnsi="Times New Roman" w:cs="Times New Roman"/>
          <w:sz w:val="28"/>
          <w:szCs w:val="28"/>
          <w:lang w:val="uk-UA"/>
        </w:rPr>
        <w:lastRenderedPageBreak/>
        <w:t xml:space="preserve">Проаналізуємо на скільки вище названі типи латентності будуть притаманні соціальному капіталу. </w:t>
      </w:r>
    </w:p>
    <w:p w:rsidR="00175FC6" w:rsidRPr="00DE044D" w:rsidRDefault="00C407E1" w:rsidP="00BC322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визначав В. </w:t>
      </w:r>
      <w:r w:rsidR="00175FC6" w:rsidRPr="00DE044D">
        <w:rPr>
          <w:rFonts w:ascii="Times New Roman" w:hAnsi="Times New Roman" w:cs="Times New Roman"/>
          <w:sz w:val="28"/>
          <w:szCs w:val="28"/>
          <w:lang w:val="uk-UA"/>
        </w:rPr>
        <w:t>Козирьков, історична латентність соціальних процесів--це якість, яка не дозволяє протягом певного часу спостерігати за їх формуванням та розвитком. По відношенню до соціального капіталу слід сказати, що цей ресурс виникає та розвивається лише у разі постійної підтримки та розвитку взаємовідносин між різними акторами суспільства, тому цей тип латентності також буде якісною характеристикою соціального капіталу на початковому етапи формування відносин, які спричиняють виникненню цього ресурсу і які в певний час неможливо дослідити за об’єктивних умов.</w:t>
      </w:r>
    </w:p>
    <w:p w:rsidR="00175FC6" w:rsidRPr="00DE044D" w:rsidRDefault="00175FC6" w:rsidP="00BC3220">
      <w:pPr>
        <w:spacing w:after="0" w:line="360" w:lineRule="auto"/>
        <w:ind w:firstLine="709"/>
        <w:jc w:val="both"/>
        <w:rPr>
          <w:rFonts w:ascii="Times New Roman" w:hAnsi="Times New Roman" w:cs="Times New Roman"/>
          <w:sz w:val="28"/>
          <w:szCs w:val="28"/>
          <w:lang w:val="uk-UA" w:eastAsia="uk-UA"/>
        </w:rPr>
      </w:pPr>
      <w:r w:rsidRPr="00DE044D">
        <w:rPr>
          <w:rFonts w:ascii="Times New Roman" w:hAnsi="Times New Roman" w:cs="Times New Roman"/>
          <w:sz w:val="28"/>
          <w:szCs w:val="28"/>
          <w:lang w:val="uk-UA" w:eastAsia="uk-UA"/>
        </w:rPr>
        <w:t>Соціальний капітал, на відміну від іншого роду капіталів, має неоднорідну структуру, яка формується</w:t>
      </w:r>
      <w:r w:rsidR="00C407E1">
        <w:rPr>
          <w:rFonts w:ascii="Times New Roman" w:hAnsi="Times New Roman" w:cs="Times New Roman"/>
          <w:sz w:val="28"/>
          <w:szCs w:val="28"/>
          <w:lang w:val="uk-UA" w:eastAsia="uk-UA"/>
        </w:rPr>
        <w:t xml:space="preserve"> багатьма його формами. Так Р. </w:t>
      </w:r>
      <w:r w:rsidRPr="00DE044D">
        <w:rPr>
          <w:rFonts w:ascii="Times New Roman" w:hAnsi="Times New Roman" w:cs="Times New Roman"/>
          <w:sz w:val="28"/>
          <w:szCs w:val="28"/>
          <w:lang w:val="uk-UA" w:eastAsia="uk-UA"/>
        </w:rPr>
        <w:t>Патнам виділяв такі основні форми соціального капіталу: довіра, співпраця, зв’язки, соціальні норми, норми взаємності та мережа громадської активності [3, с.207, с.211].</w:t>
      </w:r>
      <w:r w:rsidR="00FB48AE">
        <w:rPr>
          <w:rFonts w:ascii="Times New Roman" w:hAnsi="Times New Roman" w:cs="Times New Roman"/>
          <w:sz w:val="28"/>
          <w:szCs w:val="28"/>
          <w:lang w:val="uk-UA"/>
        </w:rPr>
        <w:t xml:space="preserve"> Дж. </w:t>
      </w:r>
      <w:r w:rsidRPr="00DE044D">
        <w:rPr>
          <w:rFonts w:ascii="Times New Roman" w:hAnsi="Times New Roman" w:cs="Times New Roman"/>
          <w:sz w:val="28"/>
          <w:szCs w:val="28"/>
          <w:lang w:val="uk-UA"/>
        </w:rPr>
        <w:t>Коулман розглядав цей ресурс за двома загальними властивостями: по-перше, він складається з декількох соціальних структур, по-друге, полегшує певні дії акторів у середині структури, будь то індивід або корпорація [2, с. 124].</w:t>
      </w:r>
      <w:r w:rsidRPr="00DE044D">
        <w:rPr>
          <w:rFonts w:ascii="Times New Roman" w:hAnsi="Times New Roman" w:cs="Times New Roman"/>
          <w:sz w:val="28"/>
          <w:szCs w:val="28"/>
          <w:lang w:val="uk-UA" w:eastAsia="uk-UA"/>
        </w:rPr>
        <w:t xml:space="preserve"> Крім того існує поділ соціального капіталу на три типи: індивідуальний соціальний капітал (bonding social capital), груповий соціальний капітал (bridging social capital) та корпоративний соціальний капітал, що дозволяє оцінювати суспільні відносини в суспільстві в цілому та на окремо взятому рівні  [4]. У контексті впливу соціального капіталу як на все життя суспільства, так і на взаємодії в ньому окремих груп та індивідів с</w:t>
      </w:r>
      <w:r w:rsidRPr="00DE044D">
        <w:rPr>
          <w:rFonts w:ascii="Times New Roman" w:hAnsi="Times New Roman" w:cs="Times New Roman"/>
          <w:sz w:val="28"/>
          <w:szCs w:val="28"/>
          <w:lang w:val="uk-UA"/>
        </w:rPr>
        <w:t xml:space="preserve">оцієтальна латентність як якість соціального капіталу стає актуальною рисою цього ресурсу. </w:t>
      </w:r>
    </w:p>
    <w:p w:rsidR="00175FC6" w:rsidRPr="00DE044D" w:rsidRDefault="00175FC6" w:rsidP="00BC3220">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Умови формування та розвитку соціального капіталу, складність його структури, приховані соціальні явища та залежність визначення кількісних показників від вживаних наукових методів і вимірювальних інструментів, дозволяють говорити про існування інструментальної латентності </w:t>
      </w:r>
      <w:r w:rsidRPr="00DE044D">
        <w:rPr>
          <w:rFonts w:ascii="Times New Roman" w:hAnsi="Times New Roman" w:cs="Times New Roman"/>
          <w:sz w:val="28"/>
          <w:szCs w:val="28"/>
          <w:lang w:val="uk-UA"/>
        </w:rPr>
        <w:lastRenderedPageBreak/>
        <w:t>соціального капітал</w:t>
      </w:r>
      <w:r w:rsidR="00FB48AE">
        <w:rPr>
          <w:rFonts w:ascii="Times New Roman" w:hAnsi="Times New Roman" w:cs="Times New Roman"/>
          <w:sz w:val="28"/>
          <w:szCs w:val="28"/>
          <w:lang w:val="uk-UA"/>
        </w:rPr>
        <w:t>у, схожої з запропонованою В. </w:t>
      </w:r>
      <w:r w:rsidRPr="00DE044D">
        <w:rPr>
          <w:rFonts w:ascii="Times New Roman" w:hAnsi="Times New Roman" w:cs="Times New Roman"/>
          <w:sz w:val="28"/>
          <w:szCs w:val="28"/>
          <w:lang w:val="uk-UA"/>
        </w:rPr>
        <w:t xml:space="preserve">Козирьковим інструментальною латентністю соціальних процесів. </w:t>
      </w:r>
    </w:p>
    <w:p w:rsidR="00175FC6" w:rsidRPr="00DE044D" w:rsidRDefault="00175FC6" w:rsidP="00BC3220">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Суспільні відносини, які є закритими для суспільства та знаходяться поза межами втручання публічних інститутів, обумовлюють наявність природної латентності соціального капіталу, яка має прояв у сімейних відносинах, закритих спільнотах та інше. Завдяки цій якості ми можемо спостерігати такі явища в суспільстві, як корупція, сімейне насильство та інше.</w:t>
      </w:r>
    </w:p>
    <w:p w:rsidR="00175FC6" w:rsidRPr="00DE044D" w:rsidRDefault="00175FC6" w:rsidP="00BC3220">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Існування таких складових соціального капіталу, як довіра та соціальні мережі, дозволяє говорити про існування такої латентної якості, як соціальна ано</w:t>
      </w:r>
      <w:r w:rsidR="00FB48AE">
        <w:rPr>
          <w:rFonts w:ascii="Times New Roman" w:hAnsi="Times New Roman" w:cs="Times New Roman"/>
          <w:sz w:val="28"/>
          <w:szCs w:val="28"/>
          <w:lang w:val="uk-UA"/>
        </w:rPr>
        <w:t>німність, що запропонована В. </w:t>
      </w:r>
      <w:r w:rsidRPr="00DE044D">
        <w:rPr>
          <w:rFonts w:ascii="Times New Roman" w:hAnsi="Times New Roman" w:cs="Times New Roman"/>
          <w:sz w:val="28"/>
          <w:szCs w:val="28"/>
          <w:lang w:val="uk-UA"/>
        </w:rPr>
        <w:t>Козирьковим для</w:t>
      </w:r>
      <w:r w:rsidR="00FB48AE">
        <w:rPr>
          <w:rFonts w:ascii="Times New Roman" w:hAnsi="Times New Roman" w:cs="Times New Roman"/>
          <w:sz w:val="28"/>
          <w:szCs w:val="28"/>
          <w:lang w:val="uk-UA"/>
        </w:rPr>
        <w:t xml:space="preserve"> соціальних процесів. Її прояв „</w:t>
      </w:r>
      <w:r w:rsidRPr="00DE044D">
        <w:rPr>
          <w:rFonts w:ascii="Times New Roman" w:hAnsi="Times New Roman" w:cs="Times New Roman"/>
          <w:sz w:val="28"/>
          <w:szCs w:val="28"/>
          <w:lang w:val="uk-UA"/>
        </w:rPr>
        <w:t>не просто у свідомому приховуванні таких явищ, які по своїх соціальних функціях вимагають прозорості, публічності, а надання їм привабливого образу</w:t>
      </w:r>
      <w:r w:rsidR="00FB48AE">
        <w:rPr>
          <w:rFonts w:ascii="Times New Roman" w:hAnsi="Times New Roman" w:cs="Times New Roman"/>
          <w:sz w:val="28"/>
          <w:szCs w:val="28"/>
          <w:lang w:val="uk-UA"/>
        </w:rPr>
        <w:t>”</w:t>
      </w:r>
      <w:r w:rsidRPr="00DE044D">
        <w:rPr>
          <w:rFonts w:ascii="Times New Roman" w:hAnsi="Times New Roman" w:cs="Times New Roman"/>
          <w:sz w:val="28"/>
          <w:szCs w:val="28"/>
          <w:lang w:val="uk-UA"/>
        </w:rPr>
        <w:t>, як різновид латентних якостей суспільних процесів також буде притаманна соціальному капіталу з позиції аналізу природи виникнення та структури цього ресурсу [1, с. 229 – 230]. Соціальна анонімність, як і її крайнє вираження - перетворена латентність, буде спостерігатись у гордості за приналежність до асоціальних угруповань, здійсненні та приховуванні протиправних дій та інше. З-за схожості сутності та для подальшої зручності використання термінології, соціальну анонімність та перетворену латентність будемо по відношенню до соціального капіталу  називати анонімною латентністю соціального капіталу.</w:t>
      </w:r>
    </w:p>
    <w:p w:rsidR="00175FC6" w:rsidRPr="00DE044D" w:rsidRDefault="00175FC6" w:rsidP="00BC3220">
      <w:pPr>
        <w:spacing w:after="0" w:line="360" w:lineRule="auto"/>
        <w:ind w:firstLine="709"/>
        <w:jc w:val="both"/>
        <w:rPr>
          <w:rFonts w:ascii="Times New Roman" w:hAnsi="Times New Roman" w:cs="Times New Roman"/>
          <w:color w:val="000000"/>
          <w:sz w:val="28"/>
          <w:szCs w:val="28"/>
          <w:lang w:val="uk-UA"/>
        </w:rPr>
      </w:pPr>
      <w:r w:rsidRPr="00DE044D">
        <w:rPr>
          <w:rFonts w:ascii="Times New Roman" w:hAnsi="Times New Roman" w:cs="Times New Roman"/>
          <w:sz w:val="28"/>
          <w:szCs w:val="28"/>
          <w:lang w:val="uk-UA"/>
        </w:rPr>
        <w:t xml:space="preserve">Можливість визначення певних показників соціального капіталу на індивідуальному та корпоративному рівні, таких як освіта, інтенсивність зустрічей з друзями, родичами, відвідування театрів, шкіл, бібліотек, спортивних секцій та здійснення інших дій, </w:t>
      </w:r>
      <w:r w:rsidRPr="00DE044D">
        <w:rPr>
          <w:rFonts w:ascii="Times New Roman" w:hAnsi="Times New Roman" w:cs="Times New Roman"/>
          <w:color w:val="000000"/>
          <w:sz w:val="28"/>
          <w:szCs w:val="28"/>
          <w:lang w:val="uk-UA"/>
        </w:rPr>
        <w:t xml:space="preserve">дозволяють в цьому контексті говорити про достатньо прозору оцінку досліджуваного об’єкта. </w:t>
      </w:r>
      <w:r w:rsidR="00FB48AE">
        <w:rPr>
          <w:rFonts w:ascii="Times New Roman" w:hAnsi="Times New Roman" w:cs="Times New Roman"/>
          <w:sz w:val="28"/>
          <w:szCs w:val="28"/>
          <w:lang w:val="uk-UA"/>
        </w:rPr>
        <w:t>Визначена В. </w:t>
      </w:r>
      <w:r w:rsidRPr="00DE044D">
        <w:rPr>
          <w:rFonts w:ascii="Times New Roman" w:hAnsi="Times New Roman" w:cs="Times New Roman"/>
          <w:sz w:val="28"/>
          <w:szCs w:val="28"/>
          <w:lang w:val="uk-UA"/>
        </w:rPr>
        <w:t xml:space="preserve">Козирьковим культурна латентність соціальних процесів як певна прихована якість всіх суспільних процесів не буде притаманна соціальному капіталу. </w:t>
      </w:r>
    </w:p>
    <w:p w:rsidR="00175FC6" w:rsidRPr="00DE044D" w:rsidRDefault="00175FC6" w:rsidP="00BC3220">
      <w:pPr>
        <w:spacing w:after="0" w:line="360" w:lineRule="auto"/>
        <w:ind w:firstLine="709"/>
        <w:jc w:val="both"/>
        <w:rPr>
          <w:rFonts w:ascii="Times New Roman" w:hAnsi="Times New Roman" w:cs="Times New Roman"/>
          <w:color w:val="000000"/>
          <w:sz w:val="28"/>
          <w:szCs w:val="28"/>
          <w:lang w:val="uk-UA"/>
        </w:rPr>
      </w:pPr>
      <w:r w:rsidRPr="00DE044D">
        <w:rPr>
          <w:rFonts w:ascii="Times New Roman" w:hAnsi="Times New Roman" w:cs="Times New Roman"/>
          <w:color w:val="000000"/>
          <w:sz w:val="28"/>
          <w:szCs w:val="28"/>
          <w:lang w:val="uk-UA"/>
        </w:rPr>
        <w:lastRenderedPageBreak/>
        <w:t xml:space="preserve">На підставі здійсненого аналізу ми можемо визначити основні латентні якості соціального капіталу такі, як: історична, соцієтальна, природна, інструментальна та анонімна латентність. </w:t>
      </w:r>
    </w:p>
    <w:p w:rsidR="00175FC6" w:rsidRPr="00DE044D" w:rsidRDefault="00175FC6" w:rsidP="00BC3220">
      <w:pPr>
        <w:spacing w:after="0" w:line="360" w:lineRule="auto"/>
        <w:ind w:firstLine="539"/>
        <w:jc w:val="both"/>
        <w:rPr>
          <w:rFonts w:ascii="Times New Roman" w:hAnsi="Times New Roman" w:cs="Times New Roman"/>
          <w:color w:val="000000"/>
          <w:sz w:val="28"/>
          <w:szCs w:val="28"/>
          <w:lang w:val="uk-UA"/>
        </w:rPr>
      </w:pPr>
      <w:r w:rsidRPr="00DE044D">
        <w:rPr>
          <w:rFonts w:ascii="Times New Roman" w:hAnsi="Times New Roman" w:cs="Times New Roman"/>
          <w:color w:val="000000"/>
          <w:sz w:val="28"/>
          <w:szCs w:val="28"/>
          <w:lang w:val="uk-UA"/>
        </w:rPr>
        <w:t>З позиції теорій соціального капіталу рівень ефективності державного управління повинен визначається також ступенем залучення громадськості до прийняття рішень та вирішення суспільних проблем. Якість наданих державними установами послуг значною мірою можна покращити за рахунок цілеспрямованого використання суспільних ресурсів, таких як соціальний капітал. Але залучення подібних ресурсів повинно відбуватися на підставі здійсненого аналізу та визначення їх явних та і латентних показників. З цих позицій основним завданням державного управління стає створення умов для розвитку взаємодії в суспільстві на основі існуючого соціального капіталу та розвинення системи моніторингу як явних так і прихованих показників суспільних відносин, що обумовлює напрямки подальших наукових пошуків.</w:t>
      </w:r>
    </w:p>
    <w:p w:rsidR="00175FC6" w:rsidRPr="00DE044D" w:rsidRDefault="00175FC6" w:rsidP="00BC3220">
      <w:pPr>
        <w:spacing w:after="0" w:line="360" w:lineRule="auto"/>
        <w:ind w:firstLine="709"/>
        <w:jc w:val="both"/>
        <w:rPr>
          <w:rFonts w:ascii="Times New Roman" w:hAnsi="Times New Roman" w:cs="Times New Roman"/>
          <w:color w:val="000000"/>
          <w:sz w:val="28"/>
          <w:szCs w:val="28"/>
          <w:lang w:val="uk-UA"/>
        </w:rPr>
      </w:pPr>
    </w:p>
    <w:p w:rsidR="00175FC6" w:rsidRDefault="00175FC6" w:rsidP="00BC3220">
      <w:pPr>
        <w:spacing w:after="0" w:line="360" w:lineRule="auto"/>
        <w:ind w:firstLine="748"/>
        <w:jc w:val="center"/>
        <w:rPr>
          <w:rFonts w:ascii="Times New Roman" w:hAnsi="Times New Roman" w:cs="Times New Roman"/>
          <w:b/>
          <w:color w:val="000000"/>
          <w:sz w:val="28"/>
          <w:szCs w:val="28"/>
          <w:lang w:val="uk-UA"/>
        </w:rPr>
      </w:pPr>
      <w:r w:rsidRPr="007877FD">
        <w:rPr>
          <w:rFonts w:ascii="Times New Roman" w:hAnsi="Times New Roman" w:cs="Times New Roman"/>
          <w:b/>
          <w:color w:val="000000"/>
          <w:sz w:val="28"/>
          <w:szCs w:val="28"/>
          <w:lang w:val="uk-UA"/>
        </w:rPr>
        <w:t>Література:</w:t>
      </w:r>
    </w:p>
    <w:p w:rsidR="00175FC6" w:rsidRPr="00DE044D" w:rsidRDefault="00175FC6" w:rsidP="00BC3220">
      <w:pPr>
        <w:pStyle w:val="afc"/>
        <w:spacing w:line="360" w:lineRule="auto"/>
        <w:ind w:firstLine="748"/>
        <w:jc w:val="both"/>
        <w:rPr>
          <w:color w:val="000000"/>
          <w:sz w:val="28"/>
          <w:szCs w:val="28"/>
          <w:lang w:val="uk-UA"/>
        </w:rPr>
      </w:pPr>
      <w:bookmarkStart w:id="1" w:name="_Ref190186016"/>
      <w:r w:rsidRPr="00DE044D">
        <w:rPr>
          <w:b/>
          <w:sz w:val="28"/>
          <w:szCs w:val="28"/>
        </w:rPr>
        <w:t>1. К</w:t>
      </w:r>
      <w:r w:rsidRPr="00DE044D">
        <w:rPr>
          <w:b/>
          <w:color w:val="000000"/>
          <w:sz w:val="28"/>
          <w:szCs w:val="28"/>
          <w:lang w:val="uk-UA"/>
        </w:rPr>
        <w:t>озы</w:t>
      </w:r>
      <w:r w:rsidRPr="00DE044D">
        <w:rPr>
          <w:b/>
          <w:sz w:val="28"/>
          <w:szCs w:val="28"/>
        </w:rPr>
        <w:t>рьков В.П.</w:t>
      </w:r>
      <w:r w:rsidRPr="00DE044D">
        <w:rPr>
          <w:sz w:val="28"/>
          <w:szCs w:val="28"/>
        </w:rPr>
        <w:t xml:space="preserve"> Латентный характер современной социокультурной</w:t>
      </w:r>
      <w:r w:rsidRPr="00DE044D">
        <w:rPr>
          <w:sz w:val="28"/>
          <w:szCs w:val="28"/>
          <w:lang w:val="uk-UA"/>
        </w:rPr>
        <w:t xml:space="preserve"> </w:t>
      </w:r>
      <w:r w:rsidRPr="00DE044D">
        <w:rPr>
          <w:sz w:val="28"/>
          <w:szCs w:val="28"/>
        </w:rPr>
        <w:t>трансформации</w:t>
      </w:r>
      <w:r w:rsidRPr="00DE044D">
        <w:rPr>
          <w:sz w:val="28"/>
          <w:szCs w:val="28"/>
          <w:lang w:val="uk-UA"/>
        </w:rPr>
        <w:t>: м</w:t>
      </w:r>
      <w:r w:rsidRPr="00DE044D">
        <w:rPr>
          <w:sz w:val="28"/>
          <w:szCs w:val="28"/>
        </w:rPr>
        <w:t xml:space="preserve">атериалы </w:t>
      </w:r>
      <w:r w:rsidRPr="00DE044D">
        <w:rPr>
          <w:sz w:val="28"/>
          <w:szCs w:val="28"/>
          <w:lang w:val="uk-UA"/>
        </w:rPr>
        <w:t>м</w:t>
      </w:r>
      <w:r w:rsidRPr="00DE044D">
        <w:rPr>
          <w:sz w:val="28"/>
          <w:szCs w:val="28"/>
        </w:rPr>
        <w:t>еждунар</w:t>
      </w:r>
      <w:r w:rsidRPr="00DE044D">
        <w:rPr>
          <w:sz w:val="28"/>
          <w:szCs w:val="28"/>
          <w:lang w:val="uk-UA"/>
        </w:rPr>
        <w:t xml:space="preserve">одной </w:t>
      </w:r>
      <w:r w:rsidRPr="00DE044D">
        <w:rPr>
          <w:sz w:val="28"/>
          <w:szCs w:val="28"/>
        </w:rPr>
        <w:t>научно-практической конференции [Социология социальной трансформации.] (</w:t>
      </w:r>
      <w:r w:rsidRPr="00DE044D">
        <w:rPr>
          <w:sz w:val="28"/>
          <w:szCs w:val="28"/>
          <w:lang w:val="uk-UA"/>
        </w:rPr>
        <w:t xml:space="preserve">Нижний Новгород </w:t>
      </w:r>
      <w:r w:rsidRPr="00DE044D">
        <w:rPr>
          <w:sz w:val="28"/>
          <w:szCs w:val="28"/>
        </w:rPr>
        <w:t xml:space="preserve">4-6 марта </w:t>
      </w:r>
      <w:smartTag w:uri="urn:schemas-microsoft-com:office:smarttags" w:element="metricconverter">
        <w:smartTagPr>
          <w:attr w:name="ProductID" w:val="2002 г"/>
        </w:smartTagPr>
        <w:r w:rsidRPr="00DE044D">
          <w:rPr>
            <w:sz w:val="28"/>
            <w:szCs w:val="28"/>
          </w:rPr>
          <w:t>2002</w:t>
        </w:r>
        <w:r w:rsidRPr="00DE044D">
          <w:rPr>
            <w:sz w:val="28"/>
            <w:szCs w:val="28"/>
            <w:lang w:val="uk-UA"/>
          </w:rPr>
          <w:t xml:space="preserve"> г</w:t>
        </w:r>
      </w:smartTag>
      <w:r w:rsidRPr="00DE044D">
        <w:rPr>
          <w:sz w:val="28"/>
          <w:szCs w:val="28"/>
        </w:rPr>
        <w:t>.</w:t>
      </w:r>
      <w:r w:rsidRPr="00DE044D">
        <w:rPr>
          <w:sz w:val="28"/>
          <w:szCs w:val="28"/>
          <w:lang w:val="uk-UA"/>
        </w:rPr>
        <w:t>)</w:t>
      </w:r>
      <w:r w:rsidRPr="00DE044D">
        <w:rPr>
          <w:sz w:val="28"/>
          <w:szCs w:val="28"/>
        </w:rPr>
        <w:t xml:space="preserve"> /</w:t>
      </w:r>
      <w:r w:rsidRPr="00DE044D">
        <w:rPr>
          <w:sz w:val="28"/>
          <w:szCs w:val="28"/>
          <w:lang w:val="uk-UA"/>
        </w:rPr>
        <w:t xml:space="preserve"> </w:t>
      </w:r>
      <w:r w:rsidRPr="00DE044D">
        <w:rPr>
          <w:sz w:val="28"/>
          <w:szCs w:val="28"/>
        </w:rPr>
        <w:t xml:space="preserve"> ННГУ — Н. Новгород, Изд-во «НИСОЦ»,  2003. — С. 225 – 232.</w:t>
      </w:r>
      <w:bookmarkStart w:id="2" w:name="_Ref200295497"/>
      <w:r w:rsidRPr="00DE044D">
        <w:rPr>
          <w:sz w:val="28"/>
          <w:szCs w:val="28"/>
          <w:lang w:val="uk-UA"/>
        </w:rPr>
        <w:t xml:space="preserve"> </w:t>
      </w:r>
      <w:r w:rsidRPr="00DE044D">
        <w:rPr>
          <w:b/>
          <w:sz w:val="28"/>
          <w:szCs w:val="28"/>
          <w:lang w:val="uk-UA"/>
        </w:rPr>
        <w:t>2</w:t>
      </w:r>
      <w:bookmarkEnd w:id="2"/>
      <w:r w:rsidRPr="00DE044D">
        <w:rPr>
          <w:b/>
          <w:sz w:val="28"/>
          <w:szCs w:val="28"/>
          <w:lang w:val="uk-UA"/>
        </w:rPr>
        <w:t>.</w:t>
      </w:r>
      <w:r w:rsidRPr="00DE044D">
        <w:rPr>
          <w:b/>
          <w:color w:val="000000"/>
          <w:sz w:val="28"/>
          <w:szCs w:val="28"/>
        </w:rPr>
        <w:t xml:space="preserve"> Коулман Дж.</w:t>
      </w:r>
      <w:r w:rsidRPr="00DE044D">
        <w:rPr>
          <w:color w:val="000000"/>
          <w:sz w:val="28"/>
          <w:szCs w:val="28"/>
        </w:rPr>
        <w:t xml:space="preserve"> Капитал социальный и человеческий / Дж. Коулман // Общественные науки и современность. − 2001. − № 3.− С. 121-139.</w:t>
      </w:r>
      <w:bookmarkStart w:id="3" w:name="_Ref259797869"/>
      <w:r w:rsidRPr="00DE044D">
        <w:rPr>
          <w:color w:val="000000"/>
          <w:sz w:val="28"/>
          <w:szCs w:val="28"/>
          <w:lang w:val="uk-UA"/>
        </w:rPr>
        <w:t xml:space="preserve"> </w:t>
      </w:r>
      <w:r w:rsidRPr="00DE044D">
        <w:rPr>
          <w:b/>
          <w:color w:val="000000"/>
          <w:sz w:val="28"/>
          <w:szCs w:val="28"/>
        </w:rPr>
        <w:t>3. Патнам</w:t>
      </w:r>
      <w:r w:rsidRPr="00DE044D">
        <w:rPr>
          <w:b/>
          <w:color w:val="000000"/>
          <w:sz w:val="28"/>
          <w:szCs w:val="28"/>
          <w:lang w:val="en-US"/>
        </w:rPr>
        <w:t> </w:t>
      </w:r>
      <w:r w:rsidRPr="00DE044D">
        <w:rPr>
          <w:b/>
          <w:color w:val="000000"/>
          <w:sz w:val="28"/>
          <w:szCs w:val="28"/>
        </w:rPr>
        <w:t>Р.</w:t>
      </w:r>
      <w:r w:rsidRPr="00DE044D">
        <w:rPr>
          <w:b/>
          <w:color w:val="000000"/>
          <w:sz w:val="28"/>
          <w:szCs w:val="28"/>
          <w:lang w:val="en-US"/>
        </w:rPr>
        <w:t> </w:t>
      </w:r>
      <w:r w:rsidRPr="00DE044D">
        <w:rPr>
          <w:b/>
          <w:color w:val="000000"/>
          <w:sz w:val="28"/>
          <w:szCs w:val="28"/>
        </w:rPr>
        <w:t>Д</w:t>
      </w:r>
      <w:r w:rsidRPr="00DE044D">
        <w:rPr>
          <w:color w:val="000000"/>
          <w:sz w:val="28"/>
          <w:szCs w:val="28"/>
        </w:rPr>
        <w:t>. Творення демократії: Традиції громадської активності в сучасній Італії /  Патнам</w:t>
      </w:r>
      <w:r w:rsidRPr="00DE044D">
        <w:rPr>
          <w:color w:val="000000"/>
          <w:sz w:val="28"/>
          <w:szCs w:val="28"/>
          <w:lang w:val="en-US"/>
        </w:rPr>
        <w:t> </w:t>
      </w:r>
      <w:r w:rsidRPr="00DE044D">
        <w:rPr>
          <w:color w:val="000000"/>
          <w:sz w:val="28"/>
          <w:szCs w:val="28"/>
        </w:rPr>
        <w:t>Р.</w:t>
      </w:r>
      <w:r w:rsidRPr="00DE044D">
        <w:rPr>
          <w:color w:val="000000"/>
          <w:sz w:val="28"/>
          <w:szCs w:val="28"/>
          <w:lang w:val="en-US"/>
        </w:rPr>
        <w:t> </w:t>
      </w:r>
      <w:r w:rsidRPr="00DE044D">
        <w:rPr>
          <w:color w:val="000000"/>
          <w:sz w:val="28"/>
          <w:szCs w:val="28"/>
        </w:rPr>
        <w:t>Д., Леонарді</w:t>
      </w:r>
      <w:r w:rsidRPr="00DE044D">
        <w:rPr>
          <w:color w:val="000000"/>
          <w:sz w:val="28"/>
          <w:szCs w:val="28"/>
          <w:lang w:val="en-US"/>
        </w:rPr>
        <w:t> </w:t>
      </w:r>
      <w:r w:rsidRPr="00DE044D">
        <w:rPr>
          <w:color w:val="000000"/>
          <w:sz w:val="28"/>
          <w:szCs w:val="28"/>
        </w:rPr>
        <w:t>Р., Нанетті</w:t>
      </w:r>
      <w:r w:rsidRPr="00DE044D">
        <w:rPr>
          <w:color w:val="000000"/>
          <w:sz w:val="28"/>
          <w:szCs w:val="28"/>
          <w:lang w:val="en-US"/>
        </w:rPr>
        <w:t> </w:t>
      </w:r>
      <w:r w:rsidRPr="00DE044D">
        <w:rPr>
          <w:color w:val="000000"/>
          <w:sz w:val="28"/>
          <w:szCs w:val="28"/>
        </w:rPr>
        <w:t>Р.</w:t>
      </w:r>
      <w:r w:rsidRPr="00DE044D">
        <w:rPr>
          <w:color w:val="000000"/>
          <w:sz w:val="28"/>
          <w:szCs w:val="28"/>
          <w:lang w:val="en-US"/>
        </w:rPr>
        <w:t> </w:t>
      </w:r>
      <w:r w:rsidRPr="00DE044D">
        <w:rPr>
          <w:color w:val="000000"/>
          <w:sz w:val="28"/>
          <w:szCs w:val="28"/>
        </w:rPr>
        <w:t>Й.</w:t>
      </w:r>
      <w:proofErr w:type="gramStart"/>
      <w:r w:rsidRPr="00DE044D">
        <w:rPr>
          <w:color w:val="000000"/>
          <w:sz w:val="28"/>
          <w:szCs w:val="28"/>
        </w:rPr>
        <w:t xml:space="preserve"> ;</w:t>
      </w:r>
      <w:proofErr w:type="gramEnd"/>
      <w:r w:rsidRPr="00DE044D">
        <w:rPr>
          <w:color w:val="000000"/>
          <w:sz w:val="28"/>
          <w:szCs w:val="28"/>
        </w:rPr>
        <w:t xml:space="preserve"> пер. з англ. В</w:t>
      </w:r>
      <w:r w:rsidRPr="00DE044D">
        <w:rPr>
          <w:color w:val="000000"/>
          <w:sz w:val="28"/>
          <w:szCs w:val="28"/>
          <w:lang w:val="en-US"/>
        </w:rPr>
        <w:t>. </w:t>
      </w:r>
      <w:r w:rsidRPr="00DE044D">
        <w:rPr>
          <w:color w:val="000000"/>
          <w:sz w:val="28"/>
          <w:szCs w:val="28"/>
        </w:rPr>
        <w:t>Ющенко</w:t>
      </w:r>
      <w:r w:rsidRPr="00DE044D">
        <w:rPr>
          <w:color w:val="000000"/>
          <w:sz w:val="28"/>
          <w:szCs w:val="28"/>
          <w:lang w:val="en-US"/>
        </w:rPr>
        <w:t xml:space="preserve">. – </w:t>
      </w:r>
      <w:r w:rsidRPr="00DE044D">
        <w:rPr>
          <w:color w:val="000000"/>
          <w:sz w:val="28"/>
          <w:szCs w:val="28"/>
        </w:rPr>
        <w:t>К</w:t>
      </w:r>
      <w:r w:rsidRPr="00DE044D">
        <w:rPr>
          <w:color w:val="000000"/>
          <w:sz w:val="28"/>
          <w:szCs w:val="28"/>
          <w:lang w:val="en-US"/>
        </w:rPr>
        <w:t>.</w:t>
      </w:r>
      <w:proofErr w:type="gramStart"/>
      <w:r w:rsidRPr="00DE044D">
        <w:rPr>
          <w:color w:val="000000"/>
          <w:sz w:val="28"/>
          <w:szCs w:val="28"/>
          <w:lang w:val="en-US"/>
        </w:rPr>
        <w:t xml:space="preserve"> :</w:t>
      </w:r>
      <w:proofErr w:type="gramEnd"/>
      <w:r w:rsidRPr="00DE044D">
        <w:rPr>
          <w:color w:val="000000"/>
          <w:sz w:val="28"/>
          <w:szCs w:val="28"/>
          <w:lang w:val="en-US"/>
        </w:rPr>
        <w:t xml:space="preserve"> </w:t>
      </w:r>
      <w:r w:rsidRPr="00DE044D">
        <w:rPr>
          <w:color w:val="000000"/>
          <w:sz w:val="28"/>
          <w:szCs w:val="28"/>
        </w:rPr>
        <w:t>Вид</w:t>
      </w:r>
      <w:r w:rsidRPr="00DE044D">
        <w:rPr>
          <w:color w:val="000000"/>
          <w:sz w:val="28"/>
          <w:szCs w:val="28"/>
          <w:lang w:val="en-US"/>
        </w:rPr>
        <w:t>-</w:t>
      </w:r>
      <w:r w:rsidRPr="00DE044D">
        <w:rPr>
          <w:color w:val="000000"/>
          <w:sz w:val="28"/>
          <w:szCs w:val="28"/>
        </w:rPr>
        <w:t>во</w:t>
      </w:r>
      <w:r w:rsidRPr="00DE044D">
        <w:rPr>
          <w:color w:val="000000"/>
          <w:sz w:val="28"/>
          <w:szCs w:val="28"/>
          <w:lang w:val="en-US"/>
        </w:rPr>
        <w:t xml:space="preserve"> </w:t>
      </w:r>
      <w:r w:rsidRPr="00DE044D">
        <w:rPr>
          <w:color w:val="000000"/>
          <w:sz w:val="28"/>
          <w:szCs w:val="28"/>
        </w:rPr>
        <w:t>Соломії</w:t>
      </w:r>
      <w:r w:rsidRPr="00DE044D">
        <w:rPr>
          <w:color w:val="000000"/>
          <w:sz w:val="28"/>
          <w:szCs w:val="28"/>
          <w:lang w:val="en-US"/>
        </w:rPr>
        <w:t xml:space="preserve"> </w:t>
      </w:r>
      <w:r w:rsidRPr="00DE044D">
        <w:rPr>
          <w:color w:val="000000"/>
          <w:sz w:val="28"/>
          <w:szCs w:val="28"/>
        </w:rPr>
        <w:t>Павличко</w:t>
      </w:r>
      <w:r w:rsidRPr="00DE044D">
        <w:rPr>
          <w:color w:val="000000"/>
          <w:sz w:val="28"/>
          <w:szCs w:val="28"/>
          <w:lang w:val="en-US"/>
        </w:rPr>
        <w:t xml:space="preserve"> “</w:t>
      </w:r>
      <w:r w:rsidRPr="00DE044D">
        <w:rPr>
          <w:color w:val="000000"/>
          <w:sz w:val="28"/>
          <w:szCs w:val="28"/>
        </w:rPr>
        <w:t>Основи</w:t>
      </w:r>
      <w:r w:rsidRPr="00DE044D">
        <w:rPr>
          <w:color w:val="000000"/>
          <w:sz w:val="28"/>
          <w:szCs w:val="28"/>
          <w:lang w:val="en-US"/>
        </w:rPr>
        <w:t>”, 2001. — 301</w:t>
      </w:r>
      <w:r w:rsidRPr="00DE044D">
        <w:rPr>
          <w:color w:val="000000"/>
          <w:sz w:val="28"/>
          <w:szCs w:val="28"/>
        </w:rPr>
        <w:t>с</w:t>
      </w:r>
      <w:r w:rsidRPr="00DE044D">
        <w:rPr>
          <w:color w:val="000000"/>
          <w:sz w:val="28"/>
          <w:szCs w:val="28"/>
          <w:lang w:val="en-US"/>
        </w:rPr>
        <w:t>.</w:t>
      </w:r>
      <w:bookmarkEnd w:id="3"/>
      <w:r w:rsidRPr="00DE044D">
        <w:rPr>
          <w:color w:val="000000"/>
          <w:sz w:val="28"/>
          <w:szCs w:val="28"/>
          <w:lang w:val="en-US"/>
        </w:rPr>
        <w:t xml:space="preserve"> </w:t>
      </w:r>
      <w:r w:rsidRPr="00DE044D">
        <w:rPr>
          <w:b/>
          <w:sz w:val="28"/>
          <w:szCs w:val="28"/>
          <w:lang w:val="uk-UA"/>
        </w:rPr>
        <w:t xml:space="preserve">4. </w:t>
      </w:r>
      <w:bookmarkStart w:id="4" w:name="_Ref190186131"/>
      <w:bookmarkStart w:id="5" w:name="_Ref232411732"/>
      <w:proofErr w:type="gramStart"/>
      <w:r w:rsidRPr="00DE044D">
        <w:rPr>
          <w:b/>
          <w:color w:val="000000"/>
          <w:sz w:val="28"/>
          <w:szCs w:val="28"/>
          <w:lang w:val="en-US"/>
        </w:rPr>
        <w:t>Bryant C.-A.</w:t>
      </w:r>
      <w:proofErr w:type="gramEnd"/>
      <w:r w:rsidRPr="00DE044D">
        <w:rPr>
          <w:color w:val="000000"/>
          <w:sz w:val="28"/>
          <w:szCs w:val="28"/>
          <w:lang w:val="en-US"/>
        </w:rPr>
        <w:t xml:space="preserve"> Measurement of Social Capital: the Canadian Experience / C.-A. Bryant, D. Norris // – London: OECD – UK ONS – 2002. – 16. </w:t>
      </w:r>
      <w:r w:rsidRPr="00DE044D">
        <w:rPr>
          <w:color w:val="000000"/>
          <w:sz w:val="28"/>
          <w:szCs w:val="28"/>
        </w:rPr>
        <w:t>р</w:t>
      </w:r>
      <w:r w:rsidRPr="00DE044D">
        <w:rPr>
          <w:color w:val="000000"/>
          <w:sz w:val="28"/>
          <w:szCs w:val="28"/>
          <w:lang w:val="en-US"/>
        </w:rPr>
        <w:t>.</w:t>
      </w:r>
      <w:bookmarkEnd w:id="4"/>
      <w:r w:rsidRPr="00DE044D">
        <w:rPr>
          <w:color w:val="000000"/>
          <w:sz w:val="28"/>
          <w:szCs w:val="28"/>
          <w:lang w:val="en-US"/>
        </w:rPr>
        <w:t xml:space="preserve"> – (A country report for the OECD – UK ONS International Conference on Social Capital Measurement).</w:t>
      </w:r>
      <w:bookmarkStart w:id="6" w:name="_Ref190184552"/>
      <w:bookmarkEnd w:id="1"/>
      <w:bookmarkEnd w:id="5"/>
      <w:r w:rsidRPr="00DE044D">
        <w:rPr>
          <w:color w:val="000000"/>
          <w:sz w:val="28"/>
          <w:szCs w:val="28"/>
          <w:lang w:val="uk-UA"/>
        </w:rPr>
        <w:t xml:space="preserve"> </w:t>
      </w:r>
      <w:r w:rsidRPr="00DE044D">
        <w:rPr>
          <w:b/>
          <w:color w:val="000000"/>
          <w:sz w:val="28"/>
          <w:szCs w:val="28"/>
          <w:lang w:val="uk-UA"/>
        </w:rPr>
        <w:t>5.</w:t>
      </w:r>
      <w:r w:rsidRPr="00DE044D">
        <w:rPr>
          <w:color w:val="000000"/>
          <w:sz w:val="28"/>
          <w:szCs w:val="28"/>
          <w:lang w:val="uk-UA"/>
        </w:rPr>
        <w:t xml:space="preserve"> </w:t>
      </w:r>
      <w:bookmarkStart w:id="7" w:name="_Ref177107633"/>
      <w:bookmarkEnd w:id="6"/>
      <w:r w:rsidRPr="00DE044D">
        <w:rPr>
          <w:b/>
          <w:color w:val="000000"/>
          <w:sz w:val="28"/>
          <w:szCs w:val="28"/>
          <w:lang w:val="en-US"/>
        </w:rPr>
        <w:t>Ponthieux S.</w:t>
      </w:r>
      <w:r w:rsidRPr="00DE044D">
        <w:rPr>
          <w:color w:val="000000"/>
          <w:sz w:val="28"/>
          <w:szCs w:val="28"/>
          <w:lang w:val="en-US"/>
        </w:rPr>
        <w:t xml:space="preserve"> The concept of social capital: a critical </w:t>
      </w:r>
      <w:proofErr w:type="gramStart"/>
      <w:r w:rsidRPr="00DE044D">
        <w:rPr>
          <w:color w:val="000000"/>
          <w:sz w:val="28"/>
          <w:szCs w:val="28"/>
          <w:lang w:val="en-US"/>
        </w:rPr>
        <w:t>review :</w:t>
      </w:r>
      <w:proofErr w:type="gramEnd"/>
      <w:r w:rsidRPr="00DE044D">
        <w:rPr>
          <w:color w:val="000000"/>
          <w:sz w:val="28"/>
          <w:szCs w:val="28"/>
          <w:lang w:val="en-US"/>
        </w:rPr>
        <w:t xml:space="preserve"> (10th ACN Conference) [</w:t>
      </w:r>
      <w:r w:rsidRPr="00DE044D">
        <w:rPr>
          <w:color w:val="000000"/>
          <w:sz w:val="28"/>
          <w:szCs w:val="28"/>
        </w:rPr>
        <w:t>Електроний</w:t>
      </w:r>
      <w:r w:rsidRPr="00DE044D">
        <w:rPr>
          <w:color w:val="000000"/>
          <w:sz w:val="28"/>
          <w:szCs w:val="28"/>
          <w:lang w:val="en-US"/>
        </w:rPr>
        <w:t xml:space="preserve"> </w:t>
      </w:r>
      <w:r w:rsidRPr="00DE044D">
        <w:rPr>
          <w:color w:val="000000"/>
          <w:sz w:val="28"/>
          <w:szCs w:val="28"/>
        </w:rPr>
        <w:t>ресурс</w:t>
      </w:r>
      <w:r w:rsidRPr="00DE044D">
        <w:rPr>
          <w:color w:val="000000"/>
          <w:sz w:val="28"/>
          <w:szCs w:val="28"/>
          <w:lang w:val="en-US"/>
        </w:rPr>
        <w:t xml:space="preserve">] / </w:t>
      </w:r>
      <w:r w:rsidRPr="00DE044D">
        <w:rPr>
          <w:color w:val="000000"/>
          <w:sz w:val="28"/>
          <w:szCs w:val="28"/>
          <w:lang w:val="en-US"/>
        </w:rPr>
        <w:lastRenderedPageBreak/>
        <w:t xml:space="preserve">S. Ponthieux // – </w:t>
      </w:r>
      <w:smartTag w:uri="urn:schemas-microsoft-com:office:smarttags" w:element="metricconverter">
        <w:smartTagPr>
          <w:attr w:name="ProductID" w:val="2004 C"/>
        </w:smartTagPr>
        <w:r w:rsidRPr="00DE044D">
          <w:rPr>
            <w:color w:val="000000"/>
            <w:sz w:val="28"/>
            <w:szCs w:val="28"/>
            <w:lang w:val="en-US"/>
          </w:rPr>
          <w:t>2004 C</w:t>
        </w:r>
      </w:smartTag>
      <w:r w:rsidRPr="00DE044D">
        <w:rPr>
          <w:color w:val="000000"/>
          <w:sz w:val="28"/>
          <w:szCs w:val="28"/>
          <w:lang w:val="en-US"/>
        </w:rPr>
        <w:t xml:space="preserve">. 23. – </w:t>
      </w:r>
      <w:r w:rsidRPr="00DE044D">
        <w:rPr>
          <w:color w:val="000000"/>
          <w:sz w:val="28"/>
          <w:szCs w:val="28"/>
        </w:rPr>
        <w:t>Режим</w:t>
      </w:r>
      <w:r w:rsidRPr="00DE044D">
        <w:rPr>
          <w:color w:val="000000"/>
          <w:sz w:val="28"/>
          <w:szCs w:val="28"/>
          <w:lang w:val="en-US"/>
        </w:rPr>
        <w:t xml:space="preserve"> </w:t>
      </w:r>
      <w:r w:rsidRPr="00DE044D">
        <w:rPr>
          <w:color w:val="000000"/>
          <w:sz w:val="28"/>
          <w:szCs w:val="28"/>
        </w:rPr>
        <w:t>доступу</w:t>
      </w:r>
      <w:r w:rsidRPr="00DE044D">
        <w:rPr>
          <w:color w:val="000000"/>
          <w:sz w:val="28"/>
          <w:szCs w:val="28"/>
          <w:lang w:val="en-US"/>
        </w:rPr>
        <w:t xml:space="preserve"> </w:t>
      </w:r>
      <w:r w:rsidRPr="00DE044D">
        <w:rPr>
          <w:color w:val="000000"/>
          <w:sz w:val="28"/>
          <w:szCs w:val="28"/>
        </w:rPr>
        <w:t>до</w:t>
      </w:r>
      <w:r w:rsidRPr="00DE044D">
        <w:rPr>
          <w:color w:val="000000"/>
          <w:sz w:val="28"/>
          <w:szCs w:val="28"/>
          <w:lang w:val="en-US"/>
        </w:rPr>
        <w:t xml:space="preserve"> </w:t>
      </w:r>
      <w:proofErr w:type="gramStart"/>
      <w:r w:rsidRPr="00DE044D">
        <w:rPr>
          <w:color w:val="000000"/>
          <w:sz w:val="28"/>
          <w:szCs w:val="28"/>
        </w:rPr>
        <w:t>журн</w:t>
      </w:r>
      <w:r w:rsidRPr="00DE044D">
        <w:rPr>
          <w:color w:val="000000"/>
          <w:sz w:val="28"/>
          <w:szCs w:val="28"/>
          <w:lang w:val="en-US"/>
        </w:rPr>
        <w:t>.:</w:t>
      </w:r>
      <w:proofErr w:type="gramEnd"/>
      <w:r w:rsidRPr="00DE044D">
        <w:rPr>
          <w:color w:val="000000"/>
          <w:sz w:val="28"/>
          <w:szCs w:val="28"/>
          <w:lang w:val="uk-UA"/>
        </w:rPr>
        <w:t xml:space="preserve"> </w:t>
      </w:r>
      <w:r w:rsidRPr="00DE044D">
        <w:rPr>
          <w:color w:val="000000"/>
          <w:sz w:val="28"/>
          <w:szCs w:val="28"/>
          <w:lang w:val="en-US"/>
        </w:rPr>
        <w:t>http://www.insee.fr/en/nom_def_met/colloques/acn/</w:t>
      </w:r>
      <w:r w:rsidRPr="00DE044D">
        <w:rPr>
          <w:color w:val="000000"/>
          <w:sz w:val="28"/>
          <w:szCs w:val="28"/>
          <w:lang w:val="uk-UA"/>
        </w:rPr>
        <w:t xml:space="preserve"> </w:t>
      </w:r>
      <w:r w:rsidRPr="00DE044D">
        <w:rPr>
          <w:color w:val="000000"/>
          <w:sz w:val="28"/>
          <w:szCs w:val="28"/>
          <w:lang w:val="en-US"/>
        </w:rPr>
        <w:t>colloque_10/ponthie</w:t>
      </w:r>
      <w:r w:rsidRPr="00DE044D">
        <w:rPr>
          <w:color w:val="000000"/>
          <w:sz w:val="28"/>
          <w:szCs w:val="28"/>
          <w:lang w:val="uk-UA"/>
        </w:rPr>
        <w:t xml:space="preserve"> </w:t>
      </w:r>
      <w:r w:rsidRPr="00DE044D">
        <w:rPr>
          <w:color w:val="000000"/>
          <w:sz w:val="28"/>
          <w:szCs w:val="28"/>
          <w:lang w:val="en-US"/>
        </w:rPr>
        <w:t>ux.pdf</w:t>
      </w:r>
      <w:bookmarkEnd w:id="7"/>
    </w:p>
    <w:p w:rsidR="00175FC6" w:rsidRPr="00DE044D" w:rsidRDefault="00175FC6" w:rsidP="00BC3220">
      <w:pPr>
        <w:pStyle w:val="afc"/>
        <w:spacing w:line="360" w:lineRule="auto"/>
        <w:ind w:firstLine="748"/>
        <w:jc w:val="both"/>
        <w:rPr>
          <w:sz w:val="28"/>
          <w:szCs w:val="28"/>
          <w:lang w:val="uk-UA"/>
        </w:rPr>
      </w:pPr>
    </w:p>
    <w:p w:rsidR="007877FD" w:rsidRPr="00DE044D" w:rsidRDefault="00FB48AE" w:rsidP="00BC3220">
      <w:pPr>
        <w:pStyle w:val="afc"/>
        <w:spacing w:line="360" w:lineRule="auto"/>
        <w:ind w:firstLine="748"/>
        <w:rPr>
          <w:b/>
          <w:sz w:val="28"/>
          <w:szCs w:val="28"/>
          <w:lang w:val="uk-UA"/>
        </w:rPr>
      </w:pPr>
      <w:r>
        <w:rPr>
          <w:b/>
          <w:sz w:val="28"/>
          <w:szCs w:val="28"/>
          <w:lang w:val="uk-UA"/>
        </w:rPr>
        <w:t>Розсказов  </w:t>
      </w:r>
      <w:r w:rsidR="00175FC6" w:rsidRPr="00DE044D">
        <w:rPr>
          <w:b/>
          <w:sz w:val="28"/>
          <w:szCs w:val="28"/>
          <w:lang w:val="uk-UA"/>
        </w:rPr>
        <w:t>А.</w:t>
      </w:r>
      <w:r>
        <w:rPr>
          <w:b/>
          <w:sz w:val="28"/>
          <w:szCs w:val="28"/>
          <w:lang w:val="uk-UA"/>
        </w:rPr>
        <w:t> </w:t>
      </w:r>
      <w:r w:rsidR="00175FC6" w:rsidRPr="00DE044D">
        <w:rPr>
          <w:b/>
          <w:sz w:val="28"/>
          <w:szCs w:val="28"/>
          <w:lang w:val="uk-UA"/>
        </w:rPr>
        <w:t xml:space="preserve">Г. </w:t>
      </w:r>
      <w:r w:rsidR="007877FD" w:rsidRPr="00DE044D">
        <w:rPr>
          <w:b/>
          <w:sz w:val="28"/>
          <w:szCs w:val="28"/>
          <w:lang w:val="uk-UA"/>
        </w:rPr>
        <w:t>Латентність соціального капіталу.</w:t>
      </w:r>
    </w:p>
    <w:p w:rsidR="00175FC6" w:rsidRPr="00DE044D" w:rsidRDefault="00175FC6" w:rsidP="00BC3220">
      <w:pPr>
        <w:pStyle w:val="afc"/>
        <w:spacing w:line="360" w:lineRule="auto"/>
        <w:ind w:firstLine="748"/>
        <w:jc w:val="both"/>
        <w:rPr>
          <w:sz w:val="28"/>
          <w:szCs w:val="28"/>
          <w:lang w:val="uk-UA"/>
        </w:rPr>
      </w:pPr>
      <w:r w:rsidRPr="00DE044D">
        <w:rPr>
          <w:sz w:val="28"/>
          <w:szCs w:val="28"/>
          <w:lang w:val="uk-UA"/>
        </w:rPr>
        <w:t>Актуальність матеріалу викладеного у статті, обумовлено необхідністю розбудови ефективної системи державного управління на основі розвитку громадської активності та залучення суспільних ресурсів, таких як, соціальний капітал. В дослідженні проведено теоретичний аналіз видів латентності соціального капіталу на основі порівняння з</w:t>
      </w:r>
      <w:r w:rsidRPr="00DE044D">
        <w:rPr>
          <w:color w:val="000000"/>
          <w:sz w:val="28"/>
          <w:szCs w:val="28"/>
          <w:lang w:val="uk-UA"/>
        </w:rPr>
        <w:t xml:space="preserve"> латентними якостями соціальних процесів</w:t>
      </w:r>
      <w:r w:rsidRPr="00DE044D">
        <w:rPr>
          <w:sz w:val="28"/>
          <w:szCs w:val="28"/>
          <w:lang w:val="uk-UA"/>
        </w:rPr>
        <w:t>. На основі аналізу структури та природних якостей запропоновано перелік латентностей притаманних соціальному капіталу.</w:t>
      </w:r>
    </w:p>
    <w:p w:rsidR="00175FC6" w:rsidRPr="00DE044D" w:rsidRDefault="00175FC6" w:rsidP="00BC3220">
      <w:pPr>
        <w:pStyle w:val="afc"/>
        <w:spacing w:line="360" w:lineRule="auto"/>
        <w:ind w:firstLine="748"/>
        <w:jc w:val="both"/>
        <w:rPr>
          <w:sz w:val="28"/>
          <w:szCs w:val="28"/>
          <w:lang w:val="uk-UA"/>
        </w:rPr>
      </w:pPr>
      <w:r w:rsidRPr="00DE044D">
        <w:rPr>
          <w:sz w:val="28"/>
          <w:szCs w:val="28"/>
          <w:lang w:val="uk-UA"/>
        </w:rPr>
        <w:t xml:space="preserve"> </w:t>
      </w:r>
      <w:r w:rsidRPr="00DE044D">
        <w:rPr>
          <w:b/>
          <w:sz w:val="28"/>
          <w:szCs w:val="28"/>
          <w:lang w:val="uk-UA"/>
        </w:rPr>
        <w:t>Ключові слова:</w:t>
      </w:r>
      <w:r w:rsidRPr="00DE044D">
        <w:rPr>
          <w:sz w:val="28"/>
          <w:szCs w:val="28"/>
          <w:lang w:val="uk-UA"/>
        </w:rPr>
        <w:t xml:space="preserve"> латентність, соціальний капітал, суспільні ресурси, соціальні відносини. </w:t>
      </w:r>
    </w:p>
    <w:p w:rsidR="00175FC6" w:rsidRPr="00DE044D" w:rsidRDefault="00175FC6" w:rsidP="00BC3220">
      <w:pPr>
        <w:pStyle w:val="afc"/>
        <w:spacing w:line="360" w:lineRule="auto"/>
        <w:ind w:firstLine="748"/>
        <w:jc w:val="both"/>
        <w:rPr>
          <w:sz w:val="28"/>
          <w:szCs w:val="28"/>
          <w:lang w:val="uk-UA"/>
        </w:rPr>
      </w:pPr>
    </w:p>
    <w:p w:rsidR="00BC3220" w:rsidRPr="00DE044D" w:rsidRDefault="00FB48AE" w:rsidP="00BC3220">
      <w:pPr>
        <w:pStyle w:val="afc"/>
        <w:spacing w:line="360" w:lineRule="auto"/>
        <w:ind w:firstLine="748"/>
        <w:rPr>
          <w:b/>
          <w:sz w:val="28"/>
          <w:szCs w:val="28"/>
        </w:rPr>
      </w:pPr>
      <w:r w:rsidRPr="00FB48AE">
        <w:rPr>
          <w:b/>
          <w:sz w:val="28"/>
          <w:szCs w:val="28"/>
        </w:rPr>
        <w:t>Розсказов</w:t>
      </w:r>
      <w:r>
        <w:rPr>
          <w:b/>
          <w:sz w:val="28"/>
          <w:szCs w:val="28"/>
        </w:rPr>
        <w:t> </w:t>
      </w:r>
      <w:r w:rsidR="00175FC6" w:rsidRPr="00FB48AE">
        <w:rPr>
          <w:b/>
          <w:sz w:val="28"/>
          <w:szCs w:val="28"/>
        </w:rPr>
        <w:t>А.</w:t>
      </w:r>
      <w:r>
        <w:rPr>
          <w:b/>
          <w:sz w:val="28"/>
          <w:szCs w:val="28"/>
        </w:rPr>
        <w:t> </w:t>
      </w:r>
      <w:r w:rsidR="00175FC6" w:rsidRPr="00FB48AE">
        <w:rPr>
          <w:b/>
          <w:sz w:val="28"/>
          <w:szCs w:val="28"/>
        </w:rPr>
        <w:t>Г</w:t>
      </w:r>
      <w:r w:rsidR="00175FC6" w:rsidRPr="00DE044D">
        <w:rPr>
          <w:b/>
          <w:sz w:val="28"/>
          <w:szCs w:val="28"/>
        </w:rPr>
        <w:t xml:space="preserve">. </w:t>
      </w:r>
      <w:r w:rsidR="00BC3220" w:rsidRPr="00DE044D">
        <w:rPr>
          <w:b/>
          <w:sz w:val="28"/>
          <w:szCs w:val="28"/>
        </w:rPr>
        <w:t>Латентность социального капитала.</w:t>
      </w:r>
    </w:p>
    <w:p w:rsidR="00175FC6" w:rsidRPr="00DE044D" w:rsidRDefault="00175FC6" w:rsidP="00BC3220">
      <w:pPr>
        <w:pStyle w:val="afc"/>
        <w:spacing w:line="360" w:lineRule="auto"/>
        <w:ind w:firstLine="748"/>
        <w:jc w:val="both"/>
        <w:rPr>
          <w:sz w:val="28"/>
          <w:szCs w:val="28"/>
        </w:rPr>
      </w:pPr>
      <w:r w:rsidRPr="00DE044D">
        <w:rPr>
          <w:sz w:val="28"/>
          <w:szCs w:val="28"/>
        </w:rPr>
        <w:t>Актуальность материала изложенного в статье, обусловлена необходимостью построения эффективной системы государственного управления на основе развития общественной активности и привлечения общественных ресурсов, таких как, социальный капитал. В исследовании проведено теоретический анализ видов латентности социального капитала путем сравнения с</w:t>
      </w:r>
      <w:r w:rsidRPr="00DE044D">
        <w:rPr>
          <w:color w:val="000000"/>
          <w:sz w:val="28"/>
          <w:szCs w:val="28"/>
        </w:rPr>
        <w:t xml:space="preserve"> латентными характеристиками социальных процессов</w:t>
      </w:r>
      <w:r w:rsidRPr="00DE044D">
        <w:rPr>
          <w:sz w:val="28"/>
          <w:szCs w:val="28"/>
        </w:rPr>
        <w:t>. На основе анализа структуры и природных характеристик, предложено перечень латентностей характерных социальному капиталу.</w:t>
      </w:r>
    </w:p>
    <w:p w:rsidR="00175FC6" w:rsidRPr="00DE044D" w:rsidRDefault="00175FC6" w:rsidP="00BC3220">
      <w:pPr>
        <w:pStyle w:val="afc"/>
        <w:spacing w:line="360" w:lineRule="auto"/>
        <w:ind w:firstLine="748"/>
        <w:jc w:val="both"/>
        <w:rPr>
          <w:sz w:val="28"/>
          <w:szCs w:val="28"/>
        </w:rPr>
      </w:pPr>
      <w:r w:rsidRPr="00DE044D">
        <w:rPr>
          <w:sz w:val="28"/>
          <w:szCs w:val="28"/>
        </w:rPr>
        <w:t xml:space="preserve"> </w:t>
      </w:r>
      <w:r w:rsidRPr="00DE044D">
        <w:rPr>
          <w:b/>
          <w:sz w:val="28"/>
          <w:szCs w:val="28"/>
        </w:rPr>
        <w:t>Ключевые слова:</w:t>
      </w:r>
      <w:r w:rsidRPr="00DE044D">
        <w:rPr>
          <w:sz w:val="28"/>
          <w:szCs w:val="28"/>
        </w:rPr>
        <w:t xml:space="preserve"> латентность, социальный капитал, общественные ресурсы, социальные взаимоотношения. </w:t>
      </w:r>
    </w:p>
    <w:p w:rsidR="00BC3220" w:rsidRDefault="00BC3220" w:rsidP="00BC3220">
      <w:pPr>
        <w:pStyle w:val="afc"/>
        <w:spacing w:line="360" w:lineRule="auto"/>
        <w:ind w:firstLine="748"/>
        <w:jc w:val="both"/>
        <w:rPr>
          <w:b/>
          <w:sz w:val="28"/>
          <w:szCs w:val="28"/>
          <w:lang w:val="uk-UA"/>
        </w:rPr>
      </w:pPr>
    </w:p>
    <w:p w:rsidR="00BC3220" w:rsidRPr="00DE044D" w:rsidRDefault="00175FC6" w:rsidP="00BC3220">
      <w:pPr>
        <w:pStyle w:val="afc"/>
        <w:spacing w:line="360" w:lineRule="auto"/>
        <w:ind w:firstLine="748"/>
        <w:jc w:val="both"/>
        <w:rPr>
          <w:b/>
          <w:sz w:val="28"/>
          <w:szCs w:val="28"/>
          <w:lang w:val="en-GB"/>
        </w:rPr>
      </w:pPr>
      <w:r w:rsidRPr="00DE044D">
        <w:rPr>
          <w:b/>
          <w:sz w:val="28"/>
          <w:szCs w:val="28"/>
          <w:lang w:val="en-GB"/>
        </w:rPr>
        <w:t>Rozskazov A.G.</w:t>
      </w:r>
      <w:r w:rsidRPr="00DE044D">
        <w:rPr>
          <w:sz w:val="28"/>
          <w:szCs w:val="28"/>
          <w:lang w:val="en-GB"/>
        </w:rPr>
        <w:t xml:space="preserve"> </w:t>
      </w:r>
      <w:r w:rsidR="00BC3220" w:rsidRPr="00DE044D">
        <w:rPr>
          <w:b/>
          <w:sz w:val="28"/>
          <w:szCs w:val="28"/>
          <w:lang w:val="en-GB"/>
        </w:rPr>
        <w:t>The latency of the social capital.</w:t>
      </w:r>
    </w:p>
    <w:p w:rsidR="00175FC6" w:rsidRPr="00DE044D" w:rsidRDefault="00175FC6" w:rsidP="00BC3220">
      <w:pPr>
        <w:pStyle w:val="afc"/>
        <w:spacing w:line="360" w:lineRule="auto"/>
        <w:ind w:firstLine="748"/>
        <w:jc w:val="both"/>
        <w:rPr>
          <w:sz w:val="28"/>
          <w:szCs w:val="28"/>
          <w:lang w:val="en-GB"/>
        </w:rPr>
      </w:pPr>
      <w:r w:rsidRPr="00DE044D">
        <w:rPr>
          <w:sz w:val="28"/>
          <w:szCs w:val="28"/>
          <w:lang w:val="en-GB"/>
        </w:rPr>
        <w:t xml:space="preserve">The relevance of the material stated in article, is caused by need of creation of effective system of public administration based on development of public </w:t>
      </w:r>
      <w:r w:rsidRPr="00DE044D">
        <w:rPr>
          <w:sz w:val="28"/>
          <w:szCs w:val="28"/>
          <w:lang w:val="en-GB"/>
        </w:rPr>
        <w:lastRenderedPageBreak/>
        <w:t>activity and attraction of public resources, such as, the social capital. In research, is carried out the theoretical analysis of latency types of the social capital by comparison with the latent characteristics of social processes. The research is based on the analysis of structure and natural characteristics, it is offered the list of latent characteristics typical to the social capital.</w:t>
      </w:r>
    </w:p>
    <w:p w:rsidR="00175FC6" w:rsidRPr="00DE044D" w:rsidRDefault="00175FC6" w:rsidP="00BC3220">
      <w:pPr>
        <w:pStyle w:val="afc"/>
        <w:spacing w:line="360" w:lineRule="auto"/>
        <w:ind w:firstLine="748"/>
        <w:jc w:val="both"/>
        <w:rPr>
          <w:sz w:val="28"/>
          <w:szCs w:val="28"/>
          <w:lang w:val="en-GB"/>
        </w:rPr>
      </w:pPr>
      <w:r w:rsidRPr="00DE044D">
        <w:rPr>
          <w:b/>
          <w:sz w:val="28"/>
          <w:szCs w:val="28"/>
          <w:lang w:val="en-GB"/>
        </w:rPr>
        <w:t xml:space="preserve">Key words: </w:t>
      </w:r>
      <w:r w:rsidRPr="00DE044D">
        <w:rPr>
          <w:sz w:val="28"/>
          <w:szCs w:val="28"/>
          <w:lang w:val="en-GB"/>
        </w:rPr>
        <w:t>latency, social capital, public resources, social relationship.</w:t>
      </w:r>
    </w:p>
    <w:p w:rsidR="00BC3220" w:rsidRDefault="00BC3220" w:rsidP="00BC3220">
      <w:pPr>
        <w:spacing w:after="0" w:line="360" w:lineRule="auto"/>
        <w:jc w:val="both"/>
        <w:rPr>
          <w:rFonts w:ascii="Times New Roman" w:hAnsi="Times New Roman" w:cs="Times New Roman"/>
          <w:b/>
          <w:sz w:val="28"/>
          <w:szCs w:val="28"/>
          <w:lang w:val="uk-UA"/>
        </w:rPr>
      </w:pPr>
    </w:p>
    <w:p w:rsidR="00BC3220" w:rsidRDefault="00BC3220" w:rsidP="00BC3220">
      <w:pPr>
        <w:spacing w:after="0" w:line="360" w:lineRule="auto"/>
        <w:jc w:val="both"/>
        <w:rPr>
          <w:rFonts w:ascii="Times New Roman" w:hAnsi="Times New Roman" w:cs="Times New Roman"/>
          <w:b/>
          <w:sz w:val="28"/>
          <w:szCs w:val="28"/>
          <w:lang w:val="uk-UA"/>
        </w:rPr>
      </w:pPr>
    </w:p>
    <w:p w:rsidR="00175FC6" w:rsidRDefault="00175FC6" w:rsidP="00BC3220">
      <w:pPr>
        <w:spacing w:after="0" w:line="360" w:lineRule="auto"/>
        <w:jc w:val="both"/>
        <w:rPr>
          <w:rFonts w:ascii="Times New Roman" w:hAnsi="Times New Roman" w:cs="Times New Roman"/>
          <w:b/>
          <w:sz w:val="28"/>
          <w:szCs w:val="28"/>
          <w:lang w:val="uk-UA"/>
        </w:rPr>
      </w:pPr>
      <w:r w:rsidRPr="00BC3220">
        <w:rPr>
          <w:rFonts w:ascii="Times New Roman" w:hAnsi="Times New Roman" w:cs="Times New Roman"/>
          <w:b/>
          <w:sz w:val="28"/>
          <w:szCs w:val="28"/>
          <w:lang w:val="uk-UA"/>
        </w:rPr>
        <w:t>УДК 332</w:t>
      </w:r>
    </w:p>
    <w:p w:rsidR="00BC3220" w:rsidRPr="00BC3220" w:rsidRDefault="00BC3220" w:rsidP="00BC3220">
      <w:pPr>
        <w:spacing w:after="0" w:line="360" w:lineRule="auto"/>
        <w:jc w:val="both"/>
        <w:rPr>
          <w:rFonts w:ascii="Times New Roman" w:hAnsi="Times New Roman" w:cs="Times New Roman"/>
          <w:b/>
          <w:sz w:val="28"/>
          <w:szCs w:val="28"/>
          <w:lang w:val="uk-UA"/>
        </w:rPr>
      </w:pPr>
    </w:p>
    <w:p w:rsidR="00175FC6" w:rsidRPr="00BC3220" w:rsidRDefault="006B54FA" w:rsidP="00BC3220">
      <w:pPr>
        <w:spacing w:after="0" w:line="360" w:lineRule="auto"/>
        <w:rPr>
          <w:rFonts w:ascii="Times New Roman" w:hAnsi="Times New Roman" w:cs="Times New Roman"/>
          <w:b/>
          <w:i/>
          <w:sz w:val="28"/>
          <w:szCs w:val="28"/>
          <w:lang w:val="uk-UA"/>
        </w:rPr>
      </w:pPr>
      <w:r>
        <w:rPr>
          <w:rFonts w:ascii="Times New Roman" w:hAnsi="Times New Roman" w:cs="Times New Roman"/>
          <w:b/>
          <w:i/>
          <w:sz w:val="28"/>
          <w:szCs w:val="28"/>
          <w:lang w:val="uk-UA"/>
        </w:rPr>
        <w:t>Саєнко </w:t>
      </w:r>
      <w:r w:rsidR="00BC3220" w:rsidRPr="00BC3220">
        <w:rPr>
          <w:rFonts w:ascii="Times New Roman" w:hAnsi="Times New Roman" w:cs="Times New Roman"/>
          <w:b/>
          <w:i/>
          <w:sz w:val="28"/>
          <w:szCs w:val="28"/>
          <w:lang w:val="uk-UA"/>
        </w:rPr>
        <w:t>О.</w:t>
      </w:r>
      <w:r>
        <w:rPr>
          <w:rFonts w:ascii="Times New Roman" w:hAnsi="Times New Roman" w:cs="Times New Roman"/>
          <w:b/>
          <w:i/>
          <w:sz w:val="28"/>
          <w:szCs w:val="28"/>
          <w:lang w:val="uk-UA"/>
        </w:rPr>
        <w:t> </w:t>
      </w:r>
      <w:r w:rsidR="00BC3220" w:rsidRPr="00BC3220">
        <w:rPr>
          <w:rFonts w:ascii="Times New Roman" w:hAnsi="Times New Roman" w:cs="Times New Roman"/>
          <w:b/>
          <w:i/>
          <w:sz w:val="28"/>
          <w:szCs w:val="28"/>
          <w:lang w:val="uk-UA"/>
        </w:rPr>
        <w:t>О.</w:t>
      </w:r>
    </w:p>
    <w:p w:rsidR="00175FC6" w:rsidRPr="00BC3220" w:rsidRDefault="00175FC6" w:rsidP="00BC3220">
      <w:pPr>
        <w:widowControl w:val="0"/>
        <w:shd w:val="clear" w:color="auto" w:fill="FFFFFF"/>
        <w:tabs>
          <w:tab w:val="left" w:pos="180"/>
        </w:tabs>
        <w:spacing w:after="0" w:line="360" w:lineRule="auto"/>
        <w:jc w:val="center"/>
        <w:rPr>
          <w:rFonts w:ascii="Times New Roman" w:hAnsi="Times New Roman" w:cs="Times New Roman"/>
          <w:b/>
          <w:sz w:val="28"/>
          <w:szCs w:val="28"/>
          <w:lang w:val="uk-UA"/>
        </w:rPr>
      </w:pPr>
    </w:p>
    <w:p w:rsidR="00175FC6" w:rsidRPr="00BC3220" w:rsidRDefault="00175FC6" w:rsidP="00BC3220">
      <w:pPr>
        <w:widowControl w:val="0"/>
        <w:shd w:val="clear" w:color="auto" w:fill="FFFFFF"/>
        <w:tabs>
          <w:tab w:val="left" w:pos="180"/>
        </w:tabs>
        <w:spacing w:after="0" w:line="360" w:lineRule="auto"/>
        <w:jc w:val="center"/>
        <w:rPr>
          <w:rFonts w:ascii="Times New Roman" w:hAnsi="Times New Roman" w:cs="Times New Roman"/>
          <w:b/>
          <w:sz w:val="28"/>
          <w:szCs w:val="28"/>
          <w:lang w:val="uk-UA"/>
        </w:rPr>
      </w:pPr>
      <w:r w:rsidRPr="00BC3220">
        <w:rPr>
          <w:rFonts w:ascii="Times New Roman" w:hAnsi="Times New Roman" w:cs="Times New Roman"/>
          <w:b/>
          <w:sz w:val="28"/>
          <w:szCs w:val="28"/>
          <w:lang w:val="uk-UA"/>
        </w:rPr>
        <w:t xml:space="preserve">ДО ПИТАННЯ ПРО ДЕРЖАВНЕ РЕГУЛЮВАННЯ </w:t>
      </w:r>
    </w:p>
    <w:p w:rsidR="00175FC6" w:rsidRDefault="00175FC6" w:rsidP="00BC3220">
      <w:pPr>
        <w:widowControl w:val="0"/>
        <w:shd w:val="clear" w:color="auto" w:fill="FFFFFF"/>
        <w:tabs>
          <w:tab w:val="left" w:pos="180"/>
        </w:tabs>
        <w:spacing w:after="0" w:line="360" w:lineRule="auto"/>
        <w:jc w:val="center"/>
        <w:rPr>
          <w:rFonts w:ascii="Times New Roman" w:hAnsi="Times New Roman" w:cs="Times New Roman"/>
          <w:b/>
          <w:sz w:val="28"/>
          <w:szCs w:val="28"/>
          <w:lang w:val="uk-UA"/>
        </w:rPr>
      </w:pPr>
      <w:r w:rsidRPr="00BC3220">
        <w:rPr>
          <w:rFonts w:ascii="Times New Roman" w:hAnsi="Times New Roman" w:cs="Times New Roman"/>
          <w:b/>
          <w:sz w:val="28"/>
          <w:szCs w:val="28"/>
          <w:lang w:val="uk-UA"/>
        </w:rPr>
        <w:t>РОЗВИТКУ РЕГІОНУ</w:t>
      </w:r>
    </w:p>
    <w:p w:rsidR="00BC3220" w:rsidRPr="00BC3220" w:rsidRDefault="00BC3220" w:rsidP="00BC3220">
      <w:pPr>
        <w:widowControl w:val="0"/>
        <w:shd w:val="clear" w:color="auto" w:fill="FFFFFF"/>
        <w:tabs>
          <w:tab w:val="left" w:pos="180"/>
        </w:tabs>
        <w:spacing w:after="0" w:line="360" w:lineRule="auto"/>
        <w:jc w:val="center"/>
        <w:rPr>
          <w:rFonts w:ascii="Times New Roman" w:hAnsi="Times New Roman" w:cs="Times New Roman"/>
          <w:b/>
          <w:sz w:val="28"/>
          <w:szCs w:val="28"/>
          <w:lang w:val="uk-UA"/>
        </w:rPr>
      </w:pPr>
    </w:p>
    <w:p w:rsidR="00175FC6" w:rsidRPr="00BC3220" w:rsidRDefault="00175FC6" w:rsidP="00BC3220">
      <w:pPr>
        <w:spacing w:after="0" w:line="360" w:lineRule="auto"/>
        <w:ind w:firstLine="720"/>
        <w:jc w:val="both"/>
        <w:rPr>
          <w:rFonts w:ascii="Times New Roman" w:hAnsi="Times New Roman" w:cs="Times New Roman"/>
          <w:sz w:val="28"/>
          <w:szCs w:val="28"/>
          <w:lang w:val="uk-UA" w:eastAsia="uk-UA"/>
        </w:rPr>
      </w:pPr>
      <w:r w:rsidRPr="00BC3220">
        <w:rPr>
          <w:rFonts w:ascii="Times New Roman" w:hAnsi="Times New Roman" w:cs="Times New Roman"/>
          <w:b/>
          <w:sz w:val="28"/>
          <w:szCs w:val="28"/>
          <w:lang w:val="uk-UA" w:eastAsia="uk-UA"/>
        </w:rPr>
        <w:t>Актуальність дослідження.</w:t>
      </w:r>
      <w:r w:rsidRPr="00BC3220">
        <w:rPr>
          <w:rFonts w:ascii="Times New Roman" w:hAnsi="Times New Roman" w:cs="Times New Roman"/>
          <w:sz w:val="28"/>
          <w:szCs w:val="28"/>
          <w:lang w:val="uk-UA" w:eastAsia="uk-UA"/>
        </w:rPr>
        <w:t xml:space="preserve"> В останні часи особливо популярна концепція саморозвитку регіонів, яка засновується на самостійній постановці стратегічних цілей і завдань регіонів, розробленні відповідних проектів, а також їх реалізацію. </w:t>
      </w:r>
    </w:p>
    <w:p w:rsidR="00175FC6" w:rsidRPr="00BC3220" w:rsidRDefault="00175FC6" w:rsidP="00BC3220">
      <w:pPr>
        <w:spacing w:after="0" w:line="360" w:lineRule="auto"/>
        <w:ind w:firstLine="720"/>
        <w:jc w:val="both"/>
        <w:rPr>
          <w:rFonts w:ascii="Times New Roman" w:hAnsi="Times New Roman" w:cs="Times New Roman"/>
          <w:color w:val="000000"/>
          <w:sz w:val="28"/>
          <w:szCs w:val="28"/>
          <w:lang w:val="uk-UA"/>
        </w:rPr>
      </w:pPr>
      <w:r w:rsidRPr="00BC3220">
        <w:rPr>
          <w:rFonts w:ascii="Times New Roman" w:hAnsi="Times New Roman" w:cs="Times New Roman"/>
          <w:b/>
          <w:sz w:val="28"/>
          <w:szCs w:val="28"/>
          <w:lang w:val="uk-UA"/>
        </w:rPr>
        <w:t>Постановка проблеми.</w:t>
      </w:r>
      <w:r w:rsidRPr="00BC3220">
        <w:rPr>
          <w:rFonts w:ascii="Times New Roman" w:hAnsi="Times New Roman" w:cs="Times New Roman"/>
          <w:sz w:val="28"/>
          <w:szCs w:val="28"/>
          <w:lang w:val="uk-UA" w:eastAsia="uk-UA"/>
        </w:rPr>
        <w:t xml:space="preserve"> </w:t>
      </w:r>
      <w:r w:rsidRPr="00BC3220">
        <w:rPr>
          <w:rFonts w:ascii="Times New Roman" w:hAnsi="Times New Roman" w:cs="Times New Roman"/>
          <w:sz w:val="28"/>
          <w:szCs w:val="28"/>
          <w:lang w:val="uk-UA"/>
        </w:rPr>
        <w:t xml:space="preserve">Проблемам розвитку потенціалу в регіонах України нині приділяється значна увага, але реалізація ефективних механізмів управління цими процесами не набуває значного поширення. </w:t>
      </w:r>
      <w:r w:rsidRPr="00BC3220">
        <w:rPr>
          <w:rFonts w:ascii="Times New Roman" w:hAnsi="Times New Roman" w:cs="Times New Roman"/>
          <w:sz w:val="28"/>
          <w:szCs w:val="28"/>
          <w:lang w:val="uk-UA" w:eastAsia="uk-UA"/>
        </w:rPr>
        <w:t xml:space="preserve">Делегувавши повноваження і відповідальність на рівень регіонального управління, потрібно узгодити цілі стратегічного розвитку регіонів із загальнодержавними цілями. </w:t>
      </w:r>
    </w:p>
    <w:p w:rsidR="00175FC6" w:rsidRPr="00BC3220" w:rsidRDefault="00175FC6" w:rsidP="00BC3220">
      <w:pPr>
        <w:pStyle w:val="af3"/>
        <w:widowControl w:val="0"/>
        <w:spacing w:after="0" w:line="360" w:lineRule="auto"/>
        <w:ind w:left="0" w:firstLine="567"/>
        <w:jc w:val="both"/>
        <w:rPr>
          <w:rFonts w:ascii="Times New Roman" w:hAnsi="Times New Roman" w:cs="Times New Roman"/>
          <w:sz w:val="28"/>
          <w:szCs w:val="28"/>
          <w:lang w:val="uk-UA"/>
        </w:rPr>
      </w:pPr>
      <w:r w:rsidRPr="00BC3220">
        <w:rPr>
          <w:rFonts w:ascii="Times New Roman" w:hAnsi="Times New Roman" w:cs="Times New Roman"/>
          <w:b/>
          <w:sz w:val="28"/>
          <w:szCs w:val="28"/>
          <w:lang w:val="uk-UA"/>
        </w:rPr>
        <w:t xml:space="preserve">Аналіз досліджень та публікацій. </w:t>
      </w:r>
      <w:r w:rsidRPr="00BC3220">
        <w:rPr>
          <w:rFonts w:ascii="Times New Roman" w:hAnsi="Times New Roman" w:cs="Times New Roman"/>
          <w:sz w:val="28"/>
          <w:szCs w:val="28"/>
          <w:lang w:val="uk-UA"/>
        </w:rPr>
        <w:t>Проблеми формування інноваційної моделі розвитку й удосконалення державної та регіональної інноваційної політики досліджують такі провідні</w:t>
      </w:r>
      <w:r w:rsidR="001C0289">
        <w:rPr>
          <w:rFonts w:ascii="Times New Roman" w:hAnsi="Times New Roman" w:cs="Times New Roman"/>
          <w:sz w:val="28"/>
          <w:szCs w:val="28"/>
          <w:lang w:val="uk-UA"/>
        </w:rPr>
        <w:t xml:space="preserve"> вітчизняні вчені, як В.Александрова, О.</w:t>
      </w:r>
      <w:r w:rsidRPr="00BC3220">
        <w:rPr>
          <w:rFonts w:ascii="Times New Roman" w:hAnsi="Times New Roman" w:cs="Times New Roman"/>
          <w:sz w:val="28"/>
          <w:szCs w:val="28"/>
          <w:lang w:val="uk-UA"/>
        </w:rPr>
        <w:t xml:space="preserve">Амоша, А. Базилюк [1], С. Біла [2], М. </w:t>
      </w:r>
      <w:r w:rsidR="001C0289">
        <w:rPr>
          <w:rFonts w:ascii="Times New Roman" w:hAnsi="Times New Roman" w:cs="Times New Roman"/>
          <w:sz w:val="28"/>
          <w:szCs w:val="28"/>
          <w:lang w:val="uk-UA"/>
        </w:rPr>
        <w:t>Долішній [3] , О. Жихор [4], З.</w:t>
      </w:r>
      <w:r w:rsidRPr="00BC3220">
        <w:rPr>
          <w:rFonts w:ascii="Times New Roman" w:hAnsi="Times New Roman" w:cs="Times New Roman"/>
          <w:sz w:val="28"/>
          <w:szCs w:val="28"/>
          <w:lang w:val="uk-UA"/>
        </w:rPr>
        <w:t>Костак [6], М. Кушнір [9],  Л. Пташенко [7]</w:t>
      </w:r>
      <w:r w:rsidR="001C0289">
        <w:rPr>
          <w:rFonts w:ascii="Times New Roman" w:hAnsi="Times New Roman" w:cs="Times New Roman"/>
          <w:sz w:val="28"/>
          <w:szCs w:val="28"/>
          <w:lang w:val="uk-UA"/>
        </w:rPr>
        <w:t xml:space="preserve">, В. Новіцький, О. Поручник, </w:t>
      </w:r>
      <w:r w:rsidR="001C0289">
        <w:rPr>
          <w:rFonts w:ascii="Times New Roman" w:hAnsi="Times New Roman" w:cs="Times New Roman"/>
          <w:sz w:val="28"/>
          <w:szCs w:val="28"/>
          <w:lang w:val="uk-UA"/>
        </w:rPr>
        <w:lastRenderedPageBreak/>
        <w:t>Л.</w:t>
      </w:r>
      <w:r w:rsidRPr="00BC3220">
        <w:rPr>
          <w:rFonts w:ascii="Times New Roman" w:hAnsi="Times New Roman" w:cs="Times New Roman"/>
          <w:sz w:val="28"/>
          <w:szCs w:val="28"/>
          <w:lang w:val="uk-UA"/>
        </w:rPr>
        <w:t>Федулова, Н. Сумак [8] та ін.</w:t>
      </w:r>
    </w:p>
    <w:p w:rsidR="00175FC6" w:rsidRPr="00BC3220" w:rsidRDefault="00175FC6" w:rsidP="00BC3220">
      <w:pPr>
        <w:spacing w:after="0" w:line="360" w:lineRule="auto"/>
        <w:ind w:firstLine="720"/>
        <w:jc w:val="both"/>
        <w:rPr>
          <w:rFonts w:ascii="Times New Roman" w:hAnsi="Times New Roman" w:cs="Times New Roman"/>
          <w:color w:val="000000"/>
          <w:sz w:val="28"/>
          <w:szCs w:val="28"/>
          <w:lang w:val="uk-UA"/>
        </w:rPr>
      </w:pPr>
      <w:r w:rsidRPr="00BC3220">
        <w:rPr>
          <w:rFonts w:ascii="Times New Roman" w:hAnsi="Times New Roman" w:cs="Times New Roman"/>
          <w:color w:val="000000"/>
          <w:sz w:val="28"/>
          <w:szCs w:val="28"/>
          <w:lang w:val="uk-UA"/>
        </w:rPr>
        <w:t>На сьогодні недостатньо досліджено питання, пов'язані з розробкою й реалізацією регіональної стратегії розвитку з використанням інноваційного підходу, зокрема не відпрацьований механізм інвестиційного забезпечення інноваційного типу розвитку регіону, формування й функціонування регіональної інноваційно-інвестиційної інфраструктури.</w:t>
      </w:r>
    </w:p>
    <w:p w:rsidR="00175FC6" w:rsidRPr="00BC3220" w:rsidRDefault="00175FC6" w:rsidP="00BC3220">
      <w:pPr>
        <w:widowControl w:val="0"/>
        <w:spacing w:after="0" w:line="360" w:lineRule="auto"/>
        <w:ind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 xml:space="preserve">Розвиток продуктивних сил відбувається при тісній взаємодії науки і нових технологій з виробництвом. Власне на створення дієвої системи управління інноваціями повинні бути спрямовані заходи інноваційної політики, оскільки ефективність державної політики у науково-технічній сфері визначатиме конкурентоспроможність вітчизняної економіки. </w:t>
      </w:r>
    </w:p>
    <w:p w:rsidR="00175FC6" w:rsidRPr="00BC3220" w:rsidRDefault="00175FC6" w:rsidP="00BC3220">
      <w:pPr>
        <w:widowControl w:val="0"/>
        <w:spacing w:after="0" w:line="360" w:lineRule="auto"/>
        <w:ind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В умовах гострої міжнародної та внутрішньої конкуренції між регіонами за отримання нових інвестицій (включаючи іноземний капітал) регіональна політика повинна дати регіонам країни інструменти, завдяки яким вони зможуть бути конкурентними на ринку інвестицій. Створення такої системи вимагає як прямої фінансової підтримки з державного бюджету, так і створення загальнонаціонального сприятливого інвестиційного клімату</w:t>
      </w:r>
      <w:r w:rsidRPr="00BC3220">
        <w:rPr>
          <w:rFonts w:ascii="Times New Roman" w:hAnsi="Times New Roman" w:cs="Times New Roman"/>
          <w:sz w:val="28"/>
          <w:szCs w:val="28"/>
        </w:rPr>
        <w:t>[2]</w:t>
      </w:r>
      <w:r w:rsidRPr="00BC3220">
        <w:rPr>
          <w:rFonts w:ascii="Times New Roman" w:hAnsi="Times New Roman" w:cs="Times New Roman"/>
          <w:sz w:val="28"/>
          <w:szCs w:val="28"/>
          <w:lang w:val="uk-UA"/>
        </w:rPr>
        <w:t xml:space="preserve">. </w:t>
      </w:r>
    </w:p>
    <w:p w:rsidR="00175FC6" w:rsidRPr="00BC3220" w:rsidRDefault="00175FC6" w:rsidP="00BC3220">
      <w:pPr>
        <w:widowControl w:val="0"/>
        <w:spacing w:after="0" w:line="360" w:lineRule="auto"/>
        <w:ind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 xml:space="preserve">Головні групи інструментів державної підтримки, які використовуються в рамках цього напряму: </w:t>
      </w:r>
    </w:p>
    <w:p w:rsidR="00175FC6" w:rsidRPr="00BC3220" w:rsidRDefault="00175FC6" w:rsidP="00C82376">
      <w:pPr>
        <w:widowControl w:val="0"/>
        <w:numPr>
          <w:ilvl w:val="0"/>
          <w:numId w:val="3"/>
        </w:numPr>
        <w:tabs>
          <w:tab w:val="left" w:pos="993"/>
        </w:tabs>
        <w:spacing w:after="0" w:line="360" w:lineRule="auto"/>
        <w:ind w:left="0" w:firstLine="709"/>
        <w:jc w:val="both"/>
        <w:rPr>
          <w:rFonts w:ascii="Times New Roman" w:hAnsi="Times New Roman" w:cs="Times New Roman"/>
          <w:i/>
          <w:sz w:val="28"/>
          <w:szCs w:val="28"/>
          <w:lang w:val="uk-UA"/>
        </w:rPr>
      </w:pPr>
      <w:r w:rsidRPr="00BC3220">
        <w:rPr>
          <w:rFonts w:ascii="Times New Roman" w:hAnsi="Times New Roman" w:cs="Times New Roman"/>
          <w:sz w:val="28"/>
          <w:szCs w:val="28"/>
          <w:lang w:val="uk-UA"/>
        </w:rPr>
        <w:t>надання цільових субвенцій на підтримку розвитку інфраструктури;</w:t>
      </w:r>
    </w:p>
    <w:p w:rsidR="00175FC6" w:rsidRPr="00BC3220" w:rsidRDefault="00175FC6" w:rsidP="00C82376">
      <w:pPr>
        <w:widowControl w:val="0"/>
        <w:numPr>
          <w:ilvl w:val="0"/>
          <w:numId w:val="3"/>
        </w:numPr>
        <w:tabs>
          <w:tab w:val="left" w:pos="993"/>
        </w:tabs>
        <w:spacing w:after="0" w:line="360" w:lineRule="auto"/>
        <w:ind w:left="0" w:firstLine="709"/>
        <w:jc w:val="both"/>
        <w:rPr>
          <w:rFonts w:ascii="Times New Roman" w:hAnsi="Times New Roman" w:cs="Times New Roman"/>
          <w:i/>
          <w:sz w:val="28"/>
          <w:szCs w:val="28"/>
          <w:lang w:val="uk-UA"/>
        </w:rPr>
      </w:pPr>
      <w:r w:rsidRPr="00BC3220">
        <w:rPr>
          <w:rFonts w:ascii="Times New Roman" w:hAnsi="Times New Roman" w:cs="Times New Roman"/>
          <w:sz w:val="28"/>
          <w:szCs w:val="28"/>
          <w:lang w:val="uk-UA"/>
        </w:rPr>
        <w:t>розбудова інфраструктури бізнесу: бірж, виставкових залів, бізнес-інкубаторів, центрів бізнесу, промислових парків, інституцій передачі ринкових знань, інфраструктури для заохочення підприємств (включаючи малі та середні) до розміщення діяльності на даній території (облаштування території, модернізація та розбудова виробничих приміщень), об’єктів сфери послуг;</w:t>
      </w:r>
    </w:p>
    <w:p w:rsidR="00175FC6" w:rsidRPr="00BC3220" w:rsidRDefault="00175FC6" w:rsidP="00C82376">
      <w:pPr>
        <w:widowControl w:val="0"/>
        <w:numPr>
          <w:ilvl w:val="0"/>
          <w:numId w:val="3"/>
        </w:numPr>
        <w:tabs>
          <w:tab w:val="left" w:pos="993"/>
        </w:tabs>
        <w:spacing w:after="0" w:line="360" w:lineRule="auto"/>
        <w:ind w:left="0" w:firstLine="709"/>
        <w:jc w:val="both"/>
        <w:rPr>
          <w:rFonts w:ascii="Times New Roman" w:hAnsi="Times New Roman" w:cs="Times New Roman"/>
          <w:i/>
          <w:sz w:val="28"/>
          <w:szCs w:val="28"/>
          <w:lang w:val="uk-UA"/>
        </w:rPr>
      </w:pPr>
      <w:r w:rsidRPr="00BC3220">
        <w:rPr>
          <w:rFonts w:ascii="Times New Roman" w:hAnsi="Times New Roman" w:cs="Times New Roman"/>
          <w:sz w:val="28"/>
          <w:szCs w:val="28"/>
          <w:lang w:val="uk-UA"/>
        </w:rPr>
        <w:t>формування державної та регіональної інфраструктури з</w:t>
      </w:r>
      <w:r w:rsidR="001C0289">
        <w:rPr>
          <w:rFonts w:ascii="Times New Roman" w:hAnsi="Times New Roman" w:cs="Times New Roman"/>
          <w:sz w:val="28"/>
          <w:szCs w:val="28"/>
          <w:lang w:val="uk-UA"/>
        </w:rPr>
        <w:t>алучення інвестицій: агентств із залученню інвестицій, бюро з обслуговування</w:t>
      </w:r>
      <w:r w:rsidRPr="00BC3220">
        <w:rPr>
          <w:rFonts w:ascii="Times New Roman" w:hAnsi="Times New Roman" w:cs="Times New Roman"/>
          <w:sz w:val="28"/>
          <w:szCs w:val="28"/>
          <w:lang w:val="uk-UA"/>
        </w:rPr>
        <w:t xml:space="preserve"> інвесторів;</w:t>
      </w:r>
    </w:p>
    <w:p w:rsidR="00175FC6" w:rsidRPr="00BC3220" w:rsidRDefault="00175FC6" w:rsidP="00C82376">
      <w:pPr>
        <w:widowControl w:val="0"/>
        <w:numPr>
          <w:ilvl w:val="0"/>
          <w:numId w:val="3"/>
        </w:numPr>
        <w:tabs>
          <w:tab w:val="left" w:pos="993"/>
        </w:tabs>
        <w:spacing w:after="0" w:line="360" w:lineRule="auto"/>
        <w:ind w:left="0" w:firstLine="709"/>
        <w:jc w:val="both"/>
        <w:rPr>
          <w:rFonts w:ascii="Times New Roman" w:hAnsi="Times New Roman" w:cs="Times New Roman"/>
          <w:i/>
          <w:sz w:val="28"/>
          <w:szCs w:val="28"/>
          <w:lang w:val="uk-UA"/>
        </w:rPr>
      </w:pPr>
      <w:r w:rsidRPr="00BC3220">
        <w:rPr>
          <w:rFonts w:ascii="Times New Roman" w:hAnsi="Times New Roman" w:cs="Times New Roman"/>
          <w:sz w:val="28"/>
          <w:szCs w:val="28"/>
          <w:lang w:val="uk-UA"/>
        </w:rPr>
        <w:lastRenderedPageBreak/>
        <w:t>створення умов для</w:t>
      </w:r>
      <w:r w:rsidR="001C0289">
        <w:rPr>
          <w:rFonts w:ascii="Times New Roman" w:hAnsi="Times New Roman" w:cs="Times New Roman"/>
          <w:sz w:val="28"/>
          <w:szCs w:val="28"/>
          <w:lang w:val="uk-UA"/>
        </w:rPr>
        <w:t xml:space="preserve"> розміщення нових підприємств, у</w:t>
      </w:r>
      <w:r w:rsidRPr="00BC3220">
        <w:rPr>
          <w:rFonts w:ascii="Times New Roman" w:hAnsi="Times New Roman" w:cs="Times New Roman"/>
          <w:sz w:val="28"/>
          <w:szCs w:val="28"/>
          <w:lang w:val="uk-UA"/>
        </w:rPr>
        <w:t xml:space="preserve"> тому числі іноземних, які створюють конкурентні місця праці;</w:t>
      </w:r>
    </w:p>
    <w:p w:rsidR="00175FC6" w:rsidRPr="00BC3220" w:rsidRDefault="00175FC6" w:rsidP="00C82376">
      <w:pPr>
        <w:widowControl w:val="0"/>
        <w:numPr>
          <w:ilvl w:val="0"/>
          <w:numId w:val="3"/>
        </w:numPr>
        <w:tabs>
          <w:tab w:val="left" w:pos="993"/>
        </w:tabs>
        <w:spacing w:after="0" w:line="360" w:lineRule="auto"/>
        <w:ind w:left="0" w:firstLine="709"/>
        <w:jc w:val="both"/>
        <w:rPr>
          <w:rFonts w:ascii="Times New Roman" w:hAnsi="Times New Roman" w:cs="Times New Roman"/>
          <w:i/>
          <w:sz w:val="28"/>
          <w:szCs w:val="28"/>
          <w:lang w:val="uk-UA"/>
        </w:rPr>
      </w:pPr>
      <w:r w:rsidRPr="00BC3220">
        <w:rPr>
          <w:rFonts w:ascii="Times New Roman" w:hAnsi="Times New Roman" w:cs="Times New Roman"/>
          <w:sz w:val="28"/>
          <w:szCs w:val="28"/>
          <w:lang w:val="uk-UA"/>
        </w:rPr>
        <w:t>надання вирішального значення при виборі інвестиційних проектів сучасним енергозаощаджувальним технологіям, які не забруднюють навколишнє середовище;</w:t>
      </w:r>
    </w:p>
    <w:p w:rsidR="00175FC6" w:rsidRPr="00BC3220" w:rsidRDefault="00175FC6" w:rsidP="00C82376">
      <w:pPr>
        <w:widowControl w:val="0"/>
        <w:numPr>
          <w:ilvl w:val="0"/>
          <w:numId w:val="3"/>
        </w:numPr>
        <w:tabs>
          <w:tab w:val="left" w:pos="993"/>
        </w:tabs>
        <w:spacing w:after="0" w:line="360" w:lineRule="auto"/>
        <w:ind w:left="0" w:firstLine="709"/>
        <w:jc w:val="both"/>
        <w:rPr>
          <w:rFonts w:ascii="Times New Roman" w:hAnsi="Times New Roman" w:cs="Times New Roman"/>
          <w:i/>
          <w:sz w:val="28"/>
          <w:szCs w:val="28"/>
          <w:lang w:val="uk-UA"/>
        </w:rPr>
      </w:pPr>
      <w:r w:rsidRPr="00BC3220">
        <w:rPr>
          <w:rFonts w:ascii="Times New Roman" w:hAnsi="Times New Roman" w:cs="Times New Roman"/>
          <w:sz w:val="28"/>
          <w:szCs w:val="28"/>
          <w:lang w:val="uk-UA"/>
        </w:rPr>
        <w:t>сприяння створенню та впровадженню інновацій, включаючи розповсюдження сучасних технологій, у тому числі для зниження ризиків виникнення техногенних катастроф.</w:t>
      </w:r>
    </w:p>
    <w:p w:rsidR="00175FC6" w:rsidRPr="00BC3220" w:rsidRDefault="00175FC6" w:rsidP="00BC3220">
      <w:pPr>
        <w:widowControl w:val="0"/>
        <w:spacing w:after="0" w:line="360" w:lineRule="auto"/>
        <w:ind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 xml:space="preserve">Діяльність у напрямі розвитку науково-технічного потенціалу регіонів поширюватиметься на регіони, які мають досвід створення наукоємних та високотехнологічних продуктів та технологій. </w:t>
      </w:r>
    </w:p>
    <w:p w:rsidR="00175FC6" w:rsidRPr="00BC3220" w:rsidRDefault="00175FC6" w:rsidP="00BC3220">
      <w:pPr>
        <w:widowControl w:val="0"/>
        <w:spacing w:after="0" w:line="360" w:lineRule="auto"/>
        <w:ind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Головний зміст інвестиційної стратегії держави має полягати у формуванні на теренах України інноваційної моделі економічного розвитку. Здійснюючи політику регулювання і стимулювання інноваційного розвитку, держава змушена постійно вирішувати проблему балансу розподілу суспільних ресурсів. Причому традиційна дилема суспільного вибору, тобто встановлення співвідношення між виробництвом продукції споживчого і виробничого призначення перетворюється сьогодні на тріаду з включенням саме науки. Вкладаючи кошти в стимулювання споживчого попиту, суспільство ві</w:t>
      </w:r>
      <w:r w:rsidR="001C0289">
        <w:rPr>
          <w:rFonts w:ascii="Times New Roman" w:hAnsi="Times New Roman" w:cs="Times New Roman"/>
          <w:sz w:val="28"/>
          <w:szCs w:val="28"/>
          <w:lang w:val="uk-UA"/>
        </w:rPr>
        <w:t>дволікає їх від інвестиційного та</w:t>
      </w:r>
      <w:r w:rsidRPr="00BC3220">
        <w:rPr>
          <w:rFonts w:ascii="Times New Roman" w:hAnsi="Times New Roman" w:cs="Times New Roman"/>
          <w:sz w:val="28"/>
          <w:szCs w:val="28"/>
          <w:lang w:val="uk-UA"/>
        </w:rPr>
        <w:t xml:space="preserve"> інноваційного напрямків, точніше, ці кошти йдуть на поповнення інвестиційного потенціалу довгим шляхом, значно втрачаючи на ньому в обсязі. Рішення про концентрацію коштів на реалізацію інноваційних проектів, у свою чергу, веде до відносного зменшення обсягів споживання, поточного виробництва й інвестування. Це особливо відчутно в умовах стагнуючої економіки. </w:t>
      </w:r>
    </w:p>
    <w:p w:rsidR="00175FC6" w:rsidRPr="00BC3220" w:rsidRDefault="00175FC6" w:rsidP="00BC3220">
      <w:pPr>
        <w:widowControl w:val="0"/>
        <w:spacing w:after="0" w:line="360" w:lineRule="auto"/>
        <w:ind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Отже, вкладаючи кошти в інновації, суспільство закладає засади довгострокової стратегії формування внутрішнього ринку товарів споживчого та виробничого призначення. Це підтверджує необхідність забезпечення максимально можливого інноваційного спрямування інвестиційних процесів в Україні [3].</w:t>
      </w:r>
    </w:p>
    <w:p w:rsidR="00175FC6" w:rsidRPr="00BC3220" w:rsidRDefault="00175FC6" w:rsidP="00BC3220">
      <w:pPr>
        <w:widowControl w:val="0"/>
        <w:spacing w:after="0" w:line="360" w:lineRule="auto"/>
        <w:ind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lastRenderedPageBreak/>
        <w:t>Проведений аналіз світового та вітчизняного досвіду з питань пошуку шляхів прискореного економічного розвитку, посилення впливу і конкурентосп</w:t>
      </w:r>
      <w:r w:rsidR="001C0289">
        <w:rPr>
          <w:rFonts w:ascii="Times New Roman" w:hAnsi="Times New Roman" w:cs="Times New Roman"/>
          <w:sz w:val="28"/>
          <w:szCs w:val="28"/>
          <w:lang w:val="uk-UA"/>
        </w:rPr>
        <w:t xml:space="preserve">роможності країни свідчить, що </w:t>
      </w:r>
      <w:r w:rsidRPr="00BC3220">
        <w:rPr>
          <w:rFonts w:ascii="Times New Roman" w:hAnsi="Times New Roman" w:cs="Times New Roman"/>
          <w:sz w:val="28"/>
          <w:szCs w:val="28"/>
          <w:lang w:val="uk-UA"/>
        </w:rPr>
        <w:t xml:space="preserve">формування відповідного інституційного середовища є основою створення ефективної інноваційної моделі розвитку. Інституціональна реформа в Україні у сфері інноваційної діяльності має забезпечити системні трансформації всіх основних складових частин: банківської, державної, корпоративної, науково-технічної, домашніх господарств, системи управління з урахуванням міжнародного науково-технічного співробітництва. </w:t>
      </w:r>
    </w:p>
    <w:p w:rsidR="00175FC6" w:rsidRPr="00BC3220" w:rsidRDefault="00175FC6" w:rsidP="00BC3220">
      <w:pPr>
        <w:widowControl w:val="0"/>
        <w:spacing w:after="0" w:line="360" w:lineRule="auto"/>
        <w:ind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Зазначена трансформація буде мати позитивний вплив на концентрацію капіталу, створення потужних господарських і фінансових структур, які в рамках реалізації великих цільових комплексних програм, державних науково-технічних програм міжнародного співробітництва, галузевих і регіональних програм мають охопити весь цикл розробки і виробництва нових технологій, конкурентоспроможної продукції на внутрішньому та світових ринках.</w:t>
      </w:r>
    </w:p>
    <w:p w:rsidR="00175FC6" w:rsidRPr="00BC3220" w:rsidRDefault="00175FC6" w:rsidP="00BC3220">
      <w:pPr>
        <w:pStyle w:val="a6"/>
        <w:shd w:val="clear" w:color="auto" w:fill="FFFFFF"/>
        <w:spacing w:before="0" w:beforeAutospacing="0" w:after="0" w:afterAutospacing="0" w:line="360" w:lineRule="auto"/>
        <w:ind w:firstLine="720"/>
        <w:jc w:val="both"/>
        <w:rPr>
          <w:sz w:val="28"/>
          <w:szCs w:val="28"/>
          <w:lang w:val="uk-UA"/>
        </w:rPr>
      </w:pPr>
      <w:r w:rsidRPr="00BC3220">
        <w:rPr>
          <w:color w:val="000000"/>
          <w:sz w:val="28"/>
          <w:szCs w:val="28"/>
          <w:lang w:val="uk-UA"/>
        </w:rPr>
        <w:t>Створення ефективної ринкової економіки,</w:t>
      </w:r>
      <w:r w:rsidRPr="00BC3220">
        <w:rPr>
          <w:sz w:val="28"/>
          <w:szCs w:val="28"/>
          <w:lang w:val="uk-UA"/>
        </w:rPr>
        <w:t xml:space="preserve"> можливе через удосконалення основних напрямів державного регулювання інноваційного розвитку регіонів, а саме:</w:t>
      </w:r>
    </w:p>
    <w:p w:rsidR="00175FC6" w:rsidRPr="00BC3220" w:rsidRDefault="00175FC6" w:rsidP="00C82376">
      <w:pPr>
        <w:widowControl w:val="0"/>
        <w:numPr>
          <w:ilvl w:val="0"/>
          <w:numId w:val="4"/>
        </w:numPr>
        <w:tabs>
          <w:tab w:val="left" w:pos="993"/>
        </w:tabs>
        <w:spacing w:after="0" w:line="360" w:lineRule="auto"/>
        <w:ind w:left="0"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Держава повинна допомогти підприємствам стати інноваційно активними через забезпечення макроекономічної стабільності, створення дружнього до інноваторів податкового режиму, інфраструктури фінансового ринку; а також впровадження стимулів для безперешкодного руху знань і технологій через захист інтелектуальної власності, створення доступних інформаційних мереж, диверсифіковану багатоканальну систему навчання.</w:t>
      </w:r>
    </w:p>
    <w:p w:rsidR="00175FC6" w:rsidRPr="00BC3220" w:rsidRDefault="00175FC6" w:rsidP="00C82376">
      <w:pPr>
        <w:widowControl w:val="0"/>
        <w:numPr>
          <w:ilvl w:val="0"/>
          <w:numId w:val="4"/>
        </w:numPr>
        <w:tabs>
          <w:tab w:val="left" w:pos="993"/>
        </w:tabs>
        <w:spacing w:after="0" w:line="360" w:lineRule="auto"/>
        <w:ind w:left="0"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Домінуючим повинен стати той шлях розвитку, що ґрунтується на використанні стратегії нарощування інноваційного потенціалу, на заздалегідь визначених державою пріоритетних напрямах науково-технічного прогресу. У зв’язку з цим, вітчизняна наука має бути визнана вищим національним пріоритетом, ресурсне забезпечення якого слід здійснювати першочергово.</w:t>
      </w:r>
    </w:p>
    <w:p w:rsidR="00175FC6" w:rsidRPr="00BC3220" w:rsidRDefault="00175FC6" w:rsidP="00BC3220">
      <w:pPr>
        <w:widowControl w:val="0"/>
        <w:spacing w:after="0" w:line="360" w:lineRule="auto"/>
        <w:ind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lastRenderedPageBreak/>
        <w:t>Для цього важливо</w:t>
      </w:r>
      <w:r w:rsidRPr="00BC3220">
        <w:rPr>
          <w:rFonts w:ascii="Times New Roman" w:hAnsi="Times New Roman" w:cs="Times New Roman"/>
          <w:sz w:val="28"/>
          <w:szCs w:val="28"/>
          <w:lang w:val="en-US"/>
        </w:rPr>
        <w:t>[1]</w:t>
      </w:r>
      <w:r w:rsidRPr="00BC3220">
        <w:rPr>
          <w:rFonts w:ascii="Times New Roman" w:hAnsi="Times New Roman" w:cs="Times New Roman"/>
          <w:sz w:val="28"/>
          <w:szCs w:val="28"/>
          <w:lang w:val="uk-UA"/>
        </w:rPr>
        <w:t>:</w:t>
      </w:r>
    </w:p>
    <w:p w:rsidR="00175FC6" w:rsidRPr="00BC3220" w:rsidRDefault="00175FC6" w:rsidP="00C82376">
      <w:pPr>
        <w:widowControl w:val="0"/>
        <w:numPr>
          <w:ilvl w:val="1"/>
          <w:numId w:val="4"/>
        </w:numPr>
        <w:tabs>
          <w:tab w:val="clear" w:pos="2641"/>
          <w:tab w:val="num" w:pos="0"/>
        </w:tabs>
        <w:spacing w:after="0" w:line="360" w:lineRule="auto"/>
        <w:ind w:left="0" w:firstLine="720"/>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поглибити інтеграцію України в європейський науково-технологічний простір через організацію цивілізованого трансферу технологій, приведення норм українського законодавства у відповідність до міжнародної Угоди про торговельні аспекти прав інтелектуальної власності згідно із вимогою СОТ;</w:t>
      </w:r>
    </w:p>
    <w:p w:rsidR="00175FC6" w:rsidRPr="00BC3220" w:rsidRDefault="00175FC6" w:rsidP="00C82376">
      <w:pPr>
        <w:widowControl w:val="0"/>
        <w:numPr>
          <w:ilvl w:val="1"/>
          <w:numId w:val="4"/>
        </w:numPr>
        <w:tabs>
          <w:tab w:val="clear" w:pos="2641"/>
          <w:tab w:val="num" w:pos="0"/>
        </w:tabs>
        <w:spacing w:after="0" w:line="360" w:lineRule="auto"/>
        <w:ind w:left="0" w:firstLine="720"/>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визначити прийнятні для сучасного стану української економіки і адаптувати бізнес-моделі запровадження промислових інновацій (формування виробничих мереж і кластерів підприємств, стимулювання кооперації великих, середніх та малих підприємств, промислово-фінансових груп тощо);</w:t>
      </w:r>
    </w:p>
    <w:p w:rsidR="00175FC6" w:rsidRPr="00BC3220" w:rsidRDefault="00175FC6" w:rsidP="00C82376">
      <w:pPr>
        <w:widowControl w:val="0"/>
        <w:numPr>
          <w:ilvl w:val="1"/>
          <w:numId w:val="4"/>
        </w:numPr>
        <w:tabs>
          <w:tab w:val="clear" w:pos="2641"/>
          <w:tab w:val="num" w:pos="0"/>
        </w:tabs>
        <w:spacing w:after="0" w:line="360" w:lineRule="auto"/>
        <w:ind w:left="0" w:firstLine="720"/>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сприяти зменшенню бюрократичних перепон для розвитку наукомістких виробництв та послуг, запровадженню міжнародної системи сертифікації;</w:t>
      </w:r>
    </w:p>
    <w:p w:rsidR="00175FC6" w:rsidRPr="00BC3220" w:rsidRDefault="00175FC6" w:rsidP="00C82376">
      <w:pPr>
        <w:widowControl w:val="0"/>
        <w:numPr>
          <w:ilvl w:val="1"/>
          <w:numId w:val="4"/>
        </w:numPr>
        <w:tabs>
          <w:tab w:val="clear" w:pos="2641"/>
          <w:tab w:val="num" w:pos="0"/>
        </w:tabs>
        <w:spacing w:after="0" w:line="360" w:lineRule="auto"/>
        <w:ind w:left="0" w:firstLine="720"/>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забезпечити чітке розмежування повноважень між міністерствами та відомствами при посиленні їх відповідальності за технологічний розвиток, підвищення рівня інновативності, завоювання ринків, ефективність використання інвестицій;</w:t>
      </w:r>
    </w:p>
    <w:p w:rsidR="00175FC6" w:rsidRPr="00BC3220" w:rsidRDefault="00175FC6" w:rsidP="00BC3220">
      <w:pPr>
        <w:widowControl w:val="0"/>
        <w:spacing w:after="0" w:line="360" w:lineRule="auto"/>
        <w:ind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 запровадити систематичне розроблення та оновлення довгострокових прогнозів науково-технологічного розвитку.</w:t>
      </w:r>
    </w:p>
    <w:p w:rsidR="00175FC6" w:rsidRPr="00BC3220" w:rsidRDefault="00175FC6" w:rsidP="00C82376">
      <w:pPr>
        <w:widowControl w:val="0"/>
        <w:numPr>
          <w:ilvl w:val="0"/>
          <w:numId w:val="4"/>
        </w:numPr>
        <w:tabs>
          <w:tab w:val="left" w:pos="993"/>
        </w:tabs>
        <w:spacing w:after="0" w:line="360" w:lineRule="auto"/>
        <w:ind w:left="0"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 xml:space="preserve"> Найголовнішими завданнями інфраструктури інноваційної системи в контексті розбудови економіки є:</w:t>
      </w:r>
    </w:p>
    <w:p w:rsidR="00175FC6" w:rsidRPr="00BC3220" w:rsidRDefault="00175FC6" w:rsidP="00C82376">
      <w:pPr>
        <w:widowControl w:val="0"/>
        <w:numPr>
          <w:ilvl w:val="1"/>
          <w:numId w:val="4"/>
        </w:numPr>
        <w:tabs>
          <w:tab w:val="clear" w:pos="2641"/>
          <w:tab w:val="num" w:pos="0"/>
        </w:tabs>
        <w:spacing w:after="0" w:line="360" w:lineRule="auto"/>
        <w:ind w:left="0" w:firstLine="720"/>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законодавче врегулювання сфери інтелектуальної власності;</w:t>
      </w:r>
    </w:p>
    <w:p w:rsidR="00175FC6" w:rsidRPr="00BC3220" w:rsidRDefault="00175FC6" w:rsidP="00C82376">
      <w:pPr>
        <w:widowControl w:val="0"/>
        <w:numPr>
          <w:ilvl w:val="1"/>
          <w:numId w:val="4"/>
        </w:numPr>
        <w:tabs>
          <w:tab w:val="clear" w:pos="2641"/>
          <w:tab w:val="num" w:pos="0"/>
        </w:tabs>
        <w:spacing w:after="0" w:line="360" w:lineRule="auto"/>
        <w:ind w:left="0" w:firstLine="720"/>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диверсифікація механізмів фінансової підтримки (венчурного фінансування високоризикових проектів; системи державного й приватного страхування інноваційних ризиків; лізингу наукоємного та унікального обладнання; удосконалення системи експертизи технологій, ноу-хау);</w:t>
      </w:r>
    </w:p>
    <w:p w:rsidR="00175FC6" w:rsidRPr="00BC3220" w:rsidRDefault="00175FC6" w:rsidP="00C82376">
      <w:pPr>
        <w:widowControl w:val="0"/>
        <w:numPr>
          <w:ilvl w:val="1"/>
          <w:numId w:val="4"/>
        </w:numPr>
        <w:tabs>
          <w:tab w:val="clear" w:pos="2641"/>
          <w:tab w:val="num" w:pos="0"/>
        </w:tabs>
        <w:spacing w:after="0" w:line="360" w:lineRule="auto"/>
        <w:ind w:left="0" w:firstLine="720"/>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 xml:space="preserve">формування міжрегіонального інноваційного ринку (створення центрів високих технологій, реструктуризація науково-дослідних та проектних інститутів в інжинірингові фірми з комерційною </w:t>
      </w:r>
      <w:r w:rsidRPr="00BC3220">
        <w:rPr>
          <w:rFonts w:ascii="Times New Roman" w:hAnsi="Times New Roman" w:cs="Times New Roman"/>
          <w:sz w:val="28"/>
          <w:szCs w:val="28"/>
          <w:lang w:val="uk-UA"/>
        </w:rPr>
        <w:lastRenderedPageBreak/>
        <w:t>інфраструктурою);</w:t>
      </w:r>
    </w:p>
    <w:p w:rsidR="00175FC6" w:rsidRPr="00BC3220" w:rsidRDefault="00175FC6" w:rsidP="00C82376">
      <w:pPr>
        <w:widowControl w:val="0"/>
        <w:numPr>
          <w:ilvl w:val="0"/>
          <w:numId w:val="4"/>
        </w:numPr>
        <w:tabs>
          <w:tab w:val="left" w:pos="993"/>
        </w:tabs>
        <w:spacing w:after="0" w:line="360" w:lineRule="auto"/>
        <w:ind w:left="0"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Одним із найбільш розповсюджених механізмів державного впливу на забезпечення інноваційно–орієнтованої перебудови структури економіки є законодавче стимулювання інноваційної діяльності на всіх її етапах і створення нормативно–правового середовища, найбільш сприятливого для високотехнологічних галузей виробництва. Мається на увазі значна кількість правових та організаційно-економічних заходів, спрямованих на податкове, амортизаційне, митно-тарифне стимулювання відповідних підприємств. З цією метою включаються також важелі зовнішньоекономічної політики, боротьба з недобросовісною конкуренцією тощо.</w:t>
      </w:r>
    </w:p>
    <w:p w:rsidR="00175FC6" w:rsidRPr="00BC3220" w:rsidRDefault="00175FC6" w:rsidP="00C82376">
      <w:pPr>
        <w:widowControl w:val="0"/>
        <w:numPr>
          <w:ilvl w:val="0"/>
          <w:numId w:val="4"/>
        </w:numPr>
        <w:tabs>
          <w:tab w:val="left" w:pos="993"/>
        </w:tabs>
        <w:spacing w:after="0" w:line="360" w:lineRule="auto"/>
        <w:ind w:left="0" w:firstLine="709"/>
        <w:jc w:val="both"/>
        <w:rPr>
          <w:rFonts w:ascii="Times New Roman" w:hAnsi="Times New Roman" w:cs="Times New Roman"/>
          <w:sz w:val="28"/>
          <w:szCs w:val="28"/>
          <w:lang w:val="uk-UA"/>
        </w:rPr>
      </w:pPr>
      <w:r w:rsidRPr="00BC3220">
        <w:rPr>
          <w:rFonts w:ascii="Times New Roman" w:hAnsi="Times New Roman" w:cs="Times New Roman"/>
          <w:sz w:val="28"/>
          <w:szCs w:val="28"/>
          <w:lang w:val="uk-UA"/>
        </w:rPr>
        <w:t>Потужним важелем державного впливу на прискорення інноваційного розвитку найбільш високотехнологічних галузей має стати діяльність інноваційних фондів, створених за рахунок прямих бюджетних інвестицій, галузевих та регіональних фондів, компаній. Такі фонди загальнодержавного, галузевого та регіонального рівнів повинні стимулювати залучення коштів промисловості, приватного сектору економіки до фінансування інноваційних проектів і програм.</w:t>
      </w:r>
    </w:p>
    <w:p w:rsidR="00BC3220" w:rsidRDefault="00BC3220" w:rsidP="00BC3220">
      <w:pPr>
        <w:shd w:val="clear" w:color="auto" w:fill="FFFFFF"/>
        <w:spacing w:after="0" w:line="360" w:lineRule="auto"/>
        <w:jc w:val="center"/>
        <w:rPr>
          <w:rFonts w:ascii="Times New Roman" w:hAnsi="Times New Roman" w:cs="Times New Roman"/>
          <w:b/>
          <w:sz w:val="28"/>
          <w:szCs w:val="28"/>
          <w:lang w:val="uk-UA"/>
        </w:rPr>
      </w:pPr>
    </w:p>
    <w:p w:rsidR="00175FC6" w:rsidRDefault="00175FC6" w:rsidP="00BC3220">
      <w:pPr>
        <w:shd w:val="clear" w:color="auto" w:fill="FFFFFF"/>
        <w:spacing w:after="0" w:line="360" w:lineRule="auto"/>
        <w:jc w:val="center"/>
        <w:rPr>
          <w:rFonts w:ascii="Times New Roman" w:hAnsi="Times New Roman" w:cs="Times New Roman"/>
          <w:b/>
          <w:sz w:val="28"/>
          <w:szCs w:val="28"/>
          <w:lang w:val="uk-UA"/>
        </w:rPr>
      </w:pPr>
      <w:r w:rsidRPr="00BC3220">
        <w:rPr>
          <w:rFonts w:ascii="Times New Roman" w:hAnsi="Times New Roman" w:cs="Times New Roman"/>
          <w:b/>
          <w:sz w:val="28"/>
          <w:szCs w:val="28"/>
          <w:lang w:val="uk-UA"/>
        </w:rPr>
        <w:t>Література</w:t>
      </w:r>
      <w:r w:rsidRPr="00BC3220">
        <w:rPr>
          <w:rFonts w:ascii="Times New Roman" w:hAnsi="Times New Roman" w:cs="Times New Roman"/>
          <w:b/>
          <w:sz w:val="28"/>
          <w:szCs w:val="28"/>
        </w:rPr>
        <w:t>:</w:t>
      </w:r>
    </w:p>
    <w:p w:rsidR="0080138E" w:rsidRPr="0080138E" w:rsidRDefault="0080138E" w:rsidP="00BC3220">
      <w:pPr>
        <w:shd w:val="clear" w:color="auto" w:fill="FFFFFF"/>
        <w:spacing w:after="0" w:line="360" w:lineRule="auto"/>
        <w:jc w:val="center"/>
        <w:rPr>
          <w:rFonts w:ascii="Times New Roman" w:hAnsi="Times New Roman" w:cs="Times New Roman"/>
          <w:b/>
          <w:sz w:val="28"/>
          <w:szCs w:val="28"/>
          <w:lang w:val="uk-UA"/>
        </w:rPr>
      </w:pPr>
    </w:p>
    <w:p w:rsidR="00175FC6" w:rsidRPr="00BC3220" w:rsidRDefault="0080138E" w:rsidP="0080138E">
      <w:pPr>
        <w:pStyle w:val="1"/>
        <w:keepNext w:val="0"/>
        <w:keepLines w:val="0"/>
        <w:shd w:val="clear" w:color="auto" w:fill="FFFFFF"/>
        <w:tabs>
          <w:tab w:val="left" w:pos="0"/>
          <w:tab w:val="left" w:pos="1134"/>
        </w:tabs>
        <w:spacing w:before="0" w:line="360" w:lineRule="auto"/>
        <w:jc w:val="both"/>
        <w:rPr>
          <w:rFonts w:ascii="Times New Roman" w:hAnsi="Times New Roman" w:cs="Times New Roman"/>
          <w:b w:val="0"/>
          <w:bCs w:val="0"/>
          <w:color w:val="auto"/>
        </w:rPr>
      </w:pPr>
      <w:r>
        <w:rPr>
          <w:rFonts w:ascii="Times New Roman" w:hAnsi="Times New Roman" w:cs="Times New Roman"/>
          <w:b w:val="0"/>
          <w:color w:val="auto"/>
          <w:lang w:val="uk-UA"/>
        </w:rPr>
        <w:tab/>
      </w:r>
      <w:r w:rsidR="00175FC6" w:rsidRPr="00BC3220">
        <w:rPr>
          <w:rFonts w:ascii="Times New Roman" w:hAnsi="Times New Roman" w:cs="Times New Roman"/>
          <w:b w:val="0"/>
          <w:color w:val="auto"/>
          <w:lang w:val="uk-UA"/>
        </w:rPr>
        <w:t>1</w:t>
      </w:r>
      <w:r w:rsidR="00175FC6" w:rsidRPr="00BC3220">
        <w:rPr>
          <w:rFonts w:ascii="Times New Roman" w:hAnsi="Times New Roman" w:cs="Times New Roman"/>
          <w:color w:val="auto"/>
          <w:lang w:val="uk-UA"/>
        </w:rPr>
        <w:t>. Базилюк А. В.</w:t>
      </w:r>
      <w:r w:rsidR="00175FC6" w:rsidRPr="00BC3220">
        <w:rPr>
          <w:rFonts w:ascii="Times New Roman" w:hAnsi="Times New Roman" w:cs="Times New Roman"/>
          <w:b w:val="0"/>
          <w:color w:val="auto"/>
          <w:lang w:val="uk-UA"/>
        </w:rPr>
        <w:t xml:space="preserve"> Фінансові важелі розвитку малого бізнесу в Україні/ А. В. Базилюк // Актуальні проблеми економіки, 2002. – № 8. – С.17-22. 2. </w:t>
      </w:r>
      <w:r w:rsidR="00175FC6" w:rsidRPr="00BC3220">
        <w:rPr>
          <w:rFonts w:ascii="Times New Roman" w:hAnsi="Times New Roman" w:cs="Times New Roman"/>
          <w:color w:val="auto"/>
          <w:lang w:val="uk-UA"/>
        </w:rPr>
        <w:t xml:space="preserve">Інституційно-правове </w:t>
      </w:r>
      <w:r w:rsidR="00175FC6" w:rsidRPr="00BC3220">
        <w:rPr>
          <w:rFonts w:ascii="Times New Roman" w:hAnsi="Times New Roman" w:cs="Times New Roman"/>
          <w:b w:val="0"/>
          <w:color w:val="auto"/>
          <w:lang w:val="uk-UA"/>
        </w:rPr>
        <w:t xml:space="preserve">забезпечення реформування державного управління регіональним розвитком. Аналітична записка / </w:t>
      </w:r>
      <w:r w:rsidR="001C0289" w:rsidRPr="00BC3220">
        <w:rPr>
          <w:rFonts w:ascii="Times New Roman" w:hAnsi="Times New Roman" w:cs="Times New Roman"/>
          <w:b w:val="0"/>
          <w:color w:val="auto"/>
          <w:lang w:val="uk-UA"/>
        </w:rPr>
        <w:t xml:space="preserve">М.О. </w:t>
      </w:r>
      <w:r w:rsidR="00175FC6" w:rsidRPr="00BC3220">
        <w:rPr>
          <w:rFonts w:ascii="Times New Roman" w:hAnsi="Times New Roman" w:cs="Times New Roman"/>
          <w:b w:val="0"/>
          <w:color w:val="auto"/>
          <w:lang w:val="uk-UA"/>
        </w:rPr>
        <w:t xml:space="preserve">Кушнір [Електронний ресурс]. – Режим доступу: </w:t>
      </w:r>
      <w:r w:rsidR="00175FC6" w:rsidRPr="00BC3220">
        <w:rPr>
          <w:rFonts w:ascii="Times New Roman" w:eastAsia="Calibri" w:hAnsi="Times New Roman" w:cs="Times New Roman"/>
          <w:b w:val="0"/>
          <w:color w:val="auto"/>
        </w:rPr>
        <w:t>http</w:t>
      </w:r>
      <w:r w:rsidR="00175FC6" w:rsidRPr="00BC3220">
        <w:rPr>
          <w:rFonts w:ascii="Times New Roman" w:eastAsia="Calibri" w:hAnsi="Times New Roman" w:cs="Times New Roman"/>
          <w:b w:val="0"/>
          <w:color w:val="auto"/>
          <w:lang w:val="uk-UA"/>
        </w:rPr>
        <w:t>://</w:t>
      </w:r>
      <w:r w:rsidR="00175FC6" w:rsidRPr="00BC3220">
        <w:rPr>
          <w:rFonts w:ascii="Times New Roman" w:eastAsia="Calibri" w:hAnsi="Times New Roman" w:cs="Times New Roman"/>
          <w:b w:val="0"/>
          <w:color w:val="auto"/>
        </w:rPr>
        <w:t>www</w:t>
      </w:r>
      <w:r w:rsidR="00175FC6" w:rsidRPr="00BC3220">
        <w:rPr>
          <w:rFonts w:ascii="Times New Roman" w:eastAsia="Calibri" w:hAnsi="Times New Roman" w:cs="Times New Roman"/>
          <w:b w:val="0"/>
          <w:color w:val="auto"/>
          <w:lang w:val="uk-UA"/>
        </w:rPr>
        <w:t xml:space="preserve">. </w:t>
      </w:r>
      <w:r w:rsidR="00175FC6" w:rsidRPr="00BC3220">
        <w:rPr>
          <w:rFonts w:ascii="Times New Roman" w:eastAsia="Calibri" w:hAnsi="Times New Roman" w:cs="Times New Roman"/>
          <w:b w:val="0"/>
          <w:color w:val="auto"/>
        </w:rPr>
        <w:t>niss</w:t>
      </w:r>
      <w:r w:rsidR="00175FC6" w:rsidRPr="00BC3220">
        <w:rPr>
          <w:rFonts w:ascii="Times New Roman" w:eastAsia="Calibri" w:hAnsi="Times New Roman" w:cs="Times New Roman"/>
          <w:b w:val="0"/>
          <w:color w:val="auto"/>
          <w:lang w:val="uk-UA"/>
        </w:rPr>
        <w:t>.</w:t>
      </w:r>
      <w:r w:rsidR="00175FC6" w:rsidRPr="00BC3220">
        <w:rPr>
          <w:rFonts w:ascii="Times New Roman" w:eastAsia="Calibri" w:hAnsi="Times New Roman" w:cs="Times New Roman"/>
          <w:b w:val="0"/>
          <w:color w:val="auto"/>
        </w:rPr>
        <w:t>gov</w:t>
      </w:r>
      <w:r w:rsidR="00175FC6" w:rsidRPr="00BC3220">
        <w:rPr>
          <w:rFonts w:ascii="Times New Roman" w:eastAsia="Calibri" w:hAnsi="Times New Roman" w:cs="Times New Roman"/>
          <w:b w:val="0"/>
          <w:color w:val="auto"/>
          <w:lang w:val="uk-UA"/>
        </w:rPr>
        <w:t>.</w:t>
      </w:r>
      <w:r w:rsidR="00175FC6" w:rsidRPr="00BC3220">
        <w:rPr>
          <w:rFonts w:ascii="Times New Roman" w:eastAsia="Calibri" w:hAnsi="Times New Roman" w:cs="Times New Roman"/>
          <w:b w:val="0"/>
          <w:color w:val="auto"/>
        </w:rPr>
        <w:t>ua</w:t>
      </w:r>
      <w:r w:rsidR="00175FC6" w:rsidRPr="00BC3220">
        <w:rPr>
          <w:rFonts w:ascii="Times New Roman" w:eastAsia="Calibri" w:hAnsi="Times New Roman" w:cs="Times New Roman"/>
          <w:b w:val="0"/>
          <w:color w:val="auto"/>
          <w:lang w:val="uk-UA"/>
        </w:rPr>
        <w:t>/</w:t>
      </w:r>
      <w:r w:rsidR="00175FC6" w:rsidRPr="00BC3220">
        <w:rPr>
          <w:rFonts w:ascii="Times New Roman" w:eastAsia="Calibri" w:hAnsi="Times New Roman" w:cs="Times New Roman"/>
          <w:b w:val="0"/>
          <w:color w:val="auto"/>
        </w:rPr>
        <w:t>articles</w:t>
      </w:r>
      <w:r w:rsidR="00175FC6" w:rsidRPr="00BC3220">
        <w:rPr>
          <w:rFonts w:ascii="Times New Roman" w:eastAsia="Calibri" w:hAnsi="Times New Roman" w:cs="Times New Roman"/>
          <w:b w:val="0"/>
          <w:color w:val="auto"/>
          <w:lang w:val="uk-UA"/>
        </w:rPr>
        <w:t xml:space="preserve">/810/. </w:t>
      </w:r>
      <w:r w:rsidR="00175FC6" w:rsidRPr="00BC3220">
        <w:rPr>
          <w:rFonts w:ascii="Times New Roman" w:hAnsi="Times New Roman" w:cs="Times New Roman"/>
          <w:b w:val="0"/>
          <w:color w:val="auto"/>
          <w:lang w:val="uk-UA"/>
        </w:rPr>
        <w:t xml:space="preserve">3. </w:t>
      </w:r>
      <w:r w:rsidR="00175FC6" w:rsidRPr="00BC3220">
        <w:rPr>
          <w:rFonts w:ascii="Times New Roman" w:hAnsi="Times New Roman" w:cs="Times New Roman"/>
          <w:bCs w:val="0"/>
          <w:color w:val="auto"/>
          <w:lang w:val="uk-UA"/>
        </w:rPr>
        <w:t xml:space="preserve">Щодо удосконалення </w:t>
      </w:r>
      <w:r w:rsidR="00175FC6" w:rsidRPr="00BC3220">
        <w:rPr>
          <w:rFonts w:ascii="Times New Roman" w:hAnsi="Times New Roman" w:cs="Times New Roman"/>
          <w:b w:val="0"/>
          <w:bCs w:val="0"/>
          <w:color w:val="auto"/>
          <w:lang w:val="uk-UA"/>
        </w:rPr>
        <w:t xml:space="preserve">регіональних пріоритетів розвитку у процесі модернізації середньострокових стратегій економічного і соціального розвитку регіонів України. </w:t>
      </w:r>
      <w:r w:rsidR="00175FC6" w:rsidRPr="00BC3220">
        <w:rPr>
          <w:rFonts w:ascii="Times New Roman" w:hAnsi="Times New Roman" w:cs="Times New Roman"/>
          <w:b w:val="0"/>
          <w:bCs w:val="0"/>
          <w:color w:val="auto"/>
        </w:rPr>
        <w:t>Аналітична записка</w:t>
      </w:r>
      <w:r w:rsidR="00175FC6" w:rsidRPr="00BC3220">
        <w:rPr>
          <w:rFonts w:ascii="Times New Roman" w:hAnsi="Times New Roman" w:cs="Times New Roman"/>
          <w:b w:val="0"/>
          <w:bCs w:val="0"/>
          <w:color w:val="auto"/>
          <w:lang w:val="uk-UA"/>
        </w:rPr>
        <w:t xml:space="preserve"> </w:t>
      </w:r>
      <w:r w:rsidR="00175FC6" w:rsidRPr="00BC3220">
        <w:rPr>
          <w:rFonts w:ascii="Times New Roman" w:hAnsi="Times New Roman" w:cs="Times New Roman"/>
          <w:b w:val="0"/>
          <w:color w:val="auto"/>
        </w:rPr>
        <w:t>[Електронний ресурс]. – Режим доступу:</w:t>
      </w:r>
      <w:r w:rsidR="00175FC6" w:rsidRPr="00BC3220">
        <w:rPr>
          <w:rFonts w:ascii="Times New Roman" w:hAnsi="Times New Roman" w:cs="Times New Roman"/>
          <w:b w:val="0"/>
          <w:color w:val="auto"/>
          <w:lang w:val="uk-UA"/>
        </w:rPr>
        <w:t xml:space="preserve"> </w:t>
      </w:r>
      <w:r w:rsidR="00175FC6" w:rsidRPr="00BC3220">
        <w:rPr>
          <w:rFonts w:ascii="Times New Roman" w:eastAsia="Calibri" w:hAnsi="Times New Roman" w:cs="Times New Roman"/>
          <w:b w:val="0"/>
          <w:color w:val="auto"/>
        </w:rPr>
        <w:t>http://www.niss.</w:t>
      </w:r>
      <w:r w:rsidR="00175FC6" w:rsidRPr="00BC3220">
        <w:rPr>
          <w:rFonts w:ascii="Times New Roman" w:eastAsia="Calibri" w:hAnsi="Times New Roman" w:cs="Times New Roman"/>
          <w:b w:val="0"/>
          <w:color w:val="auto"/>
          <w:lang w:val="uk-UA"/>
        </w:rPr>
        <w:t xml:space="preserve"> </w:t>
      </w:r>
      <w:r w:rsidR="00175FC6" w:rsidRPr="00BC3220">
        <w:rPr>
          <w:rFonts w:ascii="Times New Roman" w:eastAsia="Calibri" w:hAnsi="Times New Roman" w:cs="Times New Roman"/>
          <w:b w:val="0"/>
          <w:color w:val="auto"/>
        </w:rPr>
        <w:t>gov.ua/articles/1344/</w:t>
      </w:r>
    </w:p>
    <w:p w:rsidR="00175FC6" w:rsidRDefault="00175FC6" w:rsidP="00BC3220">
      <w:pPr>
        <w:shd w:val="clear" w:color="auto" w:fill="FFFFFF"/>
        <w:spacing w:after="0" w:line="360" w:lineRule="auto"/>
        <w:ind w:firstLine="709"/>
        <w:jc w:val="both"/>
        <w:rPr>
          <w:rFonts w:ascii="Times New Roman" w:hAnsi="Times New Roman" w:cs="Times New Roman"/>
          <w:sz w:val="28"/>
          <w:szCs w:val="28"/>
          <w:lang w:val="uk-UA"/>
        </w:rPr>
      </w:pPr>
    </w:p>
    <w:p w:rsidR="00BC3220" w:rsidRPr="00BC3220" w:rsidRDefault="006B54FA" w:rsidP="00BC3220">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Саєнко </w:t>
      </w:r>
      <w:r w:rsidR="00BC3220" w:rsidRPr="00BC3220">
        <w:rPr>
          <w:rFonts w:ascii="Times New Roman" w:hAnsi="Times New Roman" w:cs="Times New Roman"/>
          <w:b/>
          <w:sz w:val="28"/>
          <w:szCs w:val="28"/>
          <w:lang w:val="uk-UA"/>
        </w:rPr>
        <w:t>О.</w:t>
      </w:r>
      <w:r>
        <w:rPr>
          <w:rFonts w:ascii="Times New Roman" w:hAnsi="Times New Roman" w:cs="Times New Roman"/>
          <w:b/>
          <w:sz w:val="28"/>
          <w:szCs w:val="28"/>
          <w:lang w:val="uk-UA"/>
        </w:rPr>
        <w:t> </w:t>
      </w:r>
      <w:r w:rsidR="00BC3220" w:rsidRPr="00BC3220">
        <w:rPr>
          <w:rFonts w:ascii="Times New Roman" w:hAnsi="Times New Roman" w:cs="Times New Roman"/>
          <w:b/>
          <w:sz w:val="28"/>
          <w:szCs w:val="28"/>
          <w:lang w:val="uk-UA"/>
        </w:rPr>
        <w:t>О.</w:t>
      </w:r>
      <w:r w:rsidR="00BC3220">
        <w:rPr>
          <w:rFonts w:ascii="Times New Roman" w:hAnsi="Times New Roman" w:cs="Times New Roman"/>
          <w:b/>
          <w:i/>
          <w:sz w:val="28"/>
          <w:szCs w:val="28"/>
          <w:lang w:val="uk-UA"/>
        </w:rPr>
        <w:t xml:space="preserve"> </w:t>
      </w:r>
      <w:r w:rsidR="00BC3220" w:rsidRPr="00BC3220">
        <w:rPr>
          <w:rFonts w:ascii="Times New Roman" w:hAnsi="Times New Roman" w:cs="Times New Roman"/>
          <w:b/>
          <w:sz w:val="28"/>
          <w:szCs w:val="28"/>
          <w:lang w:val="uk-UA"/>
        </w:rPr>
        <w:t xml:space="preserve">До питання про державне регулювання </w:t>
      </w:r>
    </w:p>
    <w:p w:rsidR="009162A5" w:rsidRPr="00BC3220" w:rsidRDefault="009162A5" w:rsidP="00BC3220">
      <w:pPr>
        <w:widowControl w:val="0"/>
        <w:shd w:val="clear" w:color="auto" w:fill="FFFFFF"/>
        <w:tabs>
          <w:tab w:val="left" w:pos="180"/>
        </w:tabs>
        <w:spacing w:after="0" w:line="360" w:lineRule="auto"/>
        <w:ind w:firstLine="709"/>
        <w:jc w:val="both"/>
        <w:rPr>
          <w:rFonts w:ascii="Times New Roman" w:hAnsi="Times New Roman" w:cs="Times New Roman"/>
          <w:sz w:val="28"/>
          <w:szCs w:val="28"/>
          <w:lang w:val="uk-UA"/>
        </w:rPr>
      </w:pPr>
      <w:r w:rsidRPr="00BC3220">
        <w:rPr>
          <w:rFonts w:ascii="Times New Roman" w:hAnsi="Times New Roman" w:cs="Times New Roman"/>
          <w:bCs/>
          <w:sz w:val="28"/>
          <w:szCs w:val="28"/>
          <w:lang w:val="uk-UA" w:eastAsia="uk-UA"/>
        </w:rPr>
        <w:t>Актуальність матеріалу, викладеного у статті обумовлена тим, що в</w:t>
      </w:r>
      <w:r w:rsidRPr="00BC3220">
        <w:rPr>
          <w:rFonts w:ascii="Times New Roman" w:hAnsi="Times New Roman" w:cs="Times New Roman"/>
          <w:sz w:val="28"/>
          <w:szCs w:val="28"/>
          <w:lang w:val="uk-UA"/>
        </w:rPr>
        <w:t xml:space="preserve"> сучасних умовах трансформації економіки розвиток і ідентифікація сучасного виробництва повинні цілком базуватися на нових рішеннях в галузі технології, а роль державних та регіональних органів влади у організації та регулюванні інноваційних процесів є набагато вагомішою, ніж при регулюванні звичайної економічної діяльності. У статті визначено роль регіональної складової державної інноваційної політики в сучасних умовах економічного стану. Проаналізовано причини існуючих проблем та обґрунтовано напрями удосконалення державної інноваційної політики розвитку регіонів.</w:t>
      </w:r>
    </w:p>
    <w:p w:rsidR="009162A5" w:rsidRPr="00BC3220" w:rsidRDefault="009162A5" w:rsidP="00BC3220">
      <w:pPr>
        <w:widowControl w:val="0"/>
        <w:shd w:val="clear" w:color="auto" w:fill="FFFFFF"/>
        <w:tabs>
          <w:tab w:val="left" w:pos="180"/>
        </w:tabs>
        <w:spacing w:after="0" w:line="360" w:lineRule="auto"/>
        <w:ind w:firstLine="709"/>
        <w:jc w:val="both"/>
        <w:rPr>
          <w:rFonts w:ascii="Times New Roman" w:hAnsi="Times New Roman" w:cs="Times New Roman"/>
          <w:bCs/>
          <w:sz w:val="28"/>
          <w:szCs w:val="28"/>
          <w:lang w:val="uk-UA" w:eastAsia="uk-UA"/>
        </w:rPr>
      </w:pPr>
      <w:r w:rsidRPr="00BC3220">
        <w:rPr>
          <w:rFonts w:ascii="Times New Roman" w:hAnsi="Times New Roman" w:cs="Times New Roman"/>
          <w:b/>
          <w:bCs/>
          <w:sz w:val="28"/>
          <w:szCs w:val="28"/>
          <w:lang w:val="uk-UA" w:eastAsia="uk-UA"/>
        </w:rPr>
        <w:t xml:space="preserve">Ключові слова: </w:t>
      </w:r>
      <w:r w:rsidRPr="00BC3220">
        <w:rPr>
          <w:rFonts w:ascii="Times New Roman" w:hAnsi="Times New Roman" w:cs="Times New Roman"/>
          <w:bCs/>
          <w:sz w:val="28"/>
          <w:szCs w:val="28"/>
          <w:lang w:val="uk-UA" w:eastAsia="uk-UA"/>
        </w:rPr>
        <w:t>інновації, інноваційна діяльність, регіон, державне регулювання інноваційної діяльності, державна інноваційна політика, регіональна інноваційна політика.</w:t>
      </w:r>
    </w:p>
    <w:p w:rsidR="009162A5" w:rsidRDefault="009162A5" w:rsidP="00BC3220">
      <w:pPr>
        <w:shd w:val="clear" w:color="auto" w:fill="FFFFFF"/>
        <w:spacing w:after="0" w:line="360" w:lineRule="auto"/>
        <w:ind w:firstLine="709"/>
        <w:jc w:val="both"/>
        <w:rPr>
          <w:rFonts w:ascii="Times New Roman" w:hAnsi="Times New Roman" w:cs="Times New Roman"/>
          <w:sz w:val="28"/>
          <w:szCs w:val="28"/>
          <w:lang w:val="uk-UA"/>
        </w:rPr>
      </w:pPr>
    </w:p>
    <w:p w:rsidR="00BC3220" w:rsidRPr="00BC3220" w:rsidRDefault="005E63CA" w:rsidP="00BC3220">
      <w:pPr>
        <w:shd w:val="clear" w:color="auto" w:fill="FFFFFF"/>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Саенко </w:t>
      </w:r>
      <w:r w:rsidR="00175FC6" w:rsidRPr="00BC3220">
        <w:rPr>
          <w:rFonts w:ascii="Times New Roman" w:hAnsi="Times New Roman" w:cs="Times New Roman"/>
          <w:b/>
          <w:sz w:val="28"/>
          <w:szCs w:val="28"/>
          <w:lang w:val="uk-UA"/>
        </w:rPr>
        <w:t>О.</w:t>
      </w:r>
      <w:r>
        <w:rPr>
          <w:rFonts w:ascii="Times New Roman" w:hAnsi="Times New Roman" w:cs="Times New Roman"/>
          <w:b/>
          <w:sz w:val="28"/>
          <w:szCs w:val="28"/>
          <w:lang w:val="uk-UA"/>
        </w:rPr>
        <w:t> </w:t>
      </w:r>
      <w:r w:rsidR="00175FC6" w:rsidRPr="00BC3220">
        <w:rPr>
          <w:rFonts w:ascii="Times New Roman" w:hAnsi="Times New Roman" w:cs="Times New Roman"/>
          <w:b/>
          <w:sz w:val="28"/>
          <w:szCs w:val="28"/>
          <w:lang w:val="uk-UA"/>
        </w:rPr>
        <w:t xml:space="preserve">А. </w:t>
      </w:r>
      <w:r w:rsidR="00BC3220" w:rsidRPr="00BC3220">
        <w:rPr>
          <w:rFonts w:ascii="Times New Roman" w:hAnsi="Times New Roman" w:cs="Times New Roman"/>
          <w:b/>
          <w:sz w:val="28"/>
          <w:szCs w:val="28"/>
        </w:rPr>
        <w:t xml:space="preserve">К вопросу о государственном регулировании развития региона </w:t>
      </w:r>
    </w:p>
    <w:p w:rsidR="00175FC6" w:rsidRPr="00BC3220" w:rsidRDefault="00175FC6" w:rsidP="00BC3220">
      <w:pPr>
        <w:spacing w:after="0" w:line="360" w:lineRule="auto"/>
        <w:ind w:firstLine="709"/>
        <w:jc w:val="both"/>
        <w:rPr>
          <w:rFonts w:ascii="Times New Roman" w:hAnsi="Times New Roman" w:cs="Times New Roman"/>
          <w:sz w:val="28"/>
          <w:szCs w:val="28"/>
          <w:lang w:val="uk-UA"/>
        </w:rPr>
      </w:pPr>
      <w:r w:rsidRPr="00BC3220">
        <w:rPr>
          <w:rFonts w:ascii="Times New Roman" w:hAnsi="Times New Roman" w:cs="Times New Roman"/>
          <w:sz w:val="28"/>
          <w:szCs w:val="28"/>
        </w:rPr>
        <w:t>Актуальность материала, изложенного в статье обусловлена тем, что в современных условиях трансформации экономики развитие и идентификация современного производства должны полностью базироваться на новых решениях в области технологии, а роль государственных и региональных органов власти в организации и регулировании инновационных процессов намного весомее, чем при регулировании обычной экономической деятельности. В статье определены роль региональной составляющей государственной инновационной политики в современных условиях экономического состояния. Проанализированы причины существующих проблем и обоснованы направления совершенствования государственной инновационной политики развития регионов.</w:t>
      </w:r>
    </w:p>
    <w:p w:rsidR="00175FC6" w:rsidRPr="00BC3220" w:rsidRDefault="00175FC6" w:rsidP="00BC3220">
      <w:pPr>
        <w:spacing w:after="0" w:line="360" w:lineRule="auto"/>
        <w:ind w:firstLine="709"/>
        <w:jc w:val="both"/>
        <w:rPr>
          <w:rFonts w:ascii="Times New Roman" w:hAnsi="Times New Roman" w:cs="Times New Roman"/>
          <w:sz w:val="28"/>
          <w:szCs w:val="28"/>
        </w:rPr>
      </w:pPr>
      <w:r w:rsidRPr="00BC3220">
        <w:rPr>
          <w:rFonts w:ascii="Times New Roman" w:hAnsi="Times New Roman" w:cs="Times New Roman"/>
          <w:sz w:val="28"/>
          <w:szCs w:val="28"/>
          <w:lang w:val="uk-UA"/>
        </w:rPr>
        <w:t xml:space="preserve"> </w:t>
      </w:r>
      <w:r w:rsidRPr="00BC3220">
        <w:rPr>
          <w:rFonts w:ascii="Times New Roman" w:hAnsi="Times New Roman" w:cs="Times New Roman"/>
          <w:b/>
          <w:sz w:val="28"/>
          <w:szCs w:val="28"/>
        </w:rPr>
        <w:t>Ключевые слова</w:t>
      </w:r>
      <w:r w:rsidRPr="00BC3220">
        <w:rPr>
          <w:rFonts w:ascii="Times New Roman" w:hAnsi="Times New Roman" w:cs="Times New Roman"/>
          <w:sz w:val="28"/>
          <w:szCs w:val="28"/>
        </w:rPr>
        <w:t xml:space="preserve">: инновации, инновационная деятельность, регион, государственное регулирование инновационной деятельности, </w:t>
      </w:r>
      <w:r w:rsidRPr="00BC3220">
        <w:rPr>
          <w:rFonts w:ascii="Times New Roman" w:hAnsi="Times New Roman" w:cs="Times New Roman"/>
          <w:sz w:val="28"/>
          <w:szCs w:val="28"/>
        </w:rPr>
        <w:lastRenderedPageBreak/>
        <w:t>государственная инновационная политика, региональная инновационная политика.</w:t>
      </w:r>
    </w:p>
    <w:p w:rsidR="00175FC6" w:rsidRDefault="00175FC6" w:rsidP="00BC3220">
      <w:pPr>
        <w:spacing w:after="0" w:line="360" w:lineRule="auto"/>
        <w:ind w:firstLine="709"/>
        <w:jc w:val="both"/>
        <w:rPr>
          <w:rFonts w:ascii="Times New Roman" w:hAnsi="Times New Roman" w:cs="Times New Roman"/>
          <w:i/>
          <w:color w:val="000000"/>
          <w:sz w:val="28"/>
          <w:szCs w:val="28"/>
          <w:highlight w:val="red"/>
          <w:lang w:val="uk-UA"/>
        </w:rPr>
      </w:pPr>
    </w:p>
    <w:p w:rsidR="00BC3220" w:rsidRPr="00BC3220" w:rsidRDefault="005E63CA" w:rsidP="00BC3220">
      <w:pPr>
        <w:shd w:val="clear" w:color="auto" w:fill="FFFFFF"/>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Saienko</w:t>
      </w:r>
      <w:r w:rsidRPr="005E63CA">
        <w:rPr>
          <w:rFonts w:ascii="Times New Roman" w:hAnsi="Times New Roman" w:cs="Times New Roman"/>
          <w:b/>
          <w:sz w:val="28"/>
          <w:szCs w:val="28"/>
          <w:lang w:val="en-US"/>
        </w:rPr>
        <w:t> </w:t>
      </w:r>
      <w:r w:rsidR="00175FC6" w:rsidRPr="00BC3220">
        <w:rPr>
          <w:rFonts w:ascii="Times New Roman" w:hAnsi="Times New Roman" w:cs="Times New Roman"/>
          <w:b/>
          <w:sz w:val="28"/>
          <w:szCs w:val="28"/>
          <w:lang w:val="en-US"/>
        </w:rPr>
        <w:t>O.</w:t>
      </w:r>
      <w:r w:rsidRPr="005E63CA">
        <w:rPr>
          <w:rFonts w:ascii="Times New Roman" w:hAnsi="Times New Roman" w:cs="Times New Roman"/>
          <w:b/>
          <w:sz w:val="28"/>
          <w:szCs w:val="28"/>
          <w:lang w:val="en-US"/>
        </w:rPr>
        <w:t> </w:t>
      </w:r>
      <w:r w:rsidR="00175FC6" w:rsidRPr="00BC3220">
        <w:rPr>
          <w:rFonts w:ascii="Times New Roman" w:hAnsi="Times New Roman" w:cs="Times New Roman"/>
          <w:b/>
          <w:sz w:val="28"/>
          <w:szCs w:val="28"/>
          <w:lang w:val="en-US"/>
        </w:rPr>
        <w:t>A.</w:t>
      </w:r>
      <w:r w:rsidR="00175FC6" w:rsidRPr="00BC3220">
        <w:rPr>
          <w:rFonts w:ascii="Times New Roman" w:hAnsi="Times New Roman" w:cs="Times New Roman"/>
          <w:b/>
          <w:sz w:val="28"/>
          <w:szCs w:val="28"/>
          <w:lang w:val="uk-UA"/>
        </w:rPr>
        <w:t xml:space="preserve"> </w:t>
      </w:r>
      <w:r w:rsidR="00BC3220" w:rsidRPr="00BC3220">
        <w:rPr>
          <w:rFonts w:ascii="Times New Roman" w:hAnsi="Times New Roman" w:cs="Times New Roman"/>
          <w:b/>
          <w:sz w:val="28"/>
          <w:szCs w:val="28"/>
          <w:lang w:val="en-US"/>
        </w:rPr>
        <w:t>On the issue of state regulation development of region</w:t>
      </w:r>
    </w:p>
    <w:p w:rsidR="00175FC6" w:rsidRPr="00BC3220" w:rsidRDefault="001C0289" w:rsidP="00BC3220">
      <w:pPr>
        <w:widowControl w:val="0"/>
        <w:shd w:val="clear" w:color="auto" w:fill="FFFFFF"/>
        <w:tabs>
          <w:tab w:val="left" w:pos="180"/>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00175FC6" w:rsidRPr="00BC3220">
        <w:rPr>
          <w:rFonts w:ascii="Times New Roman" w:hAnsi="Times New Roman" w:cs="Times New Roman"/>
          <w:sz w:val="28"/>
          <w:szCs w:val="28"/>
          <w:lang w:val="en-US"/>
        </w:rPr>
        <w:t>he relevance of presented material in the article is determined by the fact that in modern conditions of economic transformation development and identification of modern production should be based on new solutions in technology entirely, and the role of government and regional authorities in the organization and regulation of innovative processes should be much more significant than the regulation of normal economic activity.</w:t>
      </w:r>
    </w:p>
    <w:p w:rsidR="00175FC6" w:rsidRPr="00BC3220" w:rsidRDefault="00175FC6" w:rsidP="00BC3220">
      <w:pPr>
        <w:widowControl w:val="0"/>
        <w:shd w:val="clear" w:color="auto" w:fill="FFFFFF"/>
        <w:tabs>
          <w:tab w:val="left" w:pos="180"/>
        </w:tabs>
        <w:spacing w:after="0" w:line="360" w:lineRule="auto"/>
        <w:ind w:firstLine="709"/>
        <w:jc w:val="both"/>
        <w:rPr>
          <w:rFonts w:ascii="Times New Roman" w:hAnsi="Times New Roman" w:cs="Times New Roman"/>
          <w:sz w:val="28"/>
          <w:szCs w:val="28"/>
          <w:lang w:val="en-US"/>
        </w:rPr>
      </w:pPr>
      <w:r w:rsidRPr="00BC3220">
        <w:rPr>
          <w:rFonts w:ascii="Times New Roman" w:hAnsi="Times New Roman" w:cs="Times New Roman"/>
          <w:sz w:val="28"/>
          <w:szCs w:val="28"/>
          <w:lang w:val="en-US"/>
        </w:rPr>
        <w:t>The article defines the role of the regional component of state innovation policy in modern conditions of economic status. The reasons of  the existing problems of realization innovations in Ukraine are analysed. The principles of formation are developed and the directions of state innovative policy of development of regions are defined.</w:t>
      </w:r>
    </w:p>
    <w:p w:rsidR="00175FC6" w:rsidRPr="00BC3220" w:rsidRDefault="00175FC6" w:rsidP="00BC3220">
      <w:pPr>
        <w:spacing w:after="0" w:line="360" w:lineRule="auto"/>
        <w:ind w:firstLine="709"/>
        <w:jc w:val="both"/>
        <w:rPr>
          <w:rFonts w:ascii="Times New Roman" w:hAnsi="Times New Roman" w:cs="Times New Roman"/>
          <w:bCs/>
          <w:sz w:val="28"/>
          <w:szCs w:val="28"/>
          <w:lang w:val="en-US" w:eastAsia="uk-UA"/>
        </w:rPr>
      </w:pPr>
      <w:r w:rsidRPr="00BC3220">
        <w:rPr>
          <w:rFonts w:ascii="Times New Roman" w:hAnsi="Times New Roman" w:cs="Times New Roman"/>
          <w:b/>
          <w:sz w:val="28"/>
          <w:szCs w:val="28"/>
          <w:lang w:val="en-US"/>
        </w:rPr>
        <w:t>Keywords:</w:t>
      </w:r>
      <w:r w:rsidRPr="00BC3220">
        <w:rPr>
          <w:rFonts w:ascii="Times New Roman" w:hAnsi="Times New Roman" w:cs="Times New Roman"/>
          <w:b/>
          <w:bCs/>
          <w:sz w:val="28"/>
          <w:szCs w:val="28"/>
          <w:lang w:val="en-US" w:eastAsia="uk-UA"/>
        </w:rPr>
        <w:t xml:space="preserve"> </w:t>
      </w:r>
      <w:r w:rsidRPr="00BC3220">
        <w:rPr>
          <w:rFonts w:ascii="Times New Roman" w:hAnsi="Times New Roman" w:cs="Times New Roman"/>
          <w:bCs/>
          <w:sz w:val="28"/>
          <w:szCs w:val="28"/>
          <w:lang w:val="en-US" w:eastAsia="uk-UA"/>
        </w:rPr>
        <w:t>innovation, innovative activity, region, state regulation of innovation, state innovation policy, regional innovation policy.</w:t>
      </w:r>
    </w:p>
    <w:p w:rsidR="00C3508B" w:rsidRDefault="00C3508B" w:rsidP="00C3508B">
      <w:pPr>
        <w:spacing w:after="0" w:line="360" w:lineRule="auto"/>
        <w:jc w:val="both"/>
        <w:rPr>
          <w:rFonts w:ascii="Times New Roman" w:hAnsi="Times New Roman" w:cs="Times New Roman"/>
          <w:i/>
          <w:color w:val="000000"/>
          <w:sz w:val="28"/>
          <w:szCs w:val="28"/>
          <w:lang w:val="uk-UA"/>
        </w:rPr>
      </w:pPr>
    </w:p>
    <w:p w:rsidR="00C3508B" w:rsidRDefault="00C3508B" w:rsidP="00C3508B">
      <w:pPr>
        <w:spacing w:after="0" w:line="360" w:lineRule="auto"/>
        <w:jc w:val="both"/>
        <w:rPr>
          <w:rFonts w:ascii="Times New Roman" w:hAnsi="Times New Roman" w:cs="Times New Roman"/>
          <w:i/>
          <w:color w:val="000000"/>
          <w:sz w:val="28"/>
          <w:szCs w:val="28"/>
          <w:lang w:val="uk-UA"/>
        </w:rPr>
      </w:pPr>
    </w:p>
    <w:p w:rsidR="00795C25" w:rsidRPr="00903EB2" w:rsidRDefault="00795C25" w:rsidP="00C3508B">
      <w:pPr>
        <w:spacing w:after="0" w:line="360" w:lineRule="auto"/>
        <w:jc w:val="both"/>
        <w:rPr>
          <w:rFonts w:ascii="Times New Roman" w:eastAsia="Times New Roman" w:hAnsi="Times New Roman" w:cs="Times New Roman"/>
          <w:b/>
          <w:bCs/>
          <w:kern w:val="36"/>
          <w:sz w:val="28"/>
          <w:szCs w:val="28"/>
          <w:lang w:val="uk-UA"/>
        </w:rPr>
      </w:pPr>
      <w:r w:rsidRPr="00903EB2">
        <w:rPr>
          <w:rFonts w:ascii="Times New Roman" w:hAnsi="Times New Roman" w:cs="Times New Roman"/>
          <w:b/>
          <w:sz w:val="28"/>
          <w:szCs w:val="28"/>
        </w:rPr>
        <w:t>УДК 001.8:37.014(091)</w:t>
      </w:r>
    </w:p>
    <w:p w:rsidR="00C3508B" w:rsidRDefault="00C3508B" w:rsidP="00C3508B">
      <w:pPr>
        <w:spacing w:after="0" w:line="360" w:lineRule="auto"/>
        <w:jc w:val="both"/>
        <w:rPr>
          <w:rFonts w:ascii="Times New Roman" w:eastAsia="Times New Roman" w:hAnsi="Times New Roman" w:cs="Times New Roman"/>
          <w:b/>
          <w:bCs/>
          <w:kern w:val="36"/>
          <w:sz w:val="28"/>
          <w:szCs w:val="28"/>
          <w:lang w:val="uk-UA"/>
        </w:rPr>
      </w:pPr>
    </w:p>
    <w:p w:rsidR="00795C25" w:rsidRPr="007F1594" w:rsidRDefault="00795C25" w:rsidP="00C3508B">
      <w:pPr>
        <w:spacing w:after="0" w:line="360" w:lineRule="auto"/>
        <w:jc w:val="both"/>
        <w:rPr>
          <w:rFonts w:ascii="Times New Roman" w:hAnsi="Times New Roman" w:cs="Times New Roman"/>
          <w:sz w:val="28"/>
          <w:szCs w:val="28"/>
          <w:lang w:val="uk-UA"/>
        </w:rPr>
      </w:pPr>
      <w:r w:rsidRPr="00551602">
        <w:rPr>
          <w:rFonts w:ascii="Times New Roman" w:eastAsia="Times New Roman" w:hAnsi="Times New Roman" w:cs="Times New Roman"/>
          <w:b/>
          <w:bCs/>
          <w:kern w:val="36"/>
          <w:sz w:val="28"/>
          <w:szCs w:val="28"/>
          <w:lang w:val="uk-UA"/>
        </w:rPr>
        <w:t>Сич</w:t>
      </w:r>
      <w:r>
        <w:rPr>
          <w:rFonts w:ascii="Times New Roman" w:eastAsia="Times New Roman" w:hAnsi="Times New Roman" w:cs="Times New Roman"/>
          <w:b/>
          <w:bCs/>
          <w:kern w:val="36"/>
          <w:sz w:val="28"/>
          <w:szCs w:val="28"/>
          <w:lang w:val="uk-UA"/>
        </w:rPr>
        <w:t> Т. В.</w:t>
      </w:r>
    </w:p>
    <w:p w:rsidR="00834BF0" w:rsidRDefault="00834BF0" w:rsidP="00795C25">
      <w:pPr>
        <w:spacing w:after="0" w:line="360" w:lineRule="auto"/>
        <w:ind w:firstLine="709"/>
        <w:jc w:val="center"/>
        <w:rPr>
          <w:rFonts w:ascii="Times New Roman" w:hAnsi="Times New Roman" w:cs="Times New Roman"/>
          <w:b/>
          <w:sz w:val="28"/>
          <w:szCs w:val="28"/>
          <w:lang w:val="uk-UA"/>
        </w:rPr>
      </w:pPr>
    </w:p>
    <w:p w:rsidR="00795C25" w:rsidRPr="007F1594" w:rsidRDefault="00795C25" w:rsidP="00795C25">
      <w:pPr>
        <w:spacing w:after="0" w:line="360" w:lineRule="auto"/>
        <w:ind w:firstLine="709"/>
        <w:jc w:val="center"/>
        <w:rPr>
          <w:rFonts w:ascii="Times New Roman" w:eastAsia="Times New Roman" w:hAnsi="Times New Roman" w:cs="Times New Roman"/>
          <w:b/>
          <w:bCs/>
          <w:kern w:val="36"/>
          <w:sz w:val="28"/>
          <w:szCs w:val="28"/>
          <w:lang w:val="uk-UA"/>
        </w:rPr>
      </w:pPr>
      <w:r>
        <w:rPr>
          <w:rFonts w:ascii="Times New Roman" w:hAnsi="Times New Roman" w:cs="Times New Roman"/>
          <w:b/>
          <w:sz w:val="28"/>
          <w:szCs w:val="28"/>
          <w:lang w:val="uk-UA"/>
        </w:rPr>
        <w:t xml:space="preserve">ОБГРУНТУВАННЯ </w:t>
      </w:r>
      <w:r w:rsidRPr="008E400B">
        <w:rPr>
          <w:rFonts w:ascii="Times New Roman" w:hAnsi="Times New Roman" w:cs="Times New Roman"/>
          <w:b/>
          <w:sz w:val="28"/>
          <w:szCs w:val="28"/>
          <w:lang w:val="uk-UA"/>
        </w:rPr>
        <w:t>КРИТЕРІЇ</w:t>
      </w:r>
      <w:r>
        <w:rPr>
          <w:rFonts w:ascii="Times New Roman" w:hAnsi="Times New Roman" w:cs="Times New Roman"/>
          <w:b/>
          <w:sz w:val="28"/>
          <w:szCs w:val="28"/>
          <w:lang w:val="uk-UA"/>
        </w:rPr>
        <w:t>В</w:t>
      </w:r>
      <w:r w:rsidRPr="008E400B">
        <w:rPr>
          <w:rFonts w:ascii="Times New Roman" w:hAnsi="Times New Roman" w:cs="Times New Roman"/>
          <w:b/>
          <w:sz w:val="28"/>
          <w:szCs w:val="28"/>
          <w:lang w:val="uk-UA"/>
        </w:rPr>
        <w:t xml:space="preserve"> РОЗВИТКУ </w:t>
      </w:r>
      <w:r w:rsidRPr="00551602">
        <w:rPr>
          <w:rFonts w:ascii="Times New Roman" w:eastAsia="Times New Roman" w:hAnsi="Times New Roman" w:cs="Times New Roman"/>
          <w:b/>
          <w:bCs/>
          <w:kern w:val="36"/>
          <w:sz w:val="28"/>
          <w:szCs w:val="28"/>
          <w:lang w:val="uk-UA"/>
        </w:rPr>
        <w:t>МЕТОДОЛОГІЇ ДОСЛІДЖЕННЯ ПРОБЛЕМ УПРАВЛІННЯ ОС</w:t>
      </w:r>
      <w:r>
        <w:rPr>
          <w:rFonts w:ascii="Times New Roman" w:eastAsia="Times New Roman" w:hAnsi="Times New Roman" w:cs="Times New Roman"/>
          <w:b/>
          <w:bCs/>
          <w:kern w:val="36"/>
          <w:sz w:val="28"/>
          <w:szCs w:val="28"/>
          <w:lang w:val="uk-UA"/>
        </w:rPr>
        <w:t xml:space="preserve">ВІТОЮ </w:t>
      </w:r>
    </w:p>
    <w:p w:rsidR="00877C1B" w:rsidRPr="00C52020" w:rsidRDefault="00877C1B" w:rsidP="00795C25">
      <w:pPr>
        <w:spacing w:after="0" w:line="360" w:lineRule="auto"/>
        <w:ind w:firstLine="709"/>
        <w:jc w:val="both"/>
        <w:rPr>
          <w:rFonts w:ascii="Times New Roman" w:hAnsi="Times New Roman" w:cs="Times New Roman"/>
          <w:sz w:val="28"/>
          <w:szCs w:val="28"/>
        </w:rPr>
      </w:pPr>
    </w:p>
    <w:p w:rsidR="00795C25" w:rsidRDefault="00795C25" w:rsidP="00795C25">
      <w:pPr>
        <w:spacing w:after="0" w:line="360" w:lineRule="auto"/>
        <w:ind w:firstLine="709"/>
        <w:jc w:val="both"/>
        <w:rPr>
          <w:rFonts w:ascii="Times New Roman" w:hAnsi="Times New Roman"/>
          <w:sz w:val="28"/>
          <w:szCs w:val="28"/>
          <w:lang w:val="uk-UA"/>
        </w:rPr>
      </w:pPr>
      <w:r w:rsidRPr="006C49A4">
        <w:rPr>
          <w:rFonts w:ascii="Times New Roman" w:hAnsi="Times New Roman" w:cs="Times New Roman"/>
          <w:b/>
          <w:sz w:val="28"/>
          <w:szCs w:val="28"/>
          <w:lang w:val="uk-UA"/>
        </w:rPr>
        <w:t xml:space="preserve">Постановка проблеми </w:t>
      </w:r>
      <w:r>
        <w:rPr>
          <w:rFonts w:ascii="Times New Roman" w:hAnsi="Times New Roman"/>
          <w:sz w:val="28"/>
          <w:szCs w:val="28"/>
          <w:lang w:val="uk-UA"/>
        </w:rPr>
        <w:t xml:space="preserve">Загальновідомою є закономірність обумовленості розвитку тієї чи іншої галузі науки від розвитку методології цієї науки. Методологічні засади </w:t>
      </w:r>
      <w:r w:rsidR="00877C1B">
        <w:rPr>
          <w:rFonts w:ascii="Times New Roman" w:hAnsi="Times New Roman"/>
          <w:sz w:val="28"/>
          <w:szCs w:val="28"/>
          <w:lang w:val="uk-UA"/>
        </w:rPr>
        <w:t>належать</w:t>
      </w:r>
      <w:r>
        <w:rPr>
          <w:rFonts w:ascii="Times New Roman" w:hAnsi="Times New Roman"/>
          <w:sz w:val="28"/>
          <w:szCs w:val="28"/>
          <w:lang w:val="uk-UA"/>
        </w:rPr>
        <w:t xml:space="preserve"> до внутрішніх чинників розвитку науки. </w:t>
      </w:r>
      <w:r w:rsidRPr="00561B62">
        <w:rPr>
          <w:rFonts w:ascii="Times New Roman" w:hAnsi="Times New Roman"/>
          <w:sz w:val="28"/>
          <w:szCs w:val="28"/>
          <w:lang w:val="uk-UA"/>
        </w:rPr>
        <w:t>Теорія управління освітою</w:t>
      </w:r>
      <w:r>
        <w:rPr>
          <w:rFonts w:ascii="Times New Roman" w:hAnsi="Times New Roman"/>
          <w:sz w:val="28"/>
          <w:szCs w:val="28"/>
          <w:lang w:val="uk-UA"/>
        </w:rPr>
        <w:t xml:space="preserve"> відносно молода галузь науки. </w:t>
      </w:r>
      <w:r w:rsidRPr="00561B62">
        <w:rPr>
          <w:rFonts w:ascii="Times New Roman" w:hAnsi="Times New Roman"/>
          <w:sz w:val="28"/>
          <w:szCs w:val="28"/>
          <w:lang w:val="uk-UA"/>
        </w:rPr>
        <w:lastRenderedPageBreak/>
        <w:t xml:space="preserve">Дослідження проблем управління освітою в Україні здійснювалися </w:t>
      </w:r>
      <w:r>
        <w:rPr>
          <w:rFonts w:ascii="Times New Roman" w:hAnsi="Times New Roman"/>
          <w:sz w:val="28"/>
          <w:szCs w:val="28"/>
          <w:lang w:val="uk-UA"/>
        </w:rPr>
        <w:t xml:space="preserve">переважно </w:t>
      </w:r>
      <w:r w:rsidRPr="00561B62">
        <w:rPr>
          <w:rFonts w:ascii="Times New Roman" w:hAnsi="Times New Roman"/>
          <w:sz w:val="28"/>
          <w:szCs w:val="28"/>
          <w:lang w:val="uk-UA"/>
        </w:rPr>
        <w:t>на засадах методології наук</w:t>
      </w:r>
      <w:r>
        <w:rPr>
          <w:rFonts w:ascii="Times New Roman" w:hAnsi="Times New Roman"/>
          <w:sz w:val="28"/>
          <w:szCs w:val="28"/>
          <w:lang w:val="uk-UA"/>
        </w:rPr>
        <w:t>ово-педагогічних досліджень, не враховуючи те, що</w:t>
      </w:r>
      <w:r w:rsidRPr="00561B62">
        <w:rPr>
          <w:rFonts w:ascii="Times New Roman" w:hAnsi="Times New Roman"/>
          <w:sz w:val="28"/>
          <w:szCs w:val="28"/>
          <w:lang w:val="uk-UA"/>
        </w:rPr>
        <w:t xml:space="preserve"> проблематика цих досліджень досить часто виходить за межі педагогіки й потребує пошуку нових зас</w:t>
      </w:r>
      <w:r w:rsidR="00877C1B">
        <w:rPr>
          <w:rFonts w:ascii="Times New Roman" w:hAnsi="Times New Roman"/>
          <w:sz w:val="28"/>
          <w:szCs w:val="28"/>
          <w:lang w:val="uk-UA"/>
        </w:rPr>
        <w:t xml:space="preserve">обів та методів вирішення завдань </w:t>
      </w:r>
      <w:r w:rsidRPr="00561B62">
        <w:rPr>
          <w:rFonts w:ascii="Times New Roman" w:hAnsi="Times New Roman"/>
          <w:sz w:val="28"/>
          <w:szCs w:val="28"/>
          <w:lang w:val="uk-UA"/>
        </w:rPr>
        <w:t>досліджень.</w:t>
      </w:r>
      <w:r>
        <w:rPr>
          <w:rFonts w:ascii="Times New Roman" w:hAnsi="Times New Roman"/>
          <w:sz w:val="28"/>
          <w:szCs w:val="28"/>
          <w:lang w:val="uk-UA"/>
        </w:rPr>
        <w:t xml:space="preserve"> Але, незважаючи на усвідомлення науковцями</w:t>
      </w:r>
      <w:r w:rsidRPr="00561B62">
        <w:rPr>
          <w:rFonts w:ascii="Times New Roman" w:hAnsi="Times New Roman"/>
          <w:sz w:val="28"/>
          <w:szCs w:val="28"/>
          <w:lang w:val="uk-UA"/>
        </w:rPr>
        <w:t xml:space="preserve"> перетворюючої ролі методологічного знання в сучасному освітньому просторі, його великою теоретичною і практичною значущістю для розвитку наукових теорій, зок</w:t>
      </w:r>
      <w:r>
        <w:rPr>
          <w:rFonts w:ascii="Times New Roman" w:hAnsi="Times New Roman"/>
          <w:sz w:val="28"/>
          <w:szCs w:val="28"/>
          <w:lang w:val="uk-UA"/>
        </w:rPr>
        <w:t>рема теорії управління освітою, питання</w:t>
      </w:r>
      <w:r w:rsidRPr="00561B62">
        <w:rPr>
          <w:rFonts w:ascii="Times New Roman" w:hAnsi="Times New Roman"/>
          <w:sz w:val="28"/>
          <w:szCs w:val="28"/>
          <w:lang w:val="uk-UA"/>
        </w:rPr>
        <w:t xml:space="preserve"> розвитку методологі</w:t>
      </w:r>
      <w:r>
        <w:rPr>
          <w:rFonts w:ascii="Times New Roman" w:hAnsi="Times New Roman"/>
          <w:sz w:val="28"/>
          <w:szCs w:val="28"/>
          <w:lang w:val="uk-UA"/>
        </w:rPr>
        <w:t xml:space="preserve">ї </w:t>
      </w:r>
      <w:r w:rsidRPr="00561B62">
        <w:rPr>
          <w:rFonts w:ascii="Times New Roman" w:hAnsi="Times New Roman"/>
          <w:sz w:val="28"/>
          <w:szCs w:val="28"/>
          <w:lang w:val="uk-UA"/>
        </w:rPr>
        <w:t>дослідження проблем управ</w:t>
      </w:r>
      <w:r>
        <w:rPr>
          <w:rFonts w:ascii="Times New Roman" w:hAnsi="Times New Roman"/>
          <w:sz w:val="28"/>
          <w:szCs w:val="28"/>
          <w:lang w:val="uk-UA"/>
        </w:rPr>
        <w:t>ління освітою залишається не вивченим, у вітчизняній науковій літературі відсутні розробки критеріїв її розвитку.</w:t>
      </w:r>
    </w:p>
    <w:p w:rsidR="00795C25" w:rsidRPr="000C40B6" w:rsidRDefault="00795C25" w:rsidP="00795C25">
      <w:pPr>
        <w:spacing w:after="0" w:line="360" w:lineRule="auto"/>
        <w:ind w:firstLine="709"/>
        <w:jc w:val="both"/>
        <w:rPr>
          <w:rFonts w:ascii="Times New Roman" w:hAnsi="Times New Roman" w:cs="Times New Roman"/>
          <w:sz w:val="28"/>
          <w:szCs w:val="28"/>
          <w:lang w:val="uk-UA"/>
        </w:rPr>
      </w:pPr>
      <w:r w:rsidRPr="000C40B6">
        <w:rPr>
          <w:rFonts w:ascii="Times New Roman" w:hAnsi="Times New Roman" w:cs="Times New Roman"/>
          <w:sz w:val="28"/>
          <w:szCs w:val="28"/>
          <w:lang w:val="uk-UA"/>
        </w:rPr>
        <w:t>Проте науково обґрунтоване визначення критеріїв розвитку методології є важливою умовою ефективності наукового дослідження та отримання нового знання. Це пов’язане з тим, що критерії дозволяють не тільки оцінити стан розвитку методології у певній науковій галузі, виявити особливості її розвитку в окремі періоди, та й виокремити тенденції, напрями її подальшого розвитку.</w:t>
      </w:r>
    </w:p>
    <w:p w:rsidR="00795C25" w:rsidRPr="00300DB8" w:rsidRDefault="00795C25" w:rsidP="00795C25">
      <w:pPr>
        <w:spacing w:after="0" w:line="360" w:lineRule="auto"/>
        <w:ind w:firstLine="709"/>
        <w:jc w:val="both"/>
        <w:rPr>
          <w:rFonts w:ascii="Times New Roman" w:hAnsi="Times New Roman" w:cs="Times New Roman"/>
          <w:sz w:val="28"/>
          <w:szCs w:val="28"/>
          <w:lang w:val="uk-UA"/>
        </w:rPr>
      </w:pPr>
      <w:r w:rsidRPr="006C49A4">
        <w:rPr>
          <w:rFonts w:ascii="Times New Roman" w:hAnsi="Times New Roman" w:cs="Times New Roman"/>
          <w:b/>
          <w:sz w:val="28"/>
          <w:szCs w:val="28"/>
          <w:lang w:val="uk-UA"/>
        </w:rPr>
        <w:t>Аналіз досліджень і публікацій</w:t>
      </w:r>
      <w:r w:rsidRPr="00FC796E">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На сьогоднішній час існує безліч наукових праць, присвячених методології наукових досліджень О</w:t>
      </w:r>
      <w:r w:rsidRPr="00561B62">
        <w:rPr>
          <w:rFonts w:ascii="Times New Roman" w:hAnsi="Times New Roman"/>
          <w:sz w:val="28"/>
          <w:szCs w:val="28"/>
          <w:lang w:val="uk-UA"/>
        </w:rPr>
        <w:t>кремі аспекти методології дослідження систем управління розглянуто в працях російських вчених (Б. Ломоносова, З. Макашевої, В. Мішина, В. Мухіна, В</w:t>
      </w:r>
      <w:r>
        <w:rPr>
          <w:rFonts w:ascii="Times New Roman" w:hAnsi="Times New Roman"/>
          <w:sz w:val="28"/>
          <w:szCs w:val="28"/>
          <w:lang w:val="uk-UA"/>
        </w:rPr>
        <w:t>. Мильника, Б. Тіторенко та ін.</w:t>
      </w:r>
      <w:r>
        <w:rPr>
          <w:rFonts w:ascii="Times New Roman" w:hAnsi="Times New Roman" w:cs="Times New Roman"/>
          <w:sz w:val="28"/>
          <w:szCs w:val="28"/>
          <w:lang w:val="uk-UA"/>
        </w:rPr>
        <w:t xml:space="preserve">). </w:t>
      </w:r>
      <w:r w:rsidRPr="00CC3CAF">
        <w:rPr>
          <w:rFonts w:ascii="Times New Roman" w:eastAsia="Times New Roman" w:hAnsi="Times New Roman" w:cs="Times New Roman"/>
          <w:sz w:val="28"/>
          <w:szCs w:val="28"/>
          <w:lang w:val="uk-UA"/>
        </w:rPr>
        <w:t>Опрацюванню кри</w:t>
      </w:r>
      <w:r w:rsidRPr="00BA4B17">
        <w:rPr>
          <w:rFonts w:ascii="Times New Roman" w:eastAsia="Times New Roman" w:hAnsi="Times New Roman" w:cs="Times New Roman"/>
          <w:sz w:val="28"/>
          <w:szCs w:val="28"/>
          <w:lang w:val="uk-UA"/>
        </w:rPr>
        <w:t>т</w:t>
      </w:r>
      <w:r w:rsidRPr="00CC3CAF">
        <w:rPr>
          <w:rFonts w:ascii="Times New Roman" w:eastAsia="Times New Roman" w:hAnsi="Times New Roman" w:cs="Times New Roman"/>
          <w:sz w:val="28"/>
          <w:szCs w:val="28"/>
          <w:lang w:val="uk-UA"/>
        </w:rPr>
        <w:t>еріїв оцінки результатів і само</w:t>
      </w:r>
      <w:r w:rsidRPr="00BA4B17">
        <w:rPr>
          <w:rFonts w:ascii="Times New Roman" w:eastAsia="Times New Roman" w:hAnsi="Times New Roman" w:cs="Times New Roman"/>
          <w:sz w:val="28"/>
          <w:szCs w:val="28"/>
          <w:lang w:val="uk-UA"/>
        </w:rPr>
        <w:t>го процесу наукових досліджень</w:t>
      </w:r>
      <w:r w:rsidRPr="00CC3CAF">
        <w:rPr>
          <w:rFonts w:ascii="Times New Roman" w:eastAsia="Times New Roman" w:hAnsi="Times New Roman" w:cs="Times New Roman"/>
          <w:sz w:val="28"/>
          <w:szCs w:val="28"/>
          <w:lang w:val="uk-UA"/>
        </w:rPr>
        <w:t xml:space="preserve"> присвячено праці</w:t>
      </w:r>
      <w:r w:rsidRPr="00CC3CAF">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rPr>
        <w:t>Ю. </w:t>
      </w:r>
      <w:r w:rsidRPr="00CC3CAF">
        <w:rPr>
          <w:rFonts w:ascii="Times New Roman" w:eastAsia="Times New Roman" w:hAnsi="Times New Roman" w:cs="Times New Roman"/>
          <w:sz w:val="28"/>
          <w:szCs w:val="28"/>
          <w:lang w:val="uk-UA"/>
        </w:rPr>
        <w:t xml:space="preserve">Бабанского, </w:t>
      </w:r>
      <w:r>
        <w:rPr>
          <w:rFonts w:ascii="Times New Roman" w:eastAsia="Times New Roman" w:hAnsi="Times New Roman" w:cs="Times New Roman"/>
          <w:sz w:val="28"/>
          <w:szCs w:val="28"/>
          <w:lang w:val="uk-UA"/>
        </w:rPr>
        <w:t xml:space="preserve">С. Гончаренко, </w:t>
      </w:r>
      <w:r w:rsidRPr="00CC3CAF">
        <w:rPr>
          <w:rFonts w:ascii="Times New Roman" w:eastAsia="Times New Roman" w:hAnsi="Times New Roman" w:cs="Times New Roman"/>
          <w:sz w:val="28"/>
          <w:szCs w:val="28"/>
          <w:lang w:val="uk-UA"/>
        </w:rPr>
        <w:t>М.</w:t>
      </w:r>
      <w:r>
        <w:rPr>
          <w:rFonts w:ascii="Times New Roman" w:eastAsia="Times New Roman" w:hAnsi="Times New Roman" w:cs="Times New Roman"/>
          <w:sz w:val="28"/>
          <w:szCs w:val="28"/>
          <w:lang w:val="uk-UA"/>
        </w:rPr>
        <w:t> </w:t>
      </w:r>
      <w:r w:rsidRPr="00CC3CAF">
        <w:rPr>
          <w:rFonts w:ascii="Times New Roman" w:eastAsia="Times New Roman" w:hAnsi="Times New Roman" w:cs="Times New Roman"/>
          <w:sz w:val="28"/>
          <w:szCs w:val="28"/>
          <w:lang w:val="uk-UA"/>
        </w:rPr>
        <w:t xml:space="preserve">Данилова, </w:t>
      </w:r>
      <w:r>
        <w:rPr>
          <w:rFonts w:ascii="Times New Roman" w:eastAsia="Times New Roman" w:hAnsi="Times New Roman" w:cs="Times New Roman"/>
          <w:sz w:val="28"/>
          <w:szCs w:val="28"/>
          <w:lang w:val="uk-UA"/>
        </w:rPr>
        <w:t>В. </w:t>
      </w:r>
      <w:r w:rsidRPr="00CC3CAF">
        <w:rPr>
          <w:rFonts w:ascii="Times New Roman" w:eastAsia="Times New Roman" w:hAnsi="Times New Roman" w:cs="Times New Roman"/>
          <w:sz w:val="28"/>
          <w:szCs w:val="28"/>
          <w:lang w:val="uk-UA"/>
        </w:rPr>
        <w:t>Краевского,</w:t>
      </w:r>
      <w:r w:rsidRPr="00E00A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В. Полонського, </w:t>
      </w:r>
      <w:r w:rsidRPr="00CC3CAF">
        <w:rPr>
          <w:rFonts w:ascii="Times New Roman" w:eastAsia="Times New Roman" w:hAnsi="Times New Roman" w:cs="Times New Roman"/>
          <w:sz w:val="28"/>
          <w:szCs w:val="28"/>
          <w:lang w:val="uk-UA"/>
        </w:rPr>
        <w:t>М.</w:t>
      </w:r>
      <w:r>
        <w:rPr>
          <w:rFonts w:ascii="Times New Roman" w:eastAsia="Times New Roman" w:hAnsi="Times New Roman" w:cs="Times New Roman"/>
          <w:sz w:val="28"/>
          <w:szCs w:val="28"/>
          <w:lang w:val="uk-UA"/>
        </w:rPr>
        <w:t> </w:t>
      </w:r>
      <w:r w:rsidRPr="00CC3CAF">
        <w:rPr>
          <w:rFonts w:ascii="Times New Roman" w:eastAsia="Times New Roman" w:hAnsi="Times New Roman" w:cs="Times New Roman"/>
          <w:sz w:val="28"/>
          <w:szCs w:val="28"/>
          <w:lang w:val="uk-UA"/>
        </w:rPr>
        <w:t xml:space="preserve">Скаткина, </w:t>
      </w:r>
      <w:r w:rsidRPr="00561B62">
        <w:rPr>
          <w:rFonts w:ascii="Times New Roman" w:hAnsi="Times New Roman"/>
          <w:sz w:val="28"/>
          <w:szCs w:val="28"/>
          <w:lang w:val="uk-UA"/>
        </w:rPr>
        <w:t>Ю.</w:t>
      </w:r>
      <w:r>
        <w:rPr>
          <w:rFonts w:ascii="Times New Roman" w:hAnsi="Times New Roman"/>
          <w:sz w:val="28"/>
          <w:szCs w:val="28"/>
          <w:lang w:val="uk-UA"/>
        </w:rPr>
        <w:t> </w:t>
      </w:r>
      <w:r w:rsidRPr="00561B62">
        <w:rPr>
          <w:rFonts w:ascii="Times New Roman" w:hAnsi="Times New Roman"/>
          <w:sz w:val="28"/>
          <w:szCs w:val="28"/>
          <w:lang w:val="uk-UA"/>
        </w:rPr>
        <w:t>Сурмін</w:t>
      </w:r>
      <w:r>
        <w:rPr>
          <w:rFonts w:ascii="Times New Roman" w:hAnsi="Times New Roman"/>
          <w:sz w:val="28"/>
          <w:szCs w:val="28"/>
          <w:lang w:val="uk-UA"/>
        </w:rPr>
        <w:t xml:space="preserve">а, </w:t>
      </w:r>
      <w:r w:rsidRPr="00CC3CAF">
        <w:rPr>
          <w:rFonts w:ascii="Times New Roman" w:eastAsia="Times New Roman" w:hAnsi="Times New Roman" w:cs="Times New Roman"/>
          <w:sz w:val="28"/>
          <w:szCs w:val="28"/>
          <w:lang w:val="uk-UA"/>
        </w:rPr>
        <w:t>Т.</w:t>
      </w:r>
      <w:r>
        <w:rPr>
          <w:rFonts w:ascii="Times New Roman" w:eastAsia="Times New Roman" w:hAnsi="Times New Roman" w:cs="Times New Roman"/>
          <w:sz w:val="28"/>
          <w:szCs w:val="28"/>
          <w:lang w:val="uk-UA"/>
        </w:rPr>
        <w:t> </w:t>
      </w:r>
      <w:r w:rsidRPr="00CC3CAF">
        <w:rPr>
          <w:rFonts w:ascii="Times New Roman" w:eastAsia="Times New Roman" w:hAnsi="Times New Roman" w:cs="Times New Roman"/>
          <w:sz w:val="28"/>
          <w:szCs w:val="28"/>
          <w:lang w:val="uk-UA"/>
        </w:rPr>
        <w:t>Шамово</w:t>
      </w:r>
      <w:r>
        <w:rPr>
          <w:rFonts w:ascii="Times New Roman" w:eastAsia="Times New Roman" w:hAnsi="Times New Roman" w:cs="Times New Roman"/>
          <w:sz w:val="28"/>
          <w:szCs w:val="28"/>
          <w:lang w:val="uk-UA"/>
        </w:rPr>
        <w:t>ї</w:t>
      </w:r>
      <w:r w:rsidRPr="00CC3CAF">
        <w:rPr>
          <w:rFonts w:ascii="Times New Roman" w:eastAsia="Times New Roman" w:hAnsi="Times New Roman" w:cs="Times New Roman"/>
          <w:sz w:val="28"/>
          <w:szCs w:val="28"/>
          <w:lang w:val="uk-UA"/>
        </w:rPr>
        <w:t>, Г.</w:t>
      </w:r>
      <w:r>
        <w:rPr>
          <w:rFonts w:ascii="Times New Roman" w:eastAsia="Times New Roman" w:hAnsi="Times New Roman" w:cs="Times New Roman"/>
          <w:sz w:val="28"/>
          <w:szCs w:val="28"/>
          <w:lang w:val="uk-UA"/>
        </w:rPr>
        <w:t> Щукиної</w:t>
      </w:r>
      <w:r w:rsidRPr="00CC3CAF">
        <w:rPr>
          <w:rFonts w:ascii="Times New Roman" w:eastAsia="Times New Roman" w:hAnsi="Times New Roman" w:cs="Times New Roman"/>
          <w:sz w:val="28"/>
          <w:szCs w:val="28"/>
          <w:lang w:val="uk-UA"/>
        </w:rPr>
        <w:t xml:space="preserve"> та ін.</w:t>
      </w:r>
      <w:r>
        <w:rPr>
          <w:rFonts w:ascii="Times New Roman" w:eastAsia="Times New Roman" w:hAnsi="Times New Roman" w:cs="Times New Roman"/>
          <w:sz w:val="28"/>
          <w:szCs w:val="28"/>
          <w:lang w:val="uk-UA"/>
        </w:rPr>
        <w:t xml:space="preserve"> Серед публікацій останніх років необхідно відзначити роботи В. Горового, М. Губко, Л. Дубровіної, Д. Новікова,О. Орлова,</w:t>
      </w:r>
      <w:r w:rsidRPr="00CC3CA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у яких аналізується зарубіжний досвід оцінювання наукової діяльності. </w:t>
      </w:r>
      <w:r w:rsidRPr="00300DB8">
        <w:rPr>
          <w:rFonts w:ascii="Times New Roman" w:hAnsi="Times New Roman" w:cs="Times New Roman"/>
          <w:sz w:val="28"/>
          <w:szCs w:val="28"/>
          <w:lang w:val="uk-UA"/>
        </w:rPr>
        <w:t>Вимоги до розробки комплексу критеріїв оцінки розвитку освіти, педагогічної думки і теорії викладено у роботах О. Адаменко, А. Димитрієва, В. Курила, Є. Хрикова, та О. Шевченка</w:t>
      </w:r>
      <w:r>
        <w:rPr>
          <w:sz w:val="24"/>
          <w:szCs w:val="24"/>
          <w:lang w:val="uk-UA"/>
        </w:rPr>
        <w:t>.</w:t>
      </w:r>
      <w:r>
        <w:rPr>
          <w:rFonts w:ascii="Times New Roman" w:eastAsia="Times New Roman" w:hAnsi="Times New Roman" w:cs="Times New Roman"/>
          <w:sz w:val="24"/>
          <w:szCs w:val="24"/>
          <w:lang w:val="uk-UA"/>
        </w:rPr>
        <w:t xml:space="preserve"> </w:t>
      </w:r>
      <w:r w:rsidRPr="00CC3CAF">
        <w:rPr>
          <w:rStyle w:val="hps"/>
          <w:rFonts w:ascii="Times New Roman" w:hAnsi="Times New Roman" w:cs="Times New Roman"/>
          <w:sz w:val="28"/>
          <w:szCs w:val="28"/>
          <w:lang w:val="uk-UA"/>
        </w:rPr>
        <w:t xml:space="preserve">За </w:t>
      </w:r>
      <w:r w:rsidRPr="00CC3CAF">
        <w:rPr>
          <w:rStyle w:val="hps"/>
          <w:rFonts w:ascii="Times New Roman" w:hAnsi="Times New Roman" w:cs="Times New Roman"/>
          <w:sz w:val="28"/>
          <w:szCs w:val="28"/>
          <w:lang w:val="uk-UA"/>
        </w:rPr>
        <w:lastRenderedPageBreak/>
        <w:t>кордоном</w:t>
      </w:r>
      <w:r w:rsidRPr="00CC3CAF">
        <w:rPr>
          <w:rFonts w:ascii="Times New Roman" w:hAnsi="Times New Roman" w:cs="Times New Roman"/>
          <w:sz w:val="28"/>
          <w:szCs w:val="28"/>
          <w:lang w:val="uk-UA"/>
        </w:rPr>
        <w:t xml:space="preserve"> </w:t>
      </w:r>
      <w:r w:rsidRPr="00CC3CAF">
        <w:rPr>
          <w:rStyle w:val="hps"/>
          <w:rFonts w:ascii="Times New Roman" w:hAnsi="Times New Roman" w:cs="Times New Roman"/>
          <w:sz w:val="28"/>
          <w:szCs w:val="28"/>
          <w:lang w:val="uk-UA"/>
        </w:rPr>
        <w:t>питання, пов'язані</w:t>
      </w:r>
      <w:r w:rsidRPr="00CC3CAF">
        <w:rPr>
          <w:rFonts w:ascii="Times New Roman" w:hAnsi="Times New Roman" w:cs="Times New Roman"/>
          <w:sz w:val="28"/>
          <w:szCs w:val="28"/>
          <w:lang w:val="uk-UA"/>
        </w:rPr>
        <w:t xml:space="preserve"> </w:t>
      </w:r>
      <w:r w:rsidRPr="00CC3CAF">
        <w:rPr>
          <w:rStyle w:val="hps"/>
          <w:rFonts w:ascii="Times New Roman" w:hAnsi="Times New Roman" w:cs="Times New Roman"/>
          <w:sz w:val="28"/>
          <w:szCs w:val="28"/>
          <w:lang w:val="uk-UA"/>
        </w:rPr>
        <w:t>з оцінкою якості</w:t>
      </w:r>
      <w:r w:rsidRPr="00CC3CAF">
        <w:rPr>
          <w:rFonts w:ascii="Times New Roman" w:hAnsi="Times New Roman" w:cs="Times New Roman"/>
          <w:sz w:val="28"/>
          <w:szCs w:val="28"/>
          <w:lang w:val="uk-UA"/>
        </w:rPr>
        <w:t xml:space="preserve"> </w:t>
      </w:r>
      <w:r w:rsidRPr="00CC3CAF">
        <w:rPr>
          <w:rStyle w:val="hps"/>
          <w:rFonts w:ascii="Times New Roman" w:hAnsi="Times New Roman" w:cs="Times New Roman"/>
          <w:sz w:val="28"/>
          <w:szCs w:val="28"/>
          <w:lang w:val="uk-UA"/>
        </w:rPr>
        <w:t>педагогічних досліджень</w:t>
      </w:r>
      <w:r w:rsidRPr="00CC3CAF">
        <w:rPr>
          <w:rFonts w:ascii="Times New Roman" w:hAnsi="Times New Roman" w:cs="Times New Roman"/>
          <w:sz w:val="28"/>
          <w:szCs w:val="28"/>
          <w:lang w:val="uk-UA"/>
        </w:rPr>
        <w:t xml:space="preserve"> </w:t>
      </w:r>
      <w:r w:rsidRPr="00CC3CAF">
        <w:rPr>
          <w:rStyle w:val="hps"/>
          <w:rFonts w:ascii="Times New Roman" w:hAnsi="Times New Roman" w:cs="Times New Roman"/>
          <w:sz w:val="28"/>
          <w:szCs w:val="28"/>
          <w:lang w:val="uk-UA"/>
        </w:rPr>
        <w:t>і методологією</w:t>
      </w:r>
      <w:r w:rsidRPr="00CC3CAF">
        <w:rPr>
          <w:rFonts w:ascii="Times New Roman" w:hAnsi="Times New Roman" w:cs="Times New Roman"/>
          <w:sz w:val="28"/>
          <w:szCs w:val="28"/>
          <w:lang w:val="uk-UA"/>
        </w:rPr>
        <w:t xml:space="preserve"> </w:t>
      </w:r>
      <w:r w:rsidRPr="00CC3CAF">
        <w:rPr>
          <w:rStyle w:val="hps"/>
          <w:rFonts w:ascii="Times New Roman" w:hAnsi="Times New Roman" w:cs="Times New Roman"/>
          <w:sz w:val="28"/>
          <w:szCs w:val="28"/>
          <w:lang w:val="uk-UA"/>
        </w:rPr>
        <w:t>наукових</w:t>
      </w:r>
      <w:r w:rsidRPr="00CC3CAF">
        <w:rPr>
          <w:rFonts w:ascii="Times New Roman" w:hAnsi="Times New Roman" w:cs="Times New Roman"/>
          <w:sz w:val="28"/>
          <w:szCs w:val="28"/>
          <w:lang w:val="uk-UA"/>
        </w:rPr>
        <w:t xml:space="preserve"> </w:t>
      </w:r>
      <w:r w:rsidRPr="00CC3CAF">
        <w:rPr>
          <w:rStyle w:val="hps"/>
          <w:rFonts w:ascii="Times New Roman" w:hAnsi="Times New Roman" w:cs="Times New Roman"/>
          <w:sz w:val="28"/>
          <w:szCs w:val="28"/>
          <w:lang w:val="uk-UA"/>
        </w:rPr>
        <w:t>робіт,</w:t>
      </w:r>
      <w:r w:rsidRPr="00CC3CAF">
        <w:rPr>
          <w:rFonts w:ascii="Times New Roman" w:hAnsi="Times New Roman" w:cs="Times New Roman"/>
          <w:sz w:val="28"/>
          <w:szCs w:val="28"/>
          <w:lang w:val="uk-UA"/>
        </w:rPr>
        <w:t xml:space="preserve"> </w:t>
      </w:r>
      <w:r w:rsidRPr="00CC3CAF">
        <w:rPr>
          <w:rStyle w:val="hps"/>
          <w:rFonts w:ascii="Times New Roman" w:hAnsi="Times New Roman" w:cs="Times New Roman"/>
          <w:sz w:val="28"/>
          <w:szCs w:val="28"/>
          <w:lang w:val="uk-UA"/>
        </w:rPr>
        <w:t>розглядали</w:t>
      </w:r>
      <w:r w:rsidRPr="00CC3CAF">
        <w:rPr>
          <w:rFonts w:ascii="Times New Roman" w:eastAsia="Times New Roman" w:hAnsi="Times New Roman" w:cs="Times New Roman"/>
          <w:sz w:val="28"/>
          <w:szCs w:val="28"/>
          <w:lang w:val="uk-UA"/>
        </w:rPr>
        <w:t xml:space="preserve"> Г. Бижков, 3. Забровсь</w:t>
      </w:r>
      <w:r>
        <w:rPr>
          <w:rFonts w:ascii="Times New Roman" w:eastAsia="Times New Roman" w:hAnsi="Times New Roman" w:cs="Times New Roman"/>
          <w:sz w:val="28"/>
          <w:szCs w:val="28"/>
          <w:lang w:val="uk-UA"/>
        </w:rPr>
        <w:t>кі</w:t>
      </w:r>
      <w:r w:rsidRPr="00CC3CAF">
        <w:rPr>
          <w:rFonts w:ascii="Times New Roman" w:eastAsia="Times New Roman" w:hAnsi="Times New Roman" w:cs="Times New Roman"/>
          <w:sz w:val="28"/>
          <w:szCs w:val="28"/>
          <w:lang w:val="uk-UA"/>
        </w:rPr>
        <w:t xml:space="preserve">, </w:t>
      </w:r>
      <w:r w:rsidRPr="00CC3CAF">
        <w:rPr>
          <w:rFonts w:ascii="Times New Roman" w:eastAsia="Times New Roman" w:hAnsi="Times New Roman" w:cs="Times New Roman"/>
          <w:sz w:val="28"/>
          <w:szCs w:val="28"/>
        </w:rPr>
        <w:t>X</w:t>
      </w:r>
      <w:r w:rsidRPr="00CC3CAF">
        <w:rPr>
          <w:rFonts w:ascii="Times New Roman" w:eastAsia="Times New Roman" w:hAnsi="Times New Roman" w:cs="Times New Roman"/>
          <w:sz w:val="28"/>
          <w:szCs w:val="28"/>
          <w:lang w:val="uk-UA"/>
        </w:rPr>
        <w:t>. Леманн, Д, Берштехер, В. Вієрсма, Г. Міаларе та ін.</w:t>
      </w:r>
      <w:r>
        <w:rPr>
          <w:rFonts w:ascii="Times New Roman" w:hAnsi="Times New Roman" w:cs="Times New Roman"/>
          <w:sz w:val="28"/>
          <w:szCs w:val="28"/>
          <w:lang w:val="uk-UA"/>
        </w:rPr>
        <w:t xml:space="preserve"> </w:t>
      </w:r>
      <w:r w:rsidRPr="00300DB8">
        <w:rPr>
          <w:rFonts w:ascii="Times New Roman" w:hAnsi="Times New Roman" w:cs="Times New Roman"/>
          <w:sz w:val="28"/>
          <w:szCs w:val="28"/>
          <w:lang w:val="uk-UA"/>
        </w:rPr>
        <w:t>Але в роботах з методології наукових досліджень проблема обґрунтування критеріїв оцінки розвитку методології ще не знайшла необхідного висвітлення.</w:t>
      </w:r>
    </w:p>
    <w:p w:rsidR="00795C25" w:rsidRDefault="00795C25" w:rsidP="00795C25">
      <w:pPr>
        <w:spacing w:after="0" w:line="360" w:lineRule="auto"/>
        <w:ind w:firstLine="709"/>
        <w:jc w:val="both"/>
        <w:rPr>
          <w:rFonts w:ascii="Times New Roman" w:hAnsi="Times New Roman"/>
          <w:sz w:val="28"/>
          <w:szCs w:val="28"/>
          <w:lang w:val="uk-UA"/>
        </w:rPr>
      </w:pPr>
      <w:r w:rsidRPr="002C64FC">
        <w:rPr>
          <w:rFonts w:ascii="Times New Roman" w:hAnsi="Times New Roman"/>
          <w:b/>
          <w:sz w:val="28"/>
          <w:szCs w:val="28"/>
          <w:lang w:val="uk-UA"/>
        </w:rPr>
        <w:t>Мета статті:</w:t>
      </w:r>
      <w:r>
        <w:rPr>
          <w:rFonts w:ascii="Times New Roman" w:hAnsi="Times New Roman"/>
          <w:sz w:val="28"/>
          <w:szCs w:val="28"/>
          <w:lang w:val="uk-UA"/>
        </w:rPr>
        <w:t xml:space="preserve"> обґрунтувати критерії розвитку </w:t>
      </w:r>
      <w:r w:rsidRPr="00561B62">
        <w:rPr>
          <w:rFonts w:ascii="Times New Roman" w:hAnsi="Times New Roman"/>
          <w:sz w:val="28"/>
          <w:szCs w:val="28"/>
          <w:lang w:val="uk-UA"/>
        </w:rPr>
        <w:t>методологі</w:t>
      </w:r>
      <w:r>
        <w:rPr>
          <w:rFonts w:ascii="Times New Roman" w:hAnsi="Times New Roman"/>
          <w:sz w:val="28"/>
          <w:szCs w:val="28"/>
          <w:lang w:val="uk-UA"/>
        </w:rPr>
        <w:t xml:space="preserve">ї </w:t>
      </w:r>
      <w:r w:rsidRPr="00561B62">
        <w:rPr>
          <w:rFonts w:ascii="Times New Roman" w:hAnsi="Times New Roman"/>
          <w:sz w:val="28"/>
          <w:szCs w:val="28"/>
          <w:lang w:val="uk-UA"/>
        </w:rPr>
        <w:t>дослідження проблем управ</w:t>
      </w:r>
      <w:r>
        <w:rPr>
          <w:rFonts w:ascii="Times New Roman" w:hAnsi="Times New Roman"/>
          <w:sz w:val="28"/>
          <w:szCs w:val="28"/>
          <w:lang w:val="uk-UA"/>
        </w:rPr>
        <w:t xml:space="preserve">ління освітою у вітчизняній історії педагогічної науки. </w:t>
      </w:r>
    </w:p>
    <w:p w:rsidR="00795C25" w:rsidRPr="007A4314" w:rsidRDefault="00795C25" w:rsidP="00795C25">
      <w:pPr>
        <w:spacing w:after="0" w:line="360" w:lineRule="auto"/>
        <w:ind w:firstLine="709"/>
        <w:jc w:val="both"/>
        <w:rPr>
          <w:rFonts w:ascii="Times New Roman" w:hAnsi="Times New Roman" w:cs="Times New Roman"/>
          <w:sz w:val="28"/>
          <w:szCs w:val="28"/>
          <w:lang w:val="uk-UA"/>
        </w:rPr>
      </w:pPr>
      <w:r w:rsidRPr="00D661F9">
        <w:rPr>
          <w:rFonts w:ascii="Times New Roman" w:hAnsi="Times New Roman" w:cs="Times New Roman"/>
          <w:b/>
          <w:sz w:val="28"/>
          <w:szCs w:val="28"/>
          <w:lang w:val="uk-UA"/>
        </w:rPr>
        <w:t>Виклад основного матеріалу</w:t>
      </w:r>
      <w:r w:rsidRPr="00D661F9">
        <w:rPr>
          <w:rFonts w:ascii="Times New Roman" w:hAnsi="Times New Roman" w:cs="Times New Roman"/>
          <w:sz w:val="28"/>
          <w:szCs w:val="28"/>
          <w:lang w:val="uk-UA"/>
        </w:rPr>
        <w:t>. В якості методологічного підходу до аналізу й оцінки розвитку методології дослідження проблем управління освітою у вітчизняній історії педагогічної науки нами використовується критеріально-комплексний підхід, який полягає в розробці, обґрунтуванні й використанні в ході дослідження системи критеріїв для оцінки досліджуваного явища, забезпечує детальний, якісний та об’єктивний його аналіз</w:t>
      </w:r>
      <w:r>
        <w:rPr>
          <w:rFonts w:ascii="Times New Roman" w:hAnsi="Times New Roman" w:cs="Times New Roman"/>
          <w:sz w:val="28"/>
          <w:szCs w:val="28"/>
          <w:lang w:val="uk-UA"/>
        </w:rPr>
        <w:t xml:space="preserve">. </w:t>
      </w:r>
    </w:p>
    <w:p w:rsidR="00AE5F51" w:rsidRDefault="00AE5F51" w:rsidP="00AE5F51">
      <w:pPr>
        <w:pStyle w:val="2"/>
        <w:numPr>
          <w:ilvl w:val="0"/>
          <w:numId w:val="0"/>
        </w:numPr>
        <w:tabs>
          <w:tab w:val="left" w:pos="567"/>
          <w:tab w:val="left" w:pos="113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95C25" w:rsidRPr="00877C1B">
        <w:rPr>
          <w:rFonts w:ascii="Times New Roman" w:hAnsi="Times New Roman" w:cs="Times New Roman"/>
          <w:sz w:val="28"/>
          <w:szCs w:val="28"/>
          <w:lang w:val="uk-UA"/>
        </w:rPr>
        <w:t xml:space="preserve">У науковій літературі „критерій” </w:t>
      </w:r>
      <w:r w:rsidR="00795C25" w:rsidRPr="00877C1B">
        <w:rPr>
          <w:rStyle w:val="hps"/>
          <w:rFonts w:ascii="Times New Roman" w:hAnsi="Times New Roman" w:cs="Times New Roman"/>
          <w:sz w:val="28"/>
          <w:szCs w:val="28"/>
          <w:lang w:val="uk-UA"/>
        </w:rPr>
        <w:t>(від грец.</w:t>
      </w:r>
      <w:r w:rsidR="00795C25" w:rsidRPr="00877C1B">
        <w:rPr>
          <w:rFonts w:ascii="Times New Roman" w:hAnsi="Times New Roman" w:cs="Times New Roman"/>
          <w:sz w:val="28"/>
          <w:szCs w:val="28"/>
          <w:lang w:val="uk-UA"/>
        </w:rPr>
        <w:t xml:space="preserve"> </w:t>
      </w:r>
      <w:r w:rsidR="00795C25" w:rsidRPr="00877C1B">
        <w:rPr>
          <w:rStyle w:val="hps"/>
          <w:rFonts w:ascii="Times New Roman" w:hAnsi="Times New Roman" w:cs="Times New Roman"/>
          <w:sz w:val="28"/>
          <w:szCs w:val="28"/>
          <w:lang w:val="uk-UA"/>
        </w:rPr>
        <w:t>с</w:t>
      </w:r>
      <w:r w:rsidR="00795C25" w:rsidRPr="00877C1B">
        <w:rPr>
          <w:rStyle w:val="hps"/>
          <w:rFonts w:ascii="Times New Roman" w:hAnsi="Times New Roman" w:cs="Times New Roman"/>
          <w:sz w:val="28"/>
          <w:szCs w:val="28"/>
        </w:rPr>
        <w:t>riterion</w:t>
      </w:r>
      <w:r w:rsidR="00795C25" w:rsidRPr="00877C1B">
        <w:rPr>
          <w:rFonts w:ascii="Times New Roman" w:hAnsi="Times New Roman" w:cs="Times New Roman"/>
          <w:sz w:val="28"/>
          <w:szCs w:val="28"/>
          <w:lang w:val="uk-UA"/>
        </w:rPr>
        <w:t xml:space="preserve"> </w:t>
      </w:r>
      <w:r w:rsidR="00795C25" w:rsidRPr="00877C1B">
        <w:rPr>
          <w:rStyle w:val="hps"/>
          <w:rFonts w:ascii="Times New Roman" w:hAnsi="Times New Roman" w:cs="Times New Roman"/>
          <w:sz w:val="28"/>
          <w:szCs w:val="28"/>
          <w:lang w:val="uk-UA"/>
        </w:rPr>
        <w:t>– засіб</w:t>
      </w:r>
      <w:r w:rsidR="00795C25" w:rsidRPr="00877C1B">
        <w:rPr>
          <w:rFonts w:ascii="Times New Roman" w:hAnsi="Times New Roman" w:cs="Times New Roman"/>
          <w:sz w:val="28"/>
          <w:szCs w:val="28"/>
          <w:lang w:val="uk-UA"/>
        </w:rPr>
        <w:t xml:space="preserve"> </w:t>
      </w:r>
      <w:r w:rsidR="00795C25" w:rsidRPr="00877C1B">
        <w:rPr>
          <w:rStyle w:val="hps"/>
          <w:rFonts w:ascii="Times New Roman" w:hAnsi="Times New Roman" w:cs="Times New Roman"/>
          <w:sz w:val="28"/>
          <w:szCs w:val="28"/>
          <w:lang w:val="uk-UA"/>
        </w:rPr>
        <w:t>для судження</w:t>
      </w:r>
      <w:r w:rsidR="00795C25" w:rsidRPr="00877C1B">
        <w:rPr>
          <w:rFonts w:ascii="Times New Roman" w:hAnsi="Times New Roman" w:cs="Times New Roman"/>
          <w:sz w:val="28"/>
          <w:szCs w:val="28"/>
          <w:lang w:val="uk-UA"/>
        </w:rPr>
        <w:t>) визначається як основний компонент, ознака, на основі якого здійснюється оцінка, визначення або класифікації чого-небу</w:t>
      </w:r>
      <w:r w:rsidR="008F3162">
        <w:rPr>
          <w:rFonts w:ascii="Times New Roman" w:hAnsi="Times New Roman" w:cs="Times New Roman"/>
          <w:sz w:val="28"/>
          <w:szCs w:val="28"/>
          <w:lang w:val="uk-UA"/>
        </w:rPr>
        <w:t>дь: вимір судження, оцінки [4, с</w:t>
      </w:r>
      <w:r w:rsidR="00795C25" w:rsidRPr="00877C1B">
        <w:rPr>
          <w:rFonts w:ascii="Times New Roman" w:hAnsi="Times New Roman" w:cs="Times New Roman"/>
          <w:sz w:val="28"/>
          <w:szCs w:val="28"/>
          <w:lang w:val="uk-UA"/>
        </w:rPr>
        <w:t>.</w:t>
      </w:r>
      <w:r w:rsidR="00795C25" w:rsidRPr="00877C1B">
        <w:rPr>
          <w:rFonts w:ascii="Times New Roman" w:hAnsi="Times New Roman" w:cs="Times New Roman"/>
          <w:sz w:val="28"/>
          <w:szCs w:val="28"/>
        </w:rPr>
        <w:t> </w:t>
      </w:r>
      <w:r w:rsidR="00795C25" w:rsidRPr="00877C1B">
        <w:rPr>
          <w:rFonts w:ascii="Times New Roman" w:hAnsi="Times New Roman" w:cs="Times New Roman"/>
          <w:sz w:val="28"/>
          <w:szCs w:val="28"/>
          <w:lang w:val="uk-UA"/>
        </w:rPr>
        <w:t xml:space="preserve">654]. </w:t>
      </w:r>
      <w:r w:rsidR="00795C25" w:rsidRPr="00877C1B">
        <w:rPr>
          <w:rFonts w:ascii="Times New Roman" w:hAnsi="Times New Roman" w:cs="Times New Roman"/>
          <w:sz w:val="28"/>
          <w:szCs w:val="28"/>
        </w:rPr>
        <w:t xml:space="preserve">Критерії </w:t>
      </w:r>
      <w:r w:rsidR="00795C25" w:rsidRPr="00877C1B">
        <w:rPr>
          <w:rFonts w:ascii="Times New Roman" w:hAnsi="Times New Roman" w:cs="Times New Roman"/>
          <w:bCs/>
          <w:color w:val="000000"/>
          <w:sz w:val="28"/>
          <w:szCs w:val="28"/>
        </w:rPr>
        <w:t>–</w:t>
      </w:r>
      <w:r w:rsidR="00795C25" w:rsidRPr="00877C1B">
        <w:rPr>
          <w:rFonts w:ascii="Times New Roman" w:hAnsi="Times New Roman" w:cs="Times New Roman"/>
          <w:sz w:val="28"/>
          <w:szCs w:val="28"/>
        </w:rPr>
        <w:t xml:space="preserve"> поняття складне, тому що, по-перше, вони можуть бути виражені як кількісними, так і якісними показниками, по-друге, критерії можуть мати об’єктивний і суб’єктивний характер. Об’єктивні критерії </w:t>
      </w:r>
      <w:r w:rsidR="00795C25" w:rsidRPr="00877C1B">
        <w:rPr>
          <w:rFonts w:ascii="Times New Roman" w:hAnsi="Times New Roman" w:cs="Times New Roman"/>
          <w:bCs/>
          <w:color w:val="000000"/>
          <w:sz w:val="28"/>
          <w:szCs w:val="28"/>
        </w:rPr>
        <w:t>–</w:t>
      </w:r>
      <w:r w:rsidR="00795C25" w:rsidRPr="00877C1B">
        <w:rPr>
          <w:rFonts w:ascii="Times New Roman" w:hAnsi="Times New Roman" w:cs="Times New Roman"/>
          <w:sz w:val="28"/>
          <w:szCs w:val="28"/>
        </w:rPr>
        <w:t xml:space="preserve"> виражені конкретним показником (кількісним або якісним). При цьому якісні критерії </w:t>
      </w:r>
      <w:r w:rsidR="00795C25" w:rsidRPr="00877C1B">
        <w:rPr>
          <w:rFonts w:ascii="Times New Roman" w:hAnsi="Times New Roman" w:cs="Times New Roman"/>
          <w:i/>
          <w:sz w:val="28"/>
          <w:szCs w:val="28"/>
        </w:rPr>
        <w:t>–</w:t>
      </w:r>
      <w:r w:rsidR="00795C25" w:rsidRPr="00877C1B">
        <w:rPr>
          <w:rFonts w:ascii="Times New Roman" w:hAnsi="Times New Roman" w:cs="Times New Roman"/>
          <w:sz w:val="28"/>
          <w:szCs w:val="28"/>
        </w:rPr>
        <w:t xml:space="preserve"> значно менше визначені. До них можна віднести, наприклад, позитивну або негативну оцінку наукової діяльності, рівня методології з боку експертів. Прикладом кількісних показників якості наукової діяльності може виступати кількість публікацій, цитувань та ін. Суб’єктивні критерії на практиці дуже впливають на ступінь обліку об’єктивних факторів. Як суб’єктивні критерії постають особистісні якості науковця, його світоглядні позиції, рівень наукової культури та ін. </w:t>
      </w:r>
      <w:r w:rsidR="00795C25" w:rsidRPr="00877C1B">
        <w:rPr>
          <w:rStyle w:val="hps"/>
          <w:rFonts w:ascii="Times New Roman" w:hAnsi="Times New Roman" w:cs="Times New Roman"/>
          <w:sz w:val="28"/>
          <w:szCs w:val="28"/>
        </w:rPr>
        <w:t>Критерії, що застосовуються</w:t>
      </w:r>
      <w:r w:rsidR="00795C25" w:rsidRPr="00877C1B">
        <w:rPr>
          <w:rFonts w:ascii="Times New Roman" w:hAnsi="Times New Roman" w:cs="Times New Roman"/>
          <w:sz w:val="28"/>
          <w:szCs w:val="28"/>
        </w:rPr>
        <w:t xml:space="preserve"> </w:t>
      </w:r>
      <w:r w:rsidR="00795C25" w:rsidRPr="00877C1B">
        <w:rPr>
          <w:rStyle w:val="hps"/>
          <w:rFonts w:ascii="Times New Roman" w:hAnsi="Times New Roman" w:cs="Times New Roman"/>
          <w:sz w:val="28"/>
          <w:szCs w:val="28"/>
        </w:rPr>
        <w:t>в педагогічних дослідженнях</w:t>
      </w:r>
      <w:r w:rsidR="00795C25" w:rsidRPr="00877C1B">
        <w:rPr>
          <w:rFonts w:ascii="Times New Roman" w:hAnsi="Times New Roman" w:cs="Times New Roman"/>
          <w:sz w:val="28"/>
          <w:szCs w:val="28"/>
        </w:rPr>
        <w:t xml:space="preserve">, </w:t>
      </w:r>
      <w:r w:rsidR="00795C25" w:rsidRPr="00877C1B">
        <w:rPr>
          <w:rStyle w:val="hps"/>
          <w:rFonts w:ascii="Times New Roman" w:hAnsi="Times New Roman" w:cs="Times New Roman"/>
          <w:sz w:val="28"/>
          <w:szCs w:val="28"/>
        </w:rPr>
        <w:t>повинні відповідати ряду вимог</w:t>
      </w:r>
      <w:r w:rsidR="00795C25" w:rsidRPr="00877C1B">
        <w:rPr>
          <w:rFonts w:ascii="Times New Roman" w:hAnsi="Times New Roman" w:cs="Times New Roman"/>
          <w:sz w:val="28"/>
          <w:szCs w:val="28"/>
        </w:rPr>
        <w:t xml:space="preserve">: </w:t>
      </w:r>
      <w:r w:rsidR="00795C25" w:rsidRPr="00877C1B">
        <w:rPr>
          <w:rStyle w:val="hps"/>
          <w:rFonts w:ascii="Times New Roman" w:hAnsi="Times New Roman" w:cs="Times New Roman"/>
          <w:sz w:val="28"/>
          <w:szCs w:val="28"/>
        </w:rPr>
        <w:t>цільова</w:t>
      </w:r>
      <w:r w:rsidR="00795C25" w:rsidRPr="00877C1B">
        <w:rPr>
          <w:rFonts w:ascii="Times New Roman" w:hAnsi="Times New Roman" w:cs="Times New Roman"/>
          <w:sz w:val="28"/>
          <w:szCs w:val="28"/>
        </w:rPr>
        <w:t xml:space="preserve"> </w:t>
      </w:r>
      <w:r w:rsidR="00795C25" w:rsidRPr="00877C1B">
        <w:rPr>
          <w:rStyle w:val="hps"/>
          <w:rFonts w:ascii="Times New Roman" w:hAnsi="Times New Roman" w:cs="Times New Roman"/>
          <w:sz w:val="28"/>
          <w:szCs w:val="28"/>
        </w:rPr>
        <w:t>заданість</w:t>
      </w:r>
      <w:r w:rsidR="00795C25" w:rsidRPr="00877C1B">
        <w:rPr>
          <w:rFonts w:ascii="Times New Roman" w:hAnsi="Times New Roman" w:cs="Times New Roman"/>
          <w:sz w:val="28"/>
          <w:szCs w:val="28"/>
        </w:rPr>
        <w:t xml:space="preserve">; </w:t>
      </w:r>
      <w:r w:rsidR="00795C25" w:rsidRPr="00877C1B">
        <w:rPr>
          <w:rStyle w:val="hps"/>
          <w:rFonts w:ascii="Times New Roman" w:hAnsi="Times New Roman" w:cs="Times New Roman"/>
          <w:sz w:val="28"/>
          <w:szCs w:val="28"/>
        </w:rPr>
        <w:t>об'єктивність</w:t>
      </w:r>
      <w:r w:rsidR="00795C25" w:rsidRPr="00877C1B">
        <w:rPr>
          <w:rFonts w:ascii="Times New Roman" w:hAnsi="Times New Roman" w:cs="Times New Roman"/>
          <w:sz w:val="28"/>
          <w:szCs w:val="28"/>
        </w:rPr>
        <w:t xml:space="preserve">; </w:t>
      </w:r>
      <w:r w:rsidR="00795C25" w:rsidRPr="00877C1B">
        <w:rPr>
          <w:rStyle w:val="hps"/>
          <w:rFonts w:ascii="Times New Roman" w:hAnsi="Times New Roman" w:cs="Times New Roman"/>
          <w:sz w:val="28"/>
          <w:szCs w:val="28"/>
        </w:rPr>
        <w:t>істотність</w:t>
      </w:r>
      <w:r w:rsidR="00795C25" w:rsidRPr="00877C1B">
        <w:rPr>
          <w:rFonts w:ascii="Times New Roman" w:hAnsi="Times New Roman" w:cs="Times New Roman"/>
          <w:sz w:val="28"/>
          <w:szCs w:val="28"/>
        </w:rPr>
        <w:t xml:space="preserve">; </w:t>
      </w:r>
      <w:r w:rsidR="00795C25" w:rsidRPr="00877C1B">
        <w:rPr>
          <w:rStyle w:val="hps"/>
          <w:rFonts w:ascii="Times New Roman" w:hAnsi="Times New Roman" w:cs="Times New Roman"/>
          <w:sz w:val="28"/>
          <w:szCs w:val="28"/>
        </w:rPr>
        <w:t>релевантність</w:t>
      </w:r>
      <w:r w:rsidR="00795C25" w:rsidRPr="00877C1B">
        <w:rPr>
          <w:rFonts w:ascii="Times New Roman" w:hAnsi="Times New Roman" w:cs="Times New Roman"/>
          <w:sz w:val="28"/>
          <w:szCs w:val="28"/>
        </w:rPr>
        <w:t xml:space="preserve">; </w:t>
      </w:r>
      <w:r w:rsidR="00795C25" w:rsidRPr="00877C1B">
        <w:rPr>
          <w:rStyle w:val="hps"/>
          <w:rFonts w:ascii="Times New Roman" w:hAnsi="Times New Roman" w:cs="Times New Roman"/>
          <w:sz w:val="28"/>
          <w:szCs w:val="28"/>
        </w:rPr>
        <w:t>правильне</w:t>
      </w:r>
      <w:r w:rsidR="00795C25" w:rsidRPr="00877C1B">
        <w:rPr>
          <w:rFonts w:ascii="Times New Roman" w:hAnsi="Times New Roman" w:cs="Times New Roman"/>
          <w:sz w:val="28"/>
          <w:szCs w:val="28"/>
        </w:rPr>
        <w:t xml:space="preserve"> </w:t>
      </w:r>
      <w:r w:rsidR="00795C25" w:rsidRPr="00877C1B">
        <w:rPr>
          <w:rStyle w:val="hps"/>
          <w:rFonts w:ascii="Times New Roman" w:hAnsi="Times New Roman" w:cs="Times New Roman"/>
          <w:sz w:val="28"/>
          <w:szCs w:val="28"/>
        </w:rPr>
        <w:lastRenderedPageBreak/>
        <w:t>співвідношення кількісних і</w:t>
      </w:r>
      <w:r w:rsidR="00795C25" w:rsidRPr="00877C1B">
        <w:rPr>
          <w:rFonts w:ascii="Times New Roman" w:hAnsi="Times New Roman" w:cs="Times New Roman"/>
          <w:sz w:val="28"/>
          <w:szCs w:val="28"/>
        </w:rPr>
        <w:t xml:space="preserve"> </w:t>
      </w:r>
      <w:r w:rsidR="00795C25" w:rsidRPr="00877C1B">
        <w:rPr>
          <w:rStyle w:val="hps"/>
          <w:rFonts w:ascii="Times New Roman" w:hAnsi="Times New Roman" w:cs="Times New Roman"/>
          <w:sz w:val="28"/>
          <w:szCs w:val="28"/>
        </w:rPr>
        <w:t>якісних сторін</w:t>
      </w:r>
      <w:r w:rsidR="00795C25" w:rsidRPr="00877C1B">
        <w:rPr>
          <w:rFonts w:ascii="Times New Roman" w:hAnsi="Times New Roman" w:cs="Times New Roman"/>
          <w:sz w:val="28"/>
          <w:szCs w:val="28"/>
        </w:rPr>
        <w:t xml:space="preserve">; </w:t>
      </w:r>
      <w:r w:rsidR="00795C25" w:rsidRPr="00877C1B">
        <w:rPr>
          <w:rStyle w:val="hps"/>
          <w:rFonts w:ascii="Times New Roman" w:hAnsi="Times New Roman" w:cs="Times New Roman"/>
          <w:sz w:val="28"/>
          <w:szCs w:val="28"/>
        </w:rPr>
        <w:t>раціональність</w:t>
      </w:r>
      <w:r w:rsidR="00795C25" w:rsidRPr="00877C1B">
        <w:rPr>
          <w:rFonts w:ascii="Times New Roman" w:hAnsi="Times New Roman" w:cs="Times New Roman"/>
          <w:sz w:val="28"/>
          <w:szCs w:val="28"/>
        </w:rPr>
        <w:t xml:space="preserve"> </w:t>
      </w:r>
      <w:r w:rsidR="00795C25" w:rsidRPr="00877C1B">
        <w:rPr>
          <w:rStyle w:val="hps"/>
          <w:rFonts w:ascii="Times New Roman" w:hAnsi="Times New Roman" w:cs="Times New Roman"/>
          <w:sz w:val="28"/>
          <w:szCs w:val="28"/>
        </w:rPr>
        <w:t>(</w:t>
      </w:r>
      <w:r w:rsidR="00795C25" w:rsidRPr="00877C1B">
        <w:rPr>
          <w:rFonts w:ascii="Times New Roman" w:hAnsi="Times New Roman" w:cs="Times New Roman"/>
          <w:sz w:val="28"/>
          <w:szCs w:val="28"/>
        </w:rPr>
        <w:t xml:space="preserve">доступність) тобто </w:t>
      </w:r>
      <w:r w:rsidR="00795C25" w:rsidRPr="00877C1B">
        <w:rPr>
          <w:rStyle w:val="hps"/>
          <w:rFonts w:ascii="Times New Roman" w:hAnsi="Times New Roman" w:cs="Times New Roman"/>
          <w:sz w:val="28"/>
          <w:szCs w:val="28"/>
        </w:rPr>
        <w:t>можливість її використання</w:t>
      </w:r>
      <w:r w:rsidR="00795C25" w:rsidRPr="00877C1B">
        <w:rPr>
          <w:rFonts w:ascii="Times New Roman" w:hAnsi="Times New Roman" w:cs="Times New Roman"/>
          <w:sz w:val="28"/>
          <w:szCs w:val="28"/>
        </w:rPr>
        <w:t xml:space="preserve"> </w:t>
      </w:r>
      <w:r w:rsidR="00795C25" w:rsidRPr="00877C1B">
        <w:rPr>
          <w:rStyle w:val="hps"/>
          <w:rFonts w:ascii="Times New Roman" w:hAnsi="Times New Roman" w:cs="Times New Roman"/>
          <w:sz w:val="28"/>
          <w:szCs w:val="28"/>
        </w:rPr>
        <w:t>різними суб'єктами</w:t>
      </w:r>
      <w:r w:rsidR="00795C25" w:rsidRPr="00877C1B">
        <w:rPr>
          <w:rFonts w:ascii="Times New Roman" w:hAnsi="Times New Roman" w:cs="Times New Roman"/>
          <w:sz w:val="28"/>
          <w:szCs w:val="28"/>
        </w:rPr>
        <w:t>. За допомогою критеріїв має встановлюватися зв’язок між усіма компонентами досліджуваної системи.</w:t>
      </w:r>
      <w:r>
        <w:rPr>
          <w:rFonts w:ascii="Times New Roman" w:hAnsi="Times New Roman" w:cs="Times New Roman"/>
          <w:sz w:val="28"/>
          <w:szCs w:val="28"/>
          <w:lang w:val="uk-UA"/>
        </w:rPr>
        <w:t xml:space="preserve"> </w:t>
      </w:r>
    </w:p>
    <w:p w:rsidR="00AE5F51" w:rsidRDefault="00AE5F51" w:rsidP="00AE5F51">
      <w:pPr>
        <w:pStyle w:val="2"/>
        <w:numPr>
          <w:ilvl w:val="0"/>
          <w:numId w:val="0"/>
        </w:numPr>
        <w:tabs>
          <w:tab w:val="left" w:pos="567"/>
          <w:tab w:val="left" w:pos="113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95C25" w:rsidRPr="00AE5F51">
        <w:rPr>
          <w:rFonts w:ascii="Times New Roman" w:hAnsi="Times New Roman" w:cs="Times New Roman"/>
          <w:sz w:val="28"/>
          <w:szCs w:val="28"/>
          <w:lang w:val="uk-UA"/>
        </w:rPr>
        <w:t xml:space="preserve">У свою чергу, „показники” – це наочні дані про результати </w:t>
      </w:r>
      <w:r>
        <w:rPr>
          <w:rFonts w:ascii="Times New Roman" w:hAnsi="Times New Roman" w:cs="Times New Roman"/>
          <w:sz w:val="28"/>
          <w:szCs w:val="28"/>
          <w:lang w:val="uk-UA"/>
        </w:rPr>
        <w:t>певної</w:t>
      </w:r>
      <w:r w:rsidR="00795C25" w:rsidRPr="00AE5F51">
        <w:rPr>
          <w:rFonts w:ascii="Times New Roman" w:hAnsi="Times New Roman" w:cs="Times New Roman"/>
          <w:sz w:val="28"/>
          <w:szCs w:val="28"/>
          <w:lang w:val="uk-UA"/>
        </w:rPr>
        <w:t xml:space="preserve"> роботи, </w:t>
      </w:r>
      <w:r>
        <w:rPr>
          <w:rFonts w:ascii="Times New Roman" w:hAnsi="Times New Roman" w:cs="Times New Roman"/>
          <w:sz w:val="28"/>
          <w:szCs w:val="28"/>
          <w:lang w:val="uk-UA"/>
        </w:rPr>
        <w:t>певного процесу; явища або події</w:t>
      </w:r>
      <w:r w:rsidR="00795C25" w:rsidRPr="00AE5F51">
        <w:rPr>
          <w:rFonts w:ascii="Times New Roman" w:hAnsi="Times New Roman" w:cs="Times New Roman"/>
          <w:sz w:val="28"/>
          <w:szCs w:val="28"/>
          <w:lang w:val="uk-UA"/>
        </w:rPr>
        <w:t xml:space="preserve">, на підставі яких можна робити висновки про перебіг </w:t>
      </w:r>
      <w:r>
        <w:rPr>
          <w:rFonts w:ascii="Times New Roman" w:hAnsi="Times New Roman" w:cs="Times New Roman"/>
          <w:sz w:val="28"/>
          <w:szCs w:val="28"/>
          <w:lang w:val="uk-UA"/>
        </w:rPr>
        <w:t>будь-якого</w:t>
      </w:r>
      <w:r w:rsidR="00795C25" w:rsidRPr="00AE5F51">
        <w:rPr>
          <w:rFonts w:ascii="Times New Roman" w:hAnsi="Times New Roman" w:cs="Times New Roman"/>
          <w:sz w:val="28"/>
          <w:szCs w:val="28"/>
          <w:lang w:val="uk-UA"/>
        </w:rPr>
        <w:t xml:space="preserve"> процесу; тобто дані, які свідчать про розвиток та перебіг чогось. У педагогіці склалося уявлення, що критерій являє собою найбільш загальну ознаку, за якою здійснюється порівняння, оцінка та вимірювання властивостей і якостей, досліджуваного об'єкта. Показник же – характеризує окремі властивості і якості; накопичення показників створює базу для оцінки досліджуваного об'єкта. Зазвичай критерій виступає по відношенню до показника як загальне до частки, і включає в себе цілу групу показників, що характеризують об'єкт з кількісної та якісної сторін. </w:t>
      </w:r>
    </w:p>
    <w:p w:rsidR="00AE5F51" w:rsidRDefault="00AE5F51" w:rsidP="00AE5F51">
      <w:pPr>
        <w:pStyle w:val="2"/>
        <w:numPr>
          <w:ilvl w:val="0"/>
          <w:numId w:val="0"/>
        </w:numPr>
        <w:tabs>
          <w:tab w:val="left" w:pos="567"/>
          <w:tab w:val="left" w:pos="113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95C25">
        <w:rPr>
          <w:rFonts w:ascii="Times New Roman" w:hAnsi="Times New Roman" w:cs="Times New Roman"/>
          <w:sz w:val="28"/>
          <w:szCs w:val="28"/>
          <w:lang w:val="uk-UA"/>
        </w:rPr>
        <w:t xml:space="preserve">У роботі </w:t>
      </w:r>
      <w:r w:rsidR="00795C25" w:rsidRPr="00D661F9">
        <w:rPr>
          <w:rFonts w:ascii="Times New Roman" w:hAnsi="Times New Roman" w:cs="Times New Roman"/>
          <w:sz w:val="28"/>
          <w:szCs w:val="28"/>
          <w:lang w:val="uk-UA"/>
        </w:rPr>
        <w:t>В.</w:t>
      </w:r>
      <w:r w:rsidR="00795C25" w:rsidRPr="00D661F9">
        <w:rPr>
          <w:rFonts w:ascii="Times New Roman" w:hAnsi="Times New Roman" w:cs="Times New Roman"/>
          <w:sz w:val="28"/>
          <w:szCs w:val="28"/>
        </w:rPr>
        <w:t> </w:t>
      </w:r>
      <w:r w:rsidR="00795C25">
        <w:rPr>
          <w:rFonts w:ascii="Times New Roman" w:hAnsi="Times New Roman" w:cs="Times New Roman"/>
          <w:sz w:val="28"/>
          <w:szCs w:val="28"/>
          <w:lang w:val="uk-UA"/>
        </w:rPr>
        <w:t xml:space="preserve">Курила </w:t>
      </w:r>
      <w:r w:rsidR="00795C25" w:rsidRPr="00D661F9">
        <w:rPr>
          <w:rFonts w:ascii="Times New Roman" w:hAnsi="Times New Roman" w:cs="Times New Roman"/>
          <w:sz w:val="28"/>
          <w:szCs w:val="28"/>
          <w:lang w:val="uk-UA"/>
        </w:rPr>
        <w:t>обґрунтовано вимоги до розробки комплексу критеріїв</w:t>
      </w:r>
      <w:r w:rsidR="00795C25">
        <w:rPr>
          <w:rFonts w:ascii="Times New Roman" w:hAnsi="Times New Roman" w:cs="Times New Roman"/>
          <w:sz w:val="28"/>
          <w:szCs w:val="28"/>
          <w:lang w:val="uk-UA"/>
        </w:rPr>
        <w:t xml:space="preserve"> для оцінки розвитку системи освіти і педагогічної думки. Отже, критерії мають: </w:t>
      </w:r>
      <w:r w:rsidR="00795C25" w:rsidRPr="00D661F9">
        <w:rPr>
          <w:rFonts w:ascii="Times New Roman" w:hAnsi="Times New Roman" w:cs="Times New Roman"/>
          <w:sz w:val="28"/>
          <w:szCs w:val="28"/>
          <w:lang w:val="uk-UA"/>
        </w:rPr>
        <w:t>відбивати суттєві характеристики сист</w:t>
      </w:r>
      <w:r w:rsidR="00795C25">
        <w:rPr>
          <w:rFonts w:ascii="Times New Roman" w:hAnsi="Times New Roman" w:cs="Times New Roman"/>
          <w:sz w:val="28"/>
          <w:szCs w:val="28"/>
          <w:lang w:val="uk-UA"/>
        </w:rPr>
        <w:t>еми освіти й педагогічної думки;</w:t>
      </w:r>
      <w:r w:rsidR="00795C25" w:rsidRPr="00D661F9">
        <w:rPr>
          <w:rFonts w:ascii="Times New Roman" w:hAnsi="Times New Roman" w:cs="Times New Roman"/>
          <w:sz w:val="28"/>
          <w:szCs w:val="28"/>
          <w:lang w:val="uk-UA"/>
        </w:rPr>
        <w:t xml:space="preserve"> відбиват</w:t>
      </w:r>
      <w:r w:rsidR="00795C25" w:rsidRPr="007E603E">
        <w:rPr>
          <w:rFonts w:ascii="Times New Roman" w:hAnsi="Times New Roman" w:cs="Times New Roman"/>
          <w:sz w:val="28"/>
          <w:szCs w:val="28"/>
          <w:lang w:val="uk-UA"/>
        </w:rPr>
        <w:t xml:space="preserve">и всю сукупність суттєвих характеристик системи освіти, забезпечувати </w:t>
      </w:r>
      <w:r w:rsidR="00795C25">
        <w:rPr>
          <w:rFonts w:ascii="Times New Roman" w:hAnsi="Times New Roman" w:cs="Times New Roman"/>
          <w:sz w:val="28"/>
          <w:szCs w:val="28"/>
          <w:lang w:val="uk-UA"/>
        </w:rPr>
        <w:t xml:space="preserve">їх багатомірний аналіз і оцінку; </w:t>
      </w:r>
      <w:r w:rsidR="00795C25" w:rsidRPr="007E603E">
        <w:rPr>
          <w:rFonts w:ascii="Times New Roman" w:hAnsi="Times New Roman" w:cs="Times New Roman"/>
          <w:sz w:val="28"/>
          <w:szCs w:val="28"/>
          <w:lang w:val="uk-UA"/>
        </w:rPr>
        <w:t>являти собою теоретично й логічно обґрунтовану систему взаємопов’язан</w:t>
      </w:r>
      <w:r w:rsidR="00795C25">
        <w:rPr>
          <w:rFonts w:ascii="Times New Roman" w:hAnsi="Times New Roman" w:cs="Times New Roman"/>
          <w:sz w:val="28"/>
          <w:szCs w:val="28"/>
          <w:lang w:val="uk-UA"/>
        </w:rPr>
        <w:t xml:space="preserve">их характеристик системи освіти; </w:t>
      </w:r>
      <w:r w:rsidR="00795C25" w:rsidRPr="007E603E">
        <w:rPr>
          <w:rFonts w:ascii="Times New Roman" w:hAnsi="Times New Roman" w:cs="Times New Roman"/>
          <w:sz w:val="28"/>
          <w:szCs w:val="28"/>
          <w:lang w:val="uk-UA"/>
        </w:rPr>
        <w:t>давати змогу оцінити як процес розвитку системи освіти, так і йог</w:t>
      </w:r>
      <w:r w:rsidR="00795C25">
        <w:rPr>
          <w:rFonts w:ascii="Times New Roman" w:hAnsi="Times New Roman" w:cs="Times New Roman"/>
          <w:sz w:val="28"/>
          <w:szCs w:val="28"/>
          <w:lang w:val="uk-UA"/>
        </w:rPr>
        <w:t xml:space="preserve">о поточні та кінцеві результати; </w:t>
      </w:r>
      <w:r w:rsidR="00795C25" w:rsidRPr="007E603E">
        <w:rPr>
          <w:rFonts w:ascii="Times New Roman" w:hAnsi="Times New Roman" w:cs="Times New Roman"/>
          <w:sz w:val="28"/>
          <w:szCs w:val="28"/>
          <w:lang w:val="uk-UA"/>
        </w:rPr>
        <w:t xml:space="preserve">враховувати можливість отримання необхідної для оцінки </w:t>
      </w:r>
      <w:r w:rsidR="00795C25">
        <w:rPr>
          <w:rFonts w:ascii="Times New Roman" w:hAnsi="Times New Roman" w:cs="Times New Roman"/>
          <w:sz w:val="28"/>
          <w:szCs w:val="28"/>
          <w:lang w:val="uk-UA"/>
        </w:rPr>
        <w:t>того чи іншого явища інформації;</w:t>
      </w:r>
      <w:r w:rsidR="00795C25" w:rsidRPr="007E603E">
        <w:rPr>
          <w:rFonts w:ascii="Times New Roman" w:hAnsi="Times New Roman" w:cs="Times New Roman"/>
          <w:sz w:val="28"/>
          <w:szCs w:val="28"/>
          <w:lang w:val="uk-UA"/>
        </w:rPr>
        <w:t xml:space="preserve"> враховувати головні існуючі підходи до аналізу історико-педагогічних явищ</w:t>
      </w:r>
      <w:r w:rsidR="00795C25">
        <w:rPr>
          <w:rFonts w:ascii="Times New Roman" w:hAnsi="Times New Roman" w:cs="Times New Roman"/>
          <w:sz w:val="28"/>
          <w:szCs w:val="28"/>
          <w:lang w:val="uk-UA"/>
        </w:rPr>
        <w:t>; с</w:t>
      </w:r>
      <w:r w:rsidR="00795C25" w:rsidRPr="007E603E">
        <w:rPr>
          <w:rFonts w:ascii="Times New Roman" w:hAnsi="Times New Roman" w:cs="Times New Roman"/>
          <w:sz w:val="28"/>
          <w:szCs w:val="28"/>
          <w:lang w:val="uk-UA"/>
        </w:rPr>
        <w:t>истема критеріїв м</w:t>
      </w:r>
      <w:r w:rsidR="00795C25">
        <w:rPr>
          <w:rFonts w:ascii="Times New Roman" w:hAnsi="Times New Roman" w:cs="Times New Roman"/>
          <w:sz w:val="28"/>
          <w:szCs w:val="28"/>
          <w:lang w:val="uk-UA"/>
        </w:rPr>
        <w:t xml:space="preserve">ає бути перевіреною на практиці та придатна до </w:t>
      </w:r>
      <w:r w:rsidR="00795C25" w:rsidRPr="007E603E">
        <w:rPr>
          <w:rFonts w:ascii="Times New Roman" w:hAnsi="Times New Roman" w:cs="Times New Roman"/>
          <w:sz w:val="28"/>
          <w:szCs w:val="28"/>
          <w:lang w:val="uk-UA"/>
        </w:rPr>
        <w:t>застосування для оцінки подібних і</w:t>
      </w:r>
      <w:r w:rsidR="00795C25">
        <w:rPr>
          <w:rFonts w:ascii="Times New Roman" w:hAnsi="Times New Roman" w:cs="Times New Roman"/>
          <w:sz w:val="28"/>
          <w:szCs w:val="28"/>
          <w:lang w:val="uk-UA"/>
        </w:rPr>
        <w:t>сторико-педагогічних явищ [3</w:t>
      </w:r>
      <w:r w:rsidR="00795C25" w:rsidRPr="007E603E">
        <w:rPr>
          <w:rFonts w:ascii="Times New Roman" w:hAnsi="Times New Roman" w:cs="Times New Roman"/>
          <w:sz w:val="28"/>
          <w:szCs w:val="28"/>
          <w:lang w:val="uk-UA"/>
        </w:rPr>
        <w:t>, с.</w:t>
      </w:r>
      <w:r w:rsidR="00795C25" w:rsidRPr="007E603E">
        <w:rPr>
          <w:rFonts w:ascii="Times New Roman" w:hAnsi="Times New Roman" w:cs="Times New Roman"/>
          <w:sz w:val="28"/>
          <w:szCs w:val="28"/>
        </w:rPr>
        <w:t> </w:t>
      </w:r>
      <w:r w:rsidR="00795C25" w:rsidRPr="007E603E">
        <w:rPr>
          <w:rFonts w:ascii="Times New Roman" w:hAnsi="Times New Roman" w:cs="Times New Roman"/>
          <w:sz w:val="28"/>
          <w:szCs w:val="28"/>
          <w:lang w:val="uk-UA"/>
        </w:rPr>
        <w:t>209.].</w:t>
      </w:r>
      <w:r>
        <w:rPr>
          <w:rFonts w:ascii="Times New Roman" w:hAnsi="Times New Roman" w:cs="Times New Roman"/>
          <w:sz w:val="28"/>
          <w:szCs w:val="28"/>
          <w:lang w:val="uk-UA"/>
        </w:rPr>
        <w:t xml:space="preserve"> </w:t>
      </w:r>
    </w:p>
    <w:p w:rsidR="00AE5F51" w:rsidRDefault="00AE5F51" w:rsidP="00AE5F51">
      <w:pPr>
        <w:pStyle w:val="2"/>
        <w:numPr>
          <w:ilvl w:val="0"/>
          <w:numId w:val="0"/>
        </w:numPr>
        <w:tabs>
          <w:tab w:val="left" w:pos="567"/>
          <w:tab w:val="left" w:pos="1134"/>
        </w:tabs>
        <w:spacing w:line="360" w:lineRule="auto"/>
        <w:jc w:val="both"/>
        <w:rPr>
          <w:rFonts w:ascii="Times New Roman" w:hAnsi="Times New Roman"/>
          <w:sz w:val="28"/>
          <w:szCs w:val="28"/>
          <w:lang w:val="uk-UA"/>
        </w:rPr>
      </w:pPr>
      <w:r>
        <w:rPr>
          <w:rFonts w:ascii="Times New Roman" w:hAnsi="Times New Roman" w:cs="Times New Roman"/>
          <w:sz w:val="28"/>
          <w:szCs w:val="28"/>
          <w:lang w:val="uk-UA"/>
        </w:rPr>
        <w:tab/>
      </w:r>
      <w:r w:rsidR="00795C25">
        <w:rPr>
          <w:rFonts w:ascii="Times New Roman" w:hAnsi="Times New Roman" w:cs="Times New Roman"/>
          <w:sz w:val="28"/>
          <w:szCs w:val="28"/>
          <w:lang w:val="uk-UA"/>
        </w:rPr>
        <w:t xml:space="preserve">Є. Хриков висуває такі вимоги до визначення критеріїв у дослідженнях проблем управління освітою: </w:t>
      </w:r>
      <w:r w:rsidR="00795C25" w:rsidRPr="009C520B">
        <w:rPr>
          <w:rFonts w:ascii="Times New Roman" w:hAnsi="Times New Roman" w:cs="Times New Roman"/>
          <w:sz w:val="28"/>
          <w:szCs w:val="28"/>
          <w:lang w:val="uk-UA"/>
        </w:rPr>
        <w:t>в основу обґрунтування критеріїв мають бути покладені чіткі ме</w:t>
      </w:r>
      <w:r w:rsidR="00795C25">
        <w:rPr>
          <w:rFonts w:ascii="Times New Roman" w:hAnsi="Times New Roman" w:cs="Times New Roman"/>
          <w:sz w:val="28"/>
          <w:szCs w:val="28"/>
          <w:lang w:val="uk-UA"/>
        </w:rPr>
        <w:t>тодологічні засади;</w:t>
      </w:r>
      <w:r w:rsidR="00795C25" w:rsidRPr="009C520B">
        <w:rPr>
          <w:rFonts w:ascii="Times New Roman" w:hAnsi="Times New Roman" w:cs="Times New Roman"/>
          <w:sz w:val="28"/>
          <w:szCs w:val="28"/>
          <w:lang w:val="uk-UA"/>
        </w:rPr>
        <w:t xml:space="preserve"> формулювання критеріїв мають </w:t>
      </w:r>
      <w:r w:rsidR="00795C25" w:rsidRPr="009C520B">
        <w:rPr>
          <w:rFonts w:ascii="Times New Roman" w:hAnsi="Times New Roman" w:cs="Times New Roman"/>
          <w:sz w:val="28"/>
          <w:szCs w:val="28"/>
          <w:lang w:val="uk-UA"/>
        </w:rPr>
        <w:lastRenderedPageBreak/>
        <w:t>відбивати особливості того явища яке буде оцінюватися</w:t>
      </w:r>
      <w:r w:rsidR="00795C25">
        <w:rPr>
          <w:rFonts w:ascii="Times New Roman" w:hAnsi="Times New Roman" w:cs="Times New Roman"/>
          <w:sz w:val="28"/>
          <w:szCs w:val="28"/>
          <w:lang w:val="uk-UA"/>
        </w:rPr>
        <w:t>,</w:t>
      </w:r>
      <w:r w:rsidR="00795C25" w:rsidRPr="009C520B">
        <w:rPr>
          <w:rFonts w:ascii="Times New Roman" w:hAnsi="Times New Roman" w:cs="Times New Roman"/>
          <w:sz w:val="28"/>
          <w:szCs w:val="28"/>
          <w:lang w:val="uk-UA"/>
        </w:rPr>
        <w:t xml:space="preserve"> а не загальні с</w:t>
      </w:r>
      <w:r w:rsidR="00795C25">
        <w:rPr>
          <w:rFonts w:ascii="Times New Roman" w:hAnsi="Times New Roman" w:cs="Times New Roman"/>
          <w:sz w:val="28"/>
          <w:szCs w:val="28"/>
          <w:lang w:val="uk-UA"/>
        </w:rPr>
        <w:t>труктурні компоненти;</w:t>
      </w:r>
      <w:r w:rsidR="00795C25" w:rsidRPr="009C520B">
        <w:rPr>
          <w:rFonts w:ascii="Times New Roman" w:hAnsi="Times New Roman" w:cs="Times New Roman"/>
          <w:sz w:val="28"/>
          <w:szCs w:val="28"/>
          <w:lang w:val="uk-UA"/>
        </w:rPr>
        <w:t xml:space="preserve"> критерії повинні бути однорівневими, жоден критерій не може бути складовою іншого; виокремити критерії неможливо без якісного понятійно-термінологічного аналізу та визначення сутності поняття, яке х</w:t>
      </w:r>
      <w:r w:rsidR="00795C25">
        <w:rPr>
          <w:rFonts w:ascii="Times New Roman" w:hAnsi="Times New Roman" w:cs="Times New Roman"/>
          <w:sz w:val="28"/>
          <w:szCs w:val="28"/>
          <w:lang w:val="uk-UA"/>
        </w:rPr>
        <w:t>арактеризує досліджуване явище</w:t>
      </w:r>
      <w:r w:rsidR="00795C25" w:rsidRPr="009C520B">
        <w:rPr>
          <w:rFonts w:ascii="Times New Roman" w:hAnsi="Times New Roman" w:cs="Times New Roman"/>
          <w:sz w:val="28"/>
          <w:szCs w:val="28"/>
          <w:lang w:val="uk-UA"/>
        </w:rPr>
        <w:t>, а</w:t>
      </w:r>
      <w:r w:rsidR="00795C25">
        <w:rPr>
          <w:rFonts w:ascii="Times New Roman" w:hAnsi="Times New Roman" w:cs="Times New Roman"/>
          <w:sz w:val="28"/>
          <w:szCs w:val="28"/>
          <w:lang w:val="uk-UA"/>
        </w:rPr>
        <w:t xml:space="preserve"> також</w:t>
      </w:r>
      <w:r w:rsidR="00795C25" w:rsidRPr="009C520B">
        <w:rPr>
          <w:rFonts w:ascii="Times New Roman" w:hAnsi="Times New Roman" w:cs="Times New Roman"/>
          <w:sz w:val="28"/>
          <w:szCs w:val="28"/>
          <w:lang w:val="uk-UA"/>
        </w:rPr>
        <w:t xml:space="preserve"> і понять, які описують окремі к</w:t>
      </w:r>
      <w:r w:rsidR="00795C25">
        <w:rPr>
          <w:rFonts w:ascii="Times New Roman" w:hAnsi="Times New Roman" w:cs="Times New Roman"/>
          <w:sz w:val="28"/>
          <w:szCs w:val="28"/>
          <w:lang w:val="uk-UA"/>
        </w:rPr>
        <w:t xml:space="preserve">ритерії та навіть їх показники; </w:t>
      </w:r>
      <w:r w:rsidR="00795C25" w:rsidRPr="009C520B">
        <w:rPr>
          <w:rFonts w:ascii="Times New Roman" w:hAnsi="Times New Roman" w:cs="Times New Roman"/>
          <w:sz w:val="28"/>
          <w:szCs w:val="28"/>
          <w:lang w:val="uk-UA"/>
        </w:rPr>
        <w:t>кожний критерій повинен бути чітко диференцьованим від інших критеріїв, а показники кри</w:t>
      </w:r>
      <w:r w:rsidR="00795C25">
        <w:rPr>
          <w:rFonts w:ascii="Times New Roman" w:hAnsi="Times New Roman" w:cs="Times New Roman"/>
          <w:sz w:val="28"/>
          <w:szCs w:val="28"/>
          <w:lang w:val="uk-UA"/>
        </w:rPr>
        <w:t xml:space="preserve">терію від інших його показників; </w:t>
      </w:r>
      <w:r w:rsidR="00795C25" w:rsidRPr="009C520B">
        <w:rPr>
          <w:rFonts w:ascii="Times New Roman" w:hAnsi="Times New Roman" w:cs="Times New Roman"/>
          <w:sz w:val="28"/>
          <w:szCs w:val="28"/>
          <w:lang w:val="uk-UA"/>
        </w:rPr>
        <w:t>для оцінки управлінських явищ необхідні критері</w:t>
      </w:r>
      <w:r w:rsidR="00795C25">
        <w:rPr>
          <w:rFonts w:ascii="Times New Roman" w:hAnsi="Times New Roman" w:cs="Times New Roman"/>
          <w:sz w:val="28"/>
          <w:szCs w:val="28"/>
          <w:lang w:val="uk-UA"/>
        </w:rPr>
        <w:t>ї які пов’язані з управлінням (с</w:t>
      </w:r>
      <w:r w:rsidR="00795C25" w:rsidRPr="009C520B">
        <w:rPr>
          <w:rFonts w:ascii="Times New Roman" w:hAnsi="Times New Roman" w:cs="Times New Roman"/>
          <w:sz w:val="28"/>
          <w:szCs w:val="28"/>
          <w:lang w:val="uk-UA"/>
        </w:rPr>
        <w:t xml:space="preserve">аме такий підхід покладено в основу міжнародних стандартів управління якістю серії </w:t>
      </w:r>
      <w:r w:rsidR="00795C25" w:rsidRPr="009C520B">
        <w:rPr>
          <w:rFonts w:ascii="Times New Roman" w:hAnsi="Times New Roman" w:cs="Times New Roman"/>
          <w:sz w:val="28"/>
          <w:szCs w:val="28"/>
          <w:lang w:val="en-US"/>
        </w:rPr>
        <w:t>ISO</w:t>
      </w:r>
      <w:r w:rsidR="00795C25" w:rsidRPr="009C520B">
        <w:rPr>
          <w:rFonts w:ascii="Times New Roman" w:hAnsi="Times New Roman" w:cs="Times New Roman"/>
          <w:sz w:val="28"/>
          <w:szCs w:val="28"/>
          <w:lang w:val="uk-UA"/>
        </w:rPr>
        <w:t xml:space="preserve"> 9000, які орієнтовані на оцінку ефективності управління за рівнем розробки та реалізації трьох груп пр</w:t>
      </w:r>
      <w:r w:rsidR="00795C25">
        <w:rPr>
          <w:rFonts w:ascii="Times New Roman" w:hAnsi="Times New Roman" w:cs="Times New Roman"/>
          <w:sz w:val="28"/>
          <w:szCs w:val="28"/>
          <w:lang w:val="uk-UA"/>
        </w:rPr>
        <w:t>оцесів, а не якості продукції. Наприклад, п</w:t>
      </w:r>
      <w:r w:rsidR="00795C25" w:rsidRPr="009C520B">
        <w:rPr>
          <w:rFonts w:ascii="Times New Roman" w:hAnsi="Times New Roman" w:cs="Times New Roman"/>
          <w:sz w:val="28"/>
          <w:szCs w:val="28"/>
          <w:lang w:val="uk-UA"/>
        </w:rPr>
        <w:t>оказники розвитку учнів можна розглядати лише як додаткові критерії в оцінці ефективності управління</w:t>
      </w:r>
      <w:r w:rsidR="00795C25">
        <w:rPr>
          <w:rFonts w:ascii="Times New Roman" w:hAnsi="Times New Roman" w:cs="Times New Roman"/>
          <w:sz w:val="28"/>
          <w:szCs w:val="28"/>
          <w:lang w:val="uk-UA"/>
        </w:rPr>
        <w:t xml:space="preserve">) </w:t>
      </w:r>
      <w:r w:rsidR="00795C25" w:rsidRPr="000C3670">
        <w:rPr>
          <w:rFonts w:ascii="Times New Roman" w:hAnsi="Times New Roman" w:cs="Times New Roman"/>
          <w:sz w:val="28"/>
          <w:szCs w:val="28"/>
        </w:rPr>
        <w:t>[</w:t>
      </w:r>
      <w:r w:rsidR="00795C25">
        <w:rPr>
          <w:rFonts w:ascii="Times New Roman" w:hAnsi="Times New Roman" w:cs="Times New Roman"/>
          <w:sz w:val="28"/>
          <w:szCs w:val="28"/>
          <w:lang w:val="uk-UA"/>
        </w:rPr>
        <w:t>3</w:t>
      </w:r>
      <w:r w:rsidR="00795C25" w:rsidRPr="000C3670">
        <w:rPr>
          <w:rFonts w:ascii="Times New Roman" w:hAnsi="Times New Roman" w:cs="Times New Roman"/>
          <w:sz w:val="28"/>
          <w:szCs w:val="28"/>
        </w:rPr>
        <w:t>]</w:t>
      </w:r>
      <w:r w:rsidR="00795C25" w:rsidRPr="009C520B">
        <w:rPr>
          <w:rFonts w:ascii="Times New Roman" w:hAnsi="Times New Roman" w:cs="Times New Roman"/>
          <w:sz w:val="28"/>
          <w:szCs w:val="28"/>
          <w:lang w:val="uk-UA"/>
        </w:rPr>
        <w:t>.</w:t>
      </w:r>
      <w:r w:rsidR="00795C25">
        <w:rPr>
          <w:rFonts w:ascii="Times New Roman" w:hAnsi="Times New Roman" w:cs="Times New Roman"/>
          <w:sz w:val="28"/>
          <w:szCs w:val="28"/>
          <w:lang w:val="uk-UA"/>
        </w:rPr>
        <w:t xml:space="preserve"> </w:t>
      </w:r>
      <w:r w:rsidR="00795C25" w:rsidRPr="009C520B">
        <w:rPr>
          <w:rFonts w:ascii="Times New Roman" w:hAnsi="Times New Roman" w:cs="Times New Roman"/>
          <w:sz w:val="28"/>
          <w:szCs w:val="28"/>
          <w:lang w:val="uk-UA"/>
        </w:rPr>
        <w:t xml:space="preserve">Наведена логіка визначення структури критеріїв відповідає </w:t>
      </w:r>
      <w:r w:rsidR="00795C25">
        <w:rPr>
          <w:rFonts w:ascii="Times New Roman" w:hAnsi="Times New Roman" w:cs="Times New Roman"/>
          <w:sz w:val="28"/>
          <w:szCs w:val="28"/>
          <w:lang w:val="uk-UA"/>
        </w:rPr>
        <w:t xml:space="preserve">методології системного підходу та була використана нами для визначення критеріїв </w:t>
      </w:r>
      <w:r w:rsidR="00795C25">
        <w:rPr>
          <w:rFonts w:ascii="Times New Roman" w:hAnsi="Times New Roman"/>
          <w:sz w:val="28"/>
          <w:szCs w:val="28"/>
          <w:lang w:val="uk-UA"/>
        </w:rPr>
        <w:t xml:space="preserve">розвитку </w:t>
      </w:r>
      <w:r w:rsidR="00795C25" w:rsidRPr="00561B62">
        <w:rPr>
          <w:rFonts w:ascii="Times New Roman" w:hAnsi="Times New Roman"/>
          <w:sz w:val="28"/>
          <w:szCs w:val="28"/>
          <w:lang w:val="uk-UA"/>
        </w:rPr>
        <w:t>методологі</w:t>
      </w:r>
      <w:r w:rsidR="00795C25">
        <w:rPr>
          <w:rFonts w:ascii="Times New Roman" w:hAnsi="Times New Roman"/>
          <w:sz w:val="28"/>
          <w:szCs w:val="28"/>
          <w:lang w:val="uk-UA"/>
        </w:rPr>
        <w:t xml:space="preserve">ї </w:t>
      </w:r>
      <w:r w:rsidR="00795C25" w:rsidRPr="00561B62">
        <w:rPr>
          <w:rFonts w:ascii="Times New Roman" w:hAnsi="Times New Roman"/>
          <w:sz w:val="28"/>
          <w:szCs w:val="28"/>
          <w:lang w:val="uk-UA"/>
        </w:rPr>
        <w:t>дослідження проблем управ</w:t>
      </w:r>
      <w:r w:rsidR="00795C25">
        <w:rPr>
          <w:rFonts w:ascii="Times New Roman" w:hAnsi="Times New Roman"/>
          <w:sz w:val="28"/>
          <w:szCs w:val="28"/>
          <w:lang w:val="uk-UA"/>
        </w:rPr>
        <w:t>ління освітою.</w:t>
      </w:r>
    </w:p>
    <w:p w:rsidR="00AE5F51" w:rsidRDefault="00AE5F51" w:rsidP="00AE5F51">
      <w:pPr>
        <w:pStyle w:val="2"/>
        <w:numPr>
          <w:ilvl w:val="0"/>
          <w:numId w:val="0"/>
        </w:numPr>
        <w:tabs>
          <w:tab w:val="left" w:pos="567"/>
          <w:tab w:val="left" w:pos="1134"/>
        </w:tabs>
        <w:spacing w:line="360" w:lineRule="auto"/>
        <w:jc w:val="both"/>
        <w:rPr>
          <w:rFonts w:ascii="Times New Roman" w:hAnsi="Times New Roman" w:cs="Times New Roman"/>
          <w:sz w:val="28"/>
          <w:szCs w:val="28"/>
          <w:lang w:val="uk-UA"/>
        </w:rPr>
      </w:pPr>
      <w:r>
        <w:rPr>
          <w:rFonts w:ascii="Times New Roman" w:hAnsi="Times New Roman"/>
          <w:sz w:val="28"/>
          <w:szCs w:val="28"/>
          <w:lang w:val="uk-UA"/>
        </w:rPr>
        <w:tab/>
        <w:t>У</w:t>
      </w:r>
      <w:r w:rsidR="00795C25" w:rsidRPr="00DB15EC">
        <w:rPr>
          <w:rFonts w:ascii="Times New Roman" w:hAnsi="Times New Roman" w:cs="Times New Roman"/>
          <w:sz w:val="28"/>
          <w:szCs w:val="28"/>
          <w:lang w:val="uk-UA"/>
        </w:rPr>
        <w:t xml:space="preserve">чений </w:t>
      </w:r>
      <w:r w:rsidR="00795C25">
        <w:rPr>
          <w:rFonts w:ascii="Times New Roman" w:hAnsi="Times New Roman" w:cs="Times New Roman"/>
          <w:sz w:val="28"/>
          <w:szCs w:val="28"/>
          <w:lang w:val="uk-UA"/>
        </w:rPr>
        <w:t xml:space="preserve">також </w:t>
      </w:r>
      <w:r w:rsidR="00795C25" w:rsidRPr="00DB15EC">
        <w:rPr>
          <w:rFonts w:ascii="Times New Roman" w:hAnsi="Times New Roman" w:cs="Times New Roman"/>
          <w:sz w:val="28"/>
          <w:szCs w:val="28"/>
          <w:lang w:val="uk-UA"/>
        </w:rPr>
        <w:t xml:space="preserve">виділяє функції критеріїв: вимірювання характерних особливостей явища, що підлягають оцінці, моделювання (бо вони характеризують найбільш суттєві особливості явища), методологічного орієнтиру під час аналізу наукової літератури за проблемою дослідження, понятійного визначення проблеми (формулювання критеріїв описують досліджуване явище за допомогою науково обґрунтованих понять). Отже, узагальнення наведених вище функцій критеріїв у педагогічному дослідження свідчить, що критерії у дослідженні є головним методологічним орієнтиром </w:t>
      </w:r>
      <w:r>
        <w:rPr>
          <w:rFonts w:ascii="Times New Roman" w:hAnsi="Times New Roman" w:cs="Times New Roman"/>
          <w:sz w:val="28"/>
          <w:szCs w:val="28"/>
          <w:lang w:val="uk-UA"/>
        </w:rPr>
        <w:t>у</w:t>
      </w:r>
      <w:r w:rsidR="00795C25" w:rsidRPr="00DB15EC">
        <w:rPr>
          <w:rFonts w:ascii="Times New Roman" w:hAnsi="Times New Roman" w:cs="Times New Roman"/>
          <w:sz w:val="28"/>
          <w:szCs w:val="28"/>
          <w:lang w:val="uk-UA"/>
        </w:rPr>
        <w:t>сього дослідження, тому що дозволяють реалізувати функцію аналізу, вимірювання, понятійного опису, моделювання [</w:t>
      </w:r>
      <w:r w:rsidR="00795C25">
        <w:rPr>
          <w:rFonts w:ascii="Times New Roman" w:hAnsi="Times New Roman" w:cs="Times New Roman"/>
          <w:sz w:val="28"/>
          <w:szCs w:val="28"/>
          <w:lang w:val="uk-UA"/>
        </w:rPr>
        <w:t>3</w:t>
      </w:r>
      <w:r w:rsidR="00795C25" w:rsidRPr="00DB15EC">
        <w:rPr>
          <w:rFonts w:ascii="Times New Roman" w:hAnsi="Times New Roman" w:cs="Times New Roman"/>
          <w:sz w:val="28"/>
          <w:szCs w:val="28"/>
          <w:lang w:val="uk-UA"/>
        </w:rPr>
        <w:t>].</w:t>
      </w:r>
      <w:r w:rsidR="00795C25">
        <w:rPr>
          <w:rFonts w:ascii="Times New Roman" w:hAnsi="Times New Roman" w:cs="Times New Roman"/>
          <w:sz w:val="28"/>
          <w:szCs w:val="28"/>
          <w:lang w:val="uk-UA"/>
        </w:rPr>
        <w:t xml:space="preserve"> </w:t>
      </w:r>
    </w:p>
    <w:p w:rsidR="00AE5F51" w:rsidRDefault="00AE5F51" w:rsidP="00AE5F51">
      <w:pPr>
        <w:pStyle w:val="2"/>
        <w:numPr>
          <w:ilvl w:val="0"/>
          <w:numId w:val="0"/>
        </w:numPr>
        <w:tabs>
          <w:tab w:val="left" w:pos="567"/>
          <w:tab w:val="left" w:pos="113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95C25" w:rsidRPr="00DB15EC">
        <w:rPr>
          <w:rFonts w:ascii="Times New Roman" w:hAnsi="Times New Roman" w:cs="Times New Roman"/>
          <w:sz w:val="28"/>
          <w:szCs w:val="28"/>
          <w:lang w:val="uk-UA"/>
        </w:rPr>
        <w:t xml:space="preserve">При розробці критеріїв ми спиралися на </w:t>
      </w:r>
      <w:r w:rsidR="00795C25">
        <w:rPr>
          <w:rFonts w:ascii="Times New Roman" w:hAnsi="Times New Roman" w:cs="Times New Roman"/>
          <w:sz w:val="28"/>
          <w:szCs w:val="28"/>
          <w:lang w:val="uk-UA"/>
        </w:rPr>
        <w:t xml:space="preserve">основні етапи обґрунтування </w:t>
      </w:r>
      <w:r w:rsidR="00795C25" w:rsidRPr="00DE7A0A">
        <w:rPr>
          <w:rFonts w:ascii="Times New Roman" w:hAnsi="Times New Roman" w:cs="Times New Roman"/>
          <w:sz w:val="28"/>
          <w:szCs w:val="28"/>
          <w:lang w:val="uk-UA"/>
        </w:rPr>
        <w:t>критеріїв, запропоновані Є. Хриковим: теоретична інтерпретація</w:t>
      </w:r>
      <w:r w:rsidR="00795C25">
        <w:rPr>
          <w:rFonts w:ascii="Times New Roman" w:hAnsi="Times New Roman" w:cs="Times New Roman"/>
          <w:sz w:val="28"/>
          <w:szCs w:val="28"/>
          <w:lang w:val="uk-UA"/>
        </w:rPr>
        <w:t xml:space="preserve">, </w:t>
      </w:r>
      <w:r w:rsidR="00795C25" w:rsidRPr="00DE7A0A">
        <w:rPr>
          <w:rFonts w:ascii="Times New Roman" w:hAnsi="Times New Roman" w:cs="Times New Roman"/>
          <w:sz w:val="28"/>
          <w:szCs w:val="28"/>
          <w:lang w:val="uk-UA"/>
        </w:rPr>
        <w:t>емпіричний етап обґрунтування критеріїв</w:t>
      </w:r>
      <w:r w:rsidR="00795C25">
        <w:rPr>
          <w:rFonts w:ascii="Times New Roman" w:hAnsi="Times New Roman" w:cs="Times New Roman"/>
          <w:sz w:val="28"/>
          <w:szCs w:val="28"/>
          <w:lang w:val="uk-UA"/>
        </w:rPr>
        <w:t>, оптимізація критеріїв.</w:t>
      </w:r>
    </w:p>
    <w:p w:rsidR="00AE5F51" w:rsidRDefault="00AE5F51" w:rsidP="00AE5F51">
      <w:pPr>
        <w:pStyle w:val="2"/>
        <w:numPr>
          <w:ilvl w:val="0"/>
          <w:numId w:val="0"/>
        </w:numPr>
        <w:tabs>
          <w:tab w:val="left" w:pos="567"/>
          <w:tab w:val="left" w:pos="113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795C25" w:rsidRPr="00DE7A0A">
        <w:rPr>
          <w:rFonts w:ascii="Times New Roman" w:hAnsi="Times New Roman" w:cs="Times New Roman"/>
          <w:sz w:val="28"/>
          <w:szCs w:val="28"/>
          <w:lang w:val="uk-UA"/>
        </w:rPr>
        <w:t>Перший такий етап – теоретична інтерпретація, логічний аналіз теми (предмету) дослідження. Теоретична інтерпретація починається з</w:t>
      </w:r>
      <w:r>
        <w:rPr>
          <w:rFonts w:ascii="Times New Roman" w:hAnsi="Times New Roman" w:cs="Times New Roman"/>
          <w:sz w:val="28"/>
          <w:szCs w:val="28"/>
          <w:lang w:val="uk-UA"/>
        </w:rPr>
        <w:t>і</w:t>
      </w:r>
      <w:r w:rsidR="00795C25" w:rsidRPr="00DE7A0A">
        <w:rPr>
          <w:rFonts w:ascii="Times New Roman" w:hAnsi="Times New Roman" w:cs="Times New Roman"/>
          <w:sz w:val="28"/>
          <w:szCs w:val="28"/>
          <w:lang w:val="uk-UA"/>
        </w:rPr>
        <w:t xml:space="preserve"> структурної інтерпретації, яка дозволяє виокремити поняття, що характеризують предмет дослідження,</w:t>
      </w:r>
      <w:r w:rsidR="00795C25">
        <w:rPr>
          <w:rFonts w:ascii="Times New Roman" w:hAnsi="Times New Roman" w:cs="Times New Roman"/>
          <w:sz w:val="28"/>
          <w:szCs w:val="28"/>
          <w:lang w:val="uk-UA"/>
        </w:rPr>
        <w:t xml:space="preserve"> та встановити їх зв’язки.</w:t>
      </w:r>
      <w:r w:rsidR="00795C25" w:rsidRPr="00DE7A0A">
        <w:rPr>
          <w:rFonts w:ascii="Times New Roman" w:hAnsi="Times New Roman" w:cs="Times New Roman"/>
          <w:sz w:val="28"/>
          <w:szCs w:val="28"/>
          <w:lang w:val="uk-UA"/>
        </w:rPr>
        <w:t xml:space="preserve"> Фактично структурна інтерпретація дозволяє визначити структуру критеріїв та співвідношення в критеріях загального та особливого. Наступне завдання теоретичної інтерпретації – понятійна інтерпретація, яка передбачає визначення сутності основних понять, які характеризують структуру досліджуваного явища. Завдання понятійної інтерпретації можна вважати реалізованим, якщо в дисертації чітко визначені всі головні поняття. Наступний крок – це операціоналізація головних понять. Ця процедура передбачає виокремлення таких характеристик, які підлягають спостереженню, регістрації, виміру, аналізу.</w:t>
      </w:r>
    </w:p>
    <w:p w:rsidR="00AE5F51" w:rsidRDefault="00AE5F51" w:rsidP="00AE5F51">
      <w:pPr>
        <w:pStyle w:val="2"/>
        <w:numPr>
          <w:ilvl w:val="0"/>
          <w:numId w:val="0"/>
        </w:numPr>
        <w:tabs>
          <w:tab w:val="left" w:pos="567"/>
          <w:tab w:val="left" w:pos="113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95C25">
        <w:rPr>
          <w:rFonts w:ascii="Times New Roman" w:hAnsi="Times New Roman" w:cs="Times New Roman"/>
          <w:sz w:val="28"/>
          <w:szCs w:val="28"/>
          <w:lang w:val="uk-UA"/>
        </w:rPr>
        <w:t xml:space="preserve">Відповідно до цього етапу нами була здійснена теоретична інтерпретація теми дослідження та здійснена </w:t>
      </w:r>
      <w:r w:rsidR="00795C25" w:rsidRPr="00DE7A0A">
        <w:rPr>
          <w:rFonts w:ascii="Times New Roman" w:hAnsi="Times New Roman" w:cs="Times New Roman"/>
          <w:sz w:val="28"/>
          <w:szCs w:val="28"/>
          <w:lang w:val="uk-UA"/>
        </w:rPr>
        <w:t>операціоналізація головних понять</w:t>
      </w:r>
      <w:r w:rsidR="00795C25">
        <w:rPr>
          <w:rFonts w:ascii="Times New Roman" w:hAnsi="Times New Roman" w:cs="Times New Roman"/>
          <w:sz w:val="28"/>
          <w:szCs w:val="28"/>
          <w:lang w:val="uk-UA"/>
        </w:rPr>
        <w:t xml:space="preserve">: „методологія”, „розвиток”, „проблеми управління освітою”. З’ясовано, що методологічні основи дослідження частіше всього розкриваються через такі поняття: підходи, теорії, принципи, положення, ідеї, засади, закономірності. </w:t>
      </w:r>
    </w:p>
    <w:p w:rsidR="00AE5F51" w:rsidRDefault="00AE5F51" w:rsidP="00AE5F51">
      <w:pPr>
        <w:pStyle w:val="2"/>
        <w:numPr>
          <w:ilvl w:val="0"/>
          <w:numId w:val="0"/>
        </w:numPr>
        <w:tabs>
          <w:tab w:val="left" w:pos="567"/>
          <w:tab w:val="left" w:pos="1134"/>
        </w:tabs>
        <w:spacing w:line="360" w:lineRule="auto"/>
        <w:jc w:val="both"/>
        <w:rPr>
          <w:rFonts w:ascii="Times New Roman" w:eastAsia="TimesNewRoman,Bold" w:hAnsi="Times New Roman" w:cs="Times New Roman"/>
          <w:bCs/>
          <w:sz w:val="28"/>
          <w:szCs w:val="28"/>
          <w:lang w:val="uk-UA"/>
        </w:rPr>
      </w:pPr>
      <w:r>
        <w:rPr>
          <w:rFonts w:ascii="Times New Roman" w:hAnsi="Times New Roman" w:cs="Times New Roman"/>
          <w:sz w:val="28"/>
          <w:szCs w:val="28"/>
          <w:lang w:val="uk-UA"/>
        </w:rPr>
        <w:tab/>
      </w:r>
      <w:r w:rsidR="00795C25" w:rsidRPr="00667154">
        <w:rPr>
          <w:rStyle w:val="hps"/>
          <w:rFonts w:ascii="Times New Roman" w:hAnsi="Times New Roman" w:cs="Times New Roman"/>
          <w:sz w:val="28"/>
          <w:szCs w:val="28"/>
          <w:lang w:val="uk-UA"/>
        </w:rPr>
        <w:t>С. Гончаренко відмічає, що „Методологічний рівень наукових праць з педагогіки визначається ступенем відповідності цих праць ряду вимог, які до них ставляться і які передбачають пошук стратегії дослідження, організації пошуку і його проведення, вибору тактичних засобів і способів методологічного аналізу, наявності понятійної основи, ре</w:t>
      </w:r>
      <w:r w:rsidR="008F3162">
        <w:rPr>
          <w:rStyle w:val="hps"/>
          <w:rFonts w:ascii="Times New Roman" w:hAnsi="Times New Roman" w:cs="Times New Roman"/>
          <w:sz w:val="28"/>
          <w:szCs w:val="28"/>
          <w:lang w:val="uk-UA"/>
        </w:rPr>
        <w:t>зультатів дослідження [1, с</w:t>
      </w:r>
      <w:r w:rsidR="00795C25">
        <w:rPr>
          <w:rStyle w:val="hps"/>
          <w:rFonts w:ascii="Times New Roman" w:hAnsi="Times New Roman" w:cs="Times New Roman"/>
          <w:sz w:val="28"/>
          <w:szCs w:val="28"/>
          <w:lang w:val="uk-UA"/>
        </w:rPr>
        <w:t>. 89 –</w:t>
      </w:r>
      <w:r w:rsidR="00795C25" w:rsidRPr="00667154">
        <w:rPr>
          <w:rStyle w:val="hps"/>
          <w:rFonts w:ascii="Times New Roman" w:hAnsi="Times New Roman" w:cs="Times New Roman"/>
          <w:sz w:val="28"/>
          <w:szCs w:val="28"/>
          <w:lang w:val="uk-UA"/>
        </w:rPr>
        <w:t xml:space="preserve"> 90].</w:t>
      </w:r>
      <w:r w:rsidR="00795C25">
        <w:rPr>
          <w:rStyle w:val="hps"/>
          <w:rFonts w:ascii="Times New Roman" w:hAnsi="Times New Roman" w:cs="Times New Roman"/>
          <w:sz w:val="28"/>
          <w:szCs w:val="28"/>
          <w:lang w:val="uk-UA"/>
        </w:rPr>
        <w:t xml:space="preserve"> </w:t>
      </w:r>
      <w:r w:rsidR="00795C25">
        <w:rPr>
          <w:rFonts w:ascii="Times New Roman" w:hAnsi="Times New Roman" w:cs="Times New Roman"/>
          <w:sz w:val="28"/>
          <w:szCs w:val="28"/>
          <w:lang w:val="uk-UA"/>
        </w:rPr>
        <w:t xml:space="preserve">Методологія дослідження має певні особливості в залежності від рівня дослідження (дисертація на здобуття наукового ступеня доктора педагогічних наук, дисертація на здобуття наукового ступеня кандидата педагогічних наук, комплексне, колективне дослідження, індивідуальне, локальне дослідження), від типу дослідження (теоретичне, практичне, прикладне). Нами з’ясовано, що про рівень розвитку методології можна скласти уявлення на основі аналізу понятійного апарату наукового </w:t>
      </w:r>
      <w:r w:rsidR="00795C25">
        <w:rPr>
          <w:rFonts w:ascii="Times New Roman" w:hAnsi="Times New Roman" w:cs="Times New Roman"/>
          <w:sz w:val="28"/>
          <w:szCs w:val="28"/>
          <w:lang w:val="uk-UA"/>
        </w:rPr>
        <w:lastRenderedPageBreak/>
        <w:t>дослідження. До методологічних категорій, які виступають як основні компоненти педагогічного дослідження, відносяться – наукова проблема, тема, актуальність, об’єкт та предмет дослідження, мета, задачі, гіпотеза, методи дослідження, наукова новизна, теоретична та практична значущість, положення, які виносяться на захист. Відповідно до структури методологічного знання за Е. Юдіним, методологія дослідження розгляд</w:t>
      </w:r>
      <w:r>
        <w:rPr>
          <w:rFonts w:ascii="Times New Roman" w:hAnsi="Times New Roman" w:cs="Times New Roman"/>
          <w:sz w:val="28"/>
          <w:szCs w:val="28"/>
          <w:lang w:val="uk-UA"/>
        </w:rPr>
        <w:t>ається нами як складна чотирьохрівне</w:t>
      </w:r>
      <w:r w:rsidR="00795C25">
        <w:rPr>
          <w:rFonts w:ascii="Times New Roman" w:hAnsi="Times New Roman" w:cs="Times New Roman"/>
          <w:sz w:val="28"/>
          <w:szCs w:val="28"/>
          <w:lang w:val="uk-UA"/>
        </w:rPr>
        <w:t xml:space="preserve">ва система. Рівень розвитку методології у конкретному досліджені проблем управління освітою залежить від рівня розвитку загальної методології наукових досліджень, від розвитку методологічних засад споріднених наук, розвитку методології педагогічної науки та особливостей розвитку теорії і практики управління освітою під час здійснення дослідження. </w:t>
      </w:r>
      <w:r w:rsidR="00795C25">
        <w:rPr>
          <w:rFonts w:ascii="Times New Roman" w:eastAsia="TimesNewRoman,Bold" w:hAnsi="Times New Roman" w:cs="Times New Roman"/>
          <w:bCs/>
          <w:sz w:val="28"/>
          <w:szCs w:val="28"/>
          <w:lang w:val="uk-UA"/>
        </w:rPr>
        <w:t xml:space="preserve">Як відмічає Є. Хриков, перші три рівні методології забезпечують відповідність педагогічного дослідження системі цінностей, сучасного суспільства (перший рівень); найбільш ефективним шляхам вирішення соціальних проблем (другий рівень); тенденціям розвитку педагогічної науки (третій рівень). Четвертий рівень методології забезпечує технологічну реалізацію концептуальних засад дослідження, сформованих за допомогою перших трьох рівнів методології </w:t>
      </w:r>
      <w:r w:rsidR="00795C25" w:rsidRPr="008454CB">
        <w:rPr>
          <w:rFonts w:ascii="Times New Roman" w:eastAsia="TimesNewRoman,Bold" w:hAnsi="Times New Roman" w:cs="Times New Roman"/>
          <w:bCs/>
          <w:sz w:val="28"/>
          <w:szCs w:val="28"/>
        </w:rPr>
        <w:t>[</w:t>
      </w:r>
      <w:r w:rsidR="008F3162">
        <w:rPr>
          <w:rFonts w:ascii="Times New Roman" w:eastAsia="TimesNewRoman,Bold" w:hAnsi="Times New Roman" w:cs="Times New Roman"/>
          <w:bCs/>
          <w:sz w:val="28"/>
          <w:szCs w:val="28"/>
          <w:lang w:val="uk-UA"/>
        </w:rPr>
        <w:t>3, с</w:t>
      </w:r>
      <w:r w:rsidR="00795C25">
        <w:rPr>
          <w:rFonts w:ascii="Times New Roman" w:eastAsia="TimesNewRoman,Bold" w:hAnsi="Times New Roman" w:cs="Times New Roman"/>
          <w:bCs/>
          <w:sz w:val="28"/>
          <w:szCs w:val="28"/>
          <w:lang w:val="uk-UA"/>
        </w:rPr>
        <w:t>. 112</w:t>
      </w:r>
      <w:r w:rsidR="00795C25" w:rsidRPr="008454CB">
        <w:rPr>
          <w:rFonts w:ascii="Times New Roman" w:eastAsia="TimesNewRoman,Bold" w:hAnsi="Times New Roman" w:cs="Times New Roman"/>
          <w:bCs/>
          <w:sz w:val="28"/>
          <w:szCs w:val="28"/>
        </w:rPr>
        <w:t>].</w:t>
      </w:r>
    </w:p>
    <w:p w:rsidR="00AE5F51" w:rsidRDefault="00AE5F51" w:rsidP="00AE5F51">
      <w:pPr>
        <w:pStyle w:val="2"/>
        <w:numPr>
          <w:ilvl w:val="0"/>
          <w:numId w:val="0"/>
        </w:numPr>
        <w:tabs>
          <w:tab w:val="left" w:pos="567"/>
          <w:tab w:val="left" w:pos="1134"/>
        </w:tabs>
        <w:spacing w:line="360" w:lineRule="auto"/>
        <w:jc w:val="both"/>
        <w:rPr>
          <w:rFonts w:ascii="Times New Roman" w:hAnsi="Times New Roman" w:cs="Times New Roman"/>
          <w:sz w:val="28"/>
          <w:szCs w:val="28"/>
          <w:lang w:val="uk-UA"/>
        </w:rPr>
      </w:pPr>
      <w:r>
        <w:rPr>
          <w:rFonts w:ascii="Times New Roman" w:eastAsia="TimesNewRoman,Bold" w:hAnsi="Times New Roman" w:cs="Times New Roman"/>
          <w:bCs/>
          <w:sz w:val="28"/>
          <w:szCs w:val="28"/>
          <w:lang w:val="uk-UA"/>
        </w:rPr>
        <w:tab/>
      </w:r>
      <w:r>
        <w:rPr>
          <w:rFonts w:ascii="Times New Roman" w:hAnsi="Times New Roman" w:cs="Times New Roman"/>
          <w:sz w:val="28"/>
          <w:szCs w:val="28"/>
          <w:lang w:val="uk-UA"/>
        </w:rPr>
        <w:t>Е. </w:t>
      </w:r>
      <w:r w:rsidR="00795C25" w:rsidRPr="007D48D0">
        <w:rPr>
          <w:rFonts w:ascii="Times New Roman" w:hAnsi="Times New Roman" w:cs="Times New Roman"/>
          <w:sz w:val="28"/>
          <w:szCs w:val="28"/>
          <w:lang w:val="uk-UA"/>
        </w:rPr>
        <w:t>Юдін, характеризуючи методологічні дослідження в цілому, зазначав, що в них помітно переважає нормативний елемент. Нормативне методологічне знання виступає у формі розпоряджень і норм, в яких фіксуються зміст і послідовність певних видів діяльності. Воно, на його думку, виконує три основні функції:</w:t>
      </w:r>
      <w:r w:rsidR="00795C25">
        <w:rPr>
          <w:rFonts w:ascii="Times New Roman" w:hAnsi="Times New Roman" w:cs="Times New Roman"/>
          <w:sz w:val="28"/>
          <w:szCs w:val="28"/>
          <w:lang w:val="uk-UA"/>
        </w:rPr>
        <w:t xml:space="preserve"> з</w:t>
      </w:r>
      <w:r w:rsidR="00795C25" w:rsidRPr="007D48D0">
        <w:rPr>
          <w:rFonts w:ascii="Times New Roman" w:hAnsi="Times New Roman" w:cs="Times New Roman"/>
          <w:sz w:val="28"/>
          <w:szCs w:val="28"/>
          <w:lang w:val="uk-UA"/>
        </w:rPr>
        <w:t>абезпечує правильну постановку проблеми як з</w:t>
      </w:r>
      <w:r w:rsidR="00795C25">
        <w:rPr>
          <w:rFonts w:ascii="Times New Roman" w:hAnsi="Times New Roman" w:cs="Times New Roman"/>
          <w:sz w:val="28"/>
          <w:szCs w:val="28"/>
          <w:lang w:val="uk-UA"/>
        </w:rPr>
        <w:t>і</w:t>
      </w:r>
      <w:r w:rsidR="00795C25" w:rsidRPr="007D48D0">
        <w:rPr>
          <w:rFonts w:ascii="Times New Roman" w:hAnsi="Times New Roman" w:cs="Times New Roman"/>
          <w:sz w:val="28"/>
          <w:szCs w:val="28"/>
          <w:lang w:val="uk-UA"/>
        </w:rPr>
        <w:t xml:space="preserve"> змістовної, так і з формальної точки зору;</w:t>
      </w:r>
      <w:r w:rsidR="00795C25">
        <w:rPr>
          <w:rFonts w:ascii="Times New Roman" w:hAnsi="Times New Roman" w:cs="Times New Roman"/>
          <w:sz w:val="28"/>
          <w:szCs w:val="28"/>
          <w:lang w:val="uk-UA"/>
        </w:rPr>
        <w:t xml:space="preserve"> дає певні основи</w:t>
      </w:r>
      <w:r w:rsidR="00795C25" w:rsidRPr="007D48D0">
        <w:rPr>
          <w:rFonts w:ascii="Times New Roman" w:hAnsi="Times New Roman" w:cs="Times New Roman"/>
          <w:sz w:val="28"/>
          <w:szCs w:val="28"/>
          <w:lang w:val="uk-UA"/>
        </w:rPr>
        <w:t xml:space="preserve"> для вирішення вже поставлених завдань і пробл</w:t>
      </w:r>
      <w:r w:rsidR="00795C25">
        <w:rPr>
          <w:rFonts w:ascii="Times New Roman" w:hAnsi="Times New Roman" w:cs="Times New Roman"/>
          <w:sz w:val="28"/>
          <w:szCs w:val="28"/>
          <w:lang w:val="uk-UA"/>
        </w:rPr>
        <w:t>ем –</w:t>
      </w:r>
      <w:r w:rsidR="00795C25" w:rsidRPr="007D48D0">
        <w:rPr>
          <w:rFonts w:ascii="Times New Roman" w:hAnsi="Times New Roman" w:cs="Times New Roman"/>
          <w:sz w:val="28"/>
          <w:szCs w:val="28"/>
          <w:lang w:val="uk-UA"/>
        </w:rPr>
        <w:t xml:space="preserve"> те, що можна назвати інтелектуальною технікою наукової діяльності;</w:t>
      </w:r>
      <w:r w:rsidR="00795C25">
        <w:rPr>
          <w:rFonts w:ascii="Times New Roman" w:hAnsi="Times New Roman" w:cs="Times New Roman"/>
          <w:sz w:val="28"/>
          <w:szCs w:val="28"/>
          <w:lang w:val="uk-UA"/>
        </w:rPr>
        <w:t xml:space="preserve"> </w:t>
      </w:r>
      <w:r w:rsidR="00795C25" w:rsidRPr="007D48D0">
        <w:rPr>
          <w:rFonts w:ascii="Times New Roman" w:hAnsi="Times New Roman" w:cs="Times New Roman"/>
          <w:sz w:val="28"/>
          <w:szCs w:val="28"/>
          <w:lang w:val="uk-UA"/>
        </w:rPr>
        <w:t>поліпш</w:t>
      </w:r>
      <w:r w:rsidR="00795C25">
        <w:rPr>
          <w:rFonts w:ascii="Times New Roman" w:hAnsi="Times New Roman" w:cs="Times New Roman"/>
          <w:sz w:val="28"/>
          <w:szCs w:val="28"/>
          <w:lang w:val="uk-UA"/>
        </w:rPr>
        <w:t>ує організацію</w:t>
      </w:r>
      <w:r w:rsidR="00795C25" w:rsidRPr="007D48D0">
        <w:rPr>
          <w:rFonts w:ascii="Times New Roman" w:hAnsi="Times New Roman" w:cs="Times New Roman"/>
          <w:sz w:val="28"/>
          <w:szCs w:val="28"/>
          <w:lang w:val="uk-UA"/>
        </w:rPr>
        <w:t xml:space="preserve"> досліджень </w:t>
      </w:r>
      <w:r w:rsidR="00795C25" w:rsidRPr="001C45B2">
        <w:rPr>
          <w:rFonts w:ascii="Times New Roman" w:hAnsi="Times New Roman" w:cs="Times New Roman"/>
          <w:sz w:val="28"/>
          <w:szCs w:val="28"/>
          <w:lang w:val="uk-UA"/>
        </w:rPr>
        <w:t>[</w:t>
      </w:r>
      <w:r w:rsidR="008F3162">
        <w:rPr>
          <w:rFonts w:ascii="Times New Roman" w:hAnsi="Times New Roman" w:cs="Times New Roman"/>
          <w:sz w:val="28"/>
          <w:szCs w:val="28"/>
          <w:lang w:val="uk-UA"/>
        </w:rPr>
        <w:t>2, с</w:t>
      </w:r>
      <w:r w:rsidR="00795C25">
        <w:rPr>
          <w:rFonts w:ascii="Times New Roman" w:hAnsi="Times New Roman" w:cs="Times New Roman"/>
          <w:sz w:val="28"/>
          <w:szCs w:val="28"/>
          <w:lang w:val="uk-UA"/>
        </w:rPr>
        <w:t>. </w:t>
      </w:r>
      <w:r w:rsidR="00795C25" w:rsidRPr="007D48D0">
        <w:rPr>
          <w:rFonts w:ascii="Times New Roman" w:hAnsi="Times New Roman" w:cs="Times New Roman"/>
          <w:sz w:val="28"/>
          <w:szCs w:val="28"/>
          <w:lang w:val="uk-UA"/>
        </w:rPr>
        <w:t>264</w:t>
      </w:r>
      <w:r w:rsidR="00795C25" w:rsidRPr="001C45B2">
        <w:rPr>
          <w:rFonts w:ascii="Times New Roman" w:hAnsi="Times New Roman" w:cs="Times New Roman"/>
          <w:sz w:val="28"/>
          <w:szCs w:val="28"/>
          <w:lang w:val="uk-UA"/>
        </w:rPr>
        <w:t>]</w:t>
      </w:r>
      <w:r w:rsidR="00795C25">
        <w:rPr>
          <w:rFonts w:ascii="Times New Roman" w:hAnsi="Times New Roman" w:cs="Times New Roman"/>
          <w:sz w:val="28"/>
          <w:szCs w:val="28"/>
          <w:lang w:val="uk-UA"/>
        </w:rPr>
        <w:t xml:space="preserve">. На наш погляд, виконувати зазначені вище науковцями функції може методологія, яка набула розвитку, тобто рівень реалізації цих функцій свідчить про певний рівень розвитку методології </w:t>
      </w:r>
      <w:r w:rsidR="00795C25">
        <w:rPr>
          <w:rFonts w:ascii="Times New Roman" w:hAnsi="Times New Roman" w:cs="Times New Roman"/>
          <w:sz w:val="28"/>
          <w:szCs w:val="28"/>
          <w:lang w:val="uk-UA"/>
        </w:rPr>
        <w:lastRenderedPageBreak/>
        <w:t>дослідження у цій галузі науки. На нашу думку, ці положення необхідно враховувати при визначенні критеріїв оцінки її розвитку.</w:t>
      </w:r>
    </w:p>
    <w:p w:rsidR="00605D86" w:rsidRDefault="00AE5F51" w:rsidP="00605D86">
      <w:pPr>
        <w:pStyle w:val="2"/>
        <w:numPr>
          <w:ilvl w:val="0"/>
          <w:numId w:val="0"/>
        </w:numPr>
        <w:tabs>
          <w:tab w:val="left" w:pos="567"/>
          <w:tab w:val="left" w:pos="113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95C25" w:rsidRPr="001C45B2">
        <w:rPr>
          <w:rFonts w:ascii="Times New Roman" w:hAnsi="Times New Roman" w:cs="Times New Roman"/>
          <w:sz w:val="28"/>
          <w:szCs w:val="28"/>
          <w:lang w:val="uk-UA"/>
        </w:rPr>
        <w:t>Аналіз сутності поняття „проблеми управління освітою” дозволив нам окреслити коло наукових досліджень, які потребують розгляду для здійснення висновків про рівень розвитку методології відповідно до проблеми дослідження.</w:t>
      </w:r>
      <w:r w:rsidR="00795C25">
        <w:rPr>
          <w:rFonts w:ascii="Times New Roman" w:hAnsi="Times New Roman" w:cs="Times New Roman"/>
          <w:sz w:val="28"/>
          <w:szCs w:val="28"/>
          <w:lang w:val="uk-UA"/>
        </w:rPr>
        <w:t xml:space="preserve"> </w:t>
      </w:r>
    </w:p>
    <w:p w:rsidR="00795C25" w:rsidRPr="00E00AE1" w:rsidRDefault="00605D86" w:rsidP="00605D86">
      <w:pPr>
        <w:pStyle w:val="2"/>
        <w:numPr>
          <w:ilvl w:val="0"/>
          <w:numId w:val="0"/>
        </w:numPr>
        <w:tabs>
          <w:tab w:val="left" w:pos="567"/>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795C25">
        <w:rPr>
          <w:rFonts w:ascii="Times New Roman" w:hAnsi="Times New Roman" w:cs="Times New Roman"/>
          <w:sz w:val="28"/>
          <w:szCs w:val="28"/>
          <w:lang w:val="uk-UA"/>
        </w:rPr>
        <w:t>Також л</w:t>
      </w:r>
      <w:r w:rsidR="00795C25" w:rsidRPr="00CD1D39">
        <w:rPr>
          <w:rFonts w:ascii="Times New Roman" w:hAnsi="Times New Roman" w:cs="Times New Roman"/>
          <w:sz w:val="28"/>
          <w:szCs w:val="28"/>
          <w:lang w:val="uk-UA"/>
        </w:rPr>
        <w:t>огіка нашого дослідження передбачає розкриття поняття „розвиток”</w:t>
      </w:r>
      <w:r w:rsidR="00795C25">
        <w:rPr>
          <w:rFonts w:ascii="Times New Roman" w:hAnsi="Times New Roman" w:cs="Times New Roman"/>
          <w:sz w:val="28"/>
          <w:szCs w:val="28"/>
          <w:lang w:val="uk-UA"/>
        </w:rPr>
        <w:t>, який розуміється у нашому дослідженні як</w:t>
      </w:r>
      <w:r w:rsidR="00795C25" w:rsidRPr="00FA52B6">
        <w:rPr>
          <w:rFonts w:ascii="Times New Roman" w:hAnsi="Times New Roman" w:cs="Times New Roman"/>
          <w:sz w:val="28"/>
          <w:szCs w:val="28"/>
          <w:lang w:val="uk-UA"/>
        </w:rPr>
        <w:t xml:space="preserve"> необоротна, спрямована, закономірна зміна матеріальних та ідеальних об'єктів. Тільки одночасн</w:t>
      </w:r>
      <w:r w:rsidR="00A44816">
        <w:rPr>
          <w:rFonts w:ascii="Times New Roman" w:hAnsi="Times New Roman" w:cs="Times New Roman"/>
          <w:sz w:val="28"/>
          <w:szCs w:val="28"/>
          <w:lang w:val="uk-UA"/>
        </w:rPr>
        <w:t>а</w:t>
      </w:r>
      <w:r w:rsidR="00795C25" w:rsidRPr="00FA52B6">
        <w:rPr>
          <w:rFonts w:ascii="Times New Roman" w:hAnsi="Times New Roman" w:cs="Times New Roman"/>
          <w:sz w:val="28"/>
          <w:szCs w:val="28"/>
          <w:lang w:val="uk-UA"/>
        </w:rPr>
        <w:t xml:space="preserve"> наявність всіх трьох вказаних властивостей виділяє процес розвитку серед інших змін: оборотність змін характеризує процеси функціонування (циклічність, відтворення постійної системи функцій); відсутність закономірності характерна для випадкових процесів катастрофичного типу; при відсутності спрямованості зміни не можуть накопичуватися, і тому процес втрачає характерної для розвитку єдиної, внутрішньо взаємозалежної лінії. У результаті розвитку виникає новий якісний стан об'єкта, який виступає як зміна його складу або структури (тобто виникнення, трансформація або зникнення його елементів і зв'язків). Здатність до розвитку становить одне з загальних властивостей матерії і свідомості. Істотну характеристику процесів розвитку становить час: по-перше, всякий розвиток здійснюється в реальному часі, по-друге, тільки час виявляє спрямованість розвитку </w:t>
      </w:r>
      <w:r w:rsidR="00795C25" w:rsidRPr="00FA52B6">
        <w:rPr>
          <w:rFonts w:ascii="Times New Roman" w:hAnsi="Times New Roman" w:cs="Times New Roman"/>
          <w:sz w:val="28"/>
          <w:szCs w:val="28"/>
        </w:rPr>
        <w:t>[</w:t>
      </w:r>
      <w:r w:rsidR="00795C25">
        <w:rPr>
          <w:rFonts w:ascii="Times New Roman" w:hAnsi="Times New Roman" w:cs="Times New Roman"/>
          <w:sz w:val="28"/>
          <w:szCs w:val="28"/>
          <w:lang w:val="uk-UA"/>
        </w:rPr>
        <w:t>6</w:t>
      </w:r>
      <w:r w:rsidR="00795C25" w:rsidRPr="00FA52B6">
        <w:rPr>
          <w:rFonts w:ascii="Times New Roman" w:hAnsi="Times New Roman" w:cs="Times New Roman"/>
          <w:sz w:val="28"/>
          <w:szCs w:val="28"/>
        </w:rPr>
        <w:t xml:space="preserve">]. </w:t>
      </w:r>
    </w:p>
    <w:p w:rsidR="00795C25" w:rsidRDefault="00795C25" w:rsidP="00795C25">
      <w:pPr>
        <w:autoSpaceDE w:val="0"/>
        <w:autoSpaceDN w:val="0"/>
        <w:spacing w:after="0" w:line="360" w:lineRule="auto"/>
        <w:ind w:firstLine="709"/>
        <w:jc w:val="both"/>
        <w:rPr>
          <w:rFonts w:ascii="Times New Roman" w:hAnsi="Times New Roman" w:cs="Times New Roman"/>
          <w:b/>
          <w:sz w:val="28"/>
          <w:szCs w:val="28"/>
          <w:lang w:val="uk-UA"/>
        </w:rPr>
      </w:pPr>
      <w:r w:rsidRPr="00FA52B6">
        <w:rPr>
          <w:rFonts w:ascii="Times New Roman" w:hAnsi="Times New Roman" w:cs="Times New Roman"/>
          <w:sz w:val="28"/>
          <w:szCs w:val="28"/>
        </w:rPr>
        <w:t>Більшість науковці розглядають „розвиток” як процес і результат змін. Такі науковці, як А. Авер’янов, Б. Грушин, Б. Кедров, В. Столяров, Ф. Шмідт зазначають, що дослідження процесів змін є одним із найважливіших компонентів сучасного наукового пізнання.</w:t>
      </w:r>
      <w:r w:rsidRPr="00FA52B6">
        <w:rPr>
          <w:rFonts w:ascii="Times New Roman" w:eastAsia="TimesNewRoman,Bold" w:hAnsi="Times New Roman" w:cs="Times New Roman"/>
          <w:bCs/>
          <w:sz w:val="28"/>
          <w:szCs w:val="28"/>
        </w:rPr>
        <w:t xml:space="preserve"> </w:t>
      </w:r>
      <w:r w:rsidRPr="00FA52B6">
        <w:rPr>
          <w:rFonts w:ascii="Times New Roman" w:hAnsi="Times New Roman" w:cs="Times New Roman"/>
          <w:sz w:val="28"/>
          <w:szCs w:val="28"/>
          <w:lang w:val="uk-UA"/>
        </w:rPr>
        <w:t>Поряд із цим, у роботі В.</w:t>
      </w:r>
      <w:r w:rsidRPr="00FA52B6">
        <w:rPr>
          <w:rFonts w:ascii="Times New Roman" w:hAnsi="Times New Roman" w:cs="Times New Roman"/>
          <w:sz w:val="28"/>
          <w:szCs w:val="28"/>
          <w:lang w:val="en-US"/>
        </w:rPr>
        <w:t> </w:t>
      </w:r>
      <w:r w:rsidRPr="00FA52B6">
        <w:rPr>
          <w:rFonts w:ascii="Times New Roman" w:hAnsi="Times New Roman" w:cs="Times New Roman"/>
          <w:sz w:val="28"/>
          <w:szCs w:val="28"/>
          <w:lang w:val="uk-UA"/>
        </w:rPr>
        <w:t xml:space="preserve">Столярова обґрунтовано, що дослідження процесу змін обов’язково передбачає аналіз того, що змінюється. З’ясування сутності процесу змін обумовлює встановлення предмета, який змінюється, і що саме відбувається з </w:t>
      </w:r>
      <w:r w:rsidRPr="00FA52B6">
        <w:rPr>
          <w:rFonts w:ascii="Times New Roman" w:hAnsi="Times New Roman" w:cs="Times New Roman"/>
          <w:sz w:val="28"/>
          <w:szCs w:val="28"/>
          <w:lang w:val="uk-UA"/>
        </w:rPr>
        <w:lastRenderedPageBreak/>
        <w:t>ним у процесі змін. При цьому необхідно розрізняти сутність змін, причини змін і механі</w:t>
      </w:r>
      <w:r w:rsidR="008F3162">
        <w:rPr>
          <w:rFonts w:ascii="Times New Roman" w:hAnsi="Times New Roman" w:cs="Times New Roman"/>
          <w:sz w:val="28"/>
          <w:szCs w:val="28"/>
          <w:lang w:val="uk-UA"/>
        </w:rPr>
        <w:t>зм протікання змін [5, с</w:t>
      </w:r>
      <w:r w:rsidRPr="00FA52B6">
        <w:rPr>
          <w:rFonts w:ascii="Times New Roman" w:hAnsi="Times New Roman" w:cs="Times New Roman"/>
          <w:sz w:val="28"/>
          <w:szCs w:val="28"/>
          <w:lang w:val="uk-UA"/>
        </w:rPr>
        <w:t>.</w:t>
      </w:r>
      <w:r w:rsidRPr="00FA52B6">
        <w:rPr>
          <w:rFonts w:ascii="Times New Roman" w:hAnsi="Times New Roman" w:cs="Times New Roman"/>
          <w:sz w:val="28"/>
          <w:szCs w:val="28"/>
        </w:rPr>
        <w:t> </w:t>
      </w:r>
      <w:r w:rsidRPr="00FA52B6">
        <w:rPr>
          <w:rFonts w:ascii="Times New Roman" w:hAnsi="Times New Roman" w:cs="Times New Roman"/>
          <w:sz w:val="28"/>
          <w:szCs w:val="28"/>
          <w:lang w:val="uk-UA"/>
        </w:rPr>
        <w:t xml:space="preserve">132]. </w:t>
      </w:r>
    </w:p>
    <w:p w:rsidR="00795C25" w:rsidRPr="00667154" w:rsidRDefault="00795C25" w:rsidP="00795C25">
      <w:pPr>
        <w:autoSpaceDE w:val="0"/>
        <w:autoSpaceDN w:val="0"/>
        <w:spacing w:after="0" w:line="360" w:lineRule="auto"/>
        <w:ind w:firstLine="709"/>
        <w:jc w:val="both"/>
        <w:rPr>
          <w:rStyle w:val="hps"/>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цих стверджень, розвиток методології необхідно розглядати як процес, що протікає у певний період часу та зумовлює етапність розвитку; визначити складові методології дослідження, що відображають сутність досліджуваного явища та саме підлягають змінам. Причини змін, на наш погляд, важливо враховувати при визначені періодизації, так відповідно до проблеми нашого дослідження такими причинами змін можуть виступати: наукові революції та зміни наукових, освітніх і управлінських парадигм; економічні, політичні, світоглядні та ідеологічні зміни у суспільстві та ін. </w:t>
      </w:r>
      <w:r w:rsidRPr="00667154">
        <w:rPr>
          <w:rStyle w:val="hps"/>
          <w:rFonts w:ascii="Times New Roman" w:hAnsi="Times New Roman" w:cs="Times New Roman"/>
          <w:sz w:val="28"/>
          <w:szCs w:val="28"/>
          <w:lang w:val="uk-UA"/>
        </w:rPr>
        <w:t>До складових методології як особливої</w:t>
      </w:r>
      <w:r w:rsidRPr="00667154">
        <w:rPr>
          <w:rFonts w:ascii="Times New Roman" w:hAnsi="Times New Roman" w:cs="Times New Roman"/>
          <w:sz w:val="28"/>
          <w:szCs w:val="28"/>
          <w:lang w:val="uk-UA"/>
        </w:rPr>
        <w:t xml:space="preserve"> </w:t>
      </w:r>
      <w:r w:rsidRPr="00667154">
        <w:rPr>
          <w:rStyle w:val="hps"/>
          <w:rFonts w:ascii="Times New Roman" w:hAnsi="Times New Roman" w:cs="Times New Roman"/>
          <w:sz w:val="28"/>
          <w:szCs w:val="28"/>
          <w:lang w:val="uk-UA"/>
        </w:rPr>
        <w:t>системи</w:t>
      </w:r>
      <w:r w:rsidRPr="00667154">
        <w:rPr>
          <w:rFonts w:ascii="Times New Roman" w:hAnsi="Times New Roman" w:cs="Times New Roman"/>
          <w:sz w:val="28"/>
          <w:szCs w:val="28"/>
          <w:lang w:val="uk-UA"/>
        </w:rPr>
        <w:t xml:space="preserve"> </w:t>
      </w:r>
      <w:r w:rsidRPr="00667154">
        <w:rPr>
          <w:rStyle w:val="hps"/>
          <w:rFonts w:ascii="Times New Roman" w:hAnsi="Times New Roman" w:cs="Times New Roman"/>
          <w:sz w:val="28"/>
          <w:szCs w:val="28"/>
          <w:lang w:val="uk-UA"/>
        </w:rPr>
        <w:t xml:space="preserve">елементів, що підлягають змінам та </w:t>
      </w:r>
      <w:r w:rsidRPr="00667154">
        <w:rPr>
          <w:rFonts w:ascii="Times New Roman" w:hAnsi="Times New Roman" w:cs="Times New Roman"/>
          <w:sz w:val="28"/>
          <w:szCs w:val="28"/>
          <w:lang w:val="uk-UA"/>
        </w:rPr>
        <w:t xml:space="preserve">з яких саме складається </w:t>
      </w:r>
      <w:r w:rsidRPr="00667154">
        <w:rPr>
          <w:rStyle w:val="hps"/>
          <w:rFonts w:ascii="Times New Roman" w:hAnsi="Times New Roman" w:cs="Times New Roman"/>
          <w:sz w:val="28"/>
          <w:szCs w:val="28"/>
          <w:lang w:val="uk-UA"/>
        </w:rPr>
        <w:t>наукове пізнання науковці зазвичай відносять</w:t>
      </w:r>
      <w:r w:rsidRPr="00667154">
        <w:rPr>
          <w:rFonts w:ascii="Times New Roman" w:hAnsi="Times New Roman" w:cs="Times New Roman"/>
          <w:sz w:val="28"/>
          <w:szCs w:val="28"/>
          <w:lang w:val="uk-UA"/>
        </w:rPr>
        <w:t xml:space="preserve">: </w:t>
      </w:r>
      <w:r w:rsidRPr="00667154">
        <w:rPr>
          <w:rStyle w:val="hps"/>
          <w:rFonts w:ascii="Times New Roman" w:hAnsi="Times New Roman" w:cs="Times New Roman"/>
          <w:sz w:val="28"/>
          <w:szCs w:val="28"/>
          <w:lang w:val="uk-UA"/>
        </w:rPr>
        <w:t>наукову</w:t>
      </w:r>
      <w:r w:rsidRPr="00667154">
        <w:rPr>
          <w:rFonts w:ascii="Times New Roman" w:hAnsi="Times New Roman" w:cs="Times New Roman"/>
          <w:sz w:val="28"/>
          <w:szCs w:val="28"/>
          <w:lang w:val="uk-UA"/>
        </w:rPr>
        <w:t xml:space="preserve"> </w:t>
      </w:r>
      <w:r w:rsidRPr="00667154">
        <w:rPr>
          <w:rStyle w:val="hps"/>
          <w:rFonts w:ascii="Times New Roman" w:hAnsi="Times New Roman" w:cs="Times New Roman"/>
          <w:sz w:val="28"/>
          <w:szCs w:val="28"/>
          <w:lang w:val="uk-UA"/>
        </w:rPr>
        <w:t>проблему</w:t>
      </w:r>
      <w:r w:rsidRPr="00667154">
        <w:rPr>
          <w:rFonts w:ascii="Times New Roman" w:hAnsi="Times New Roman" w:cs="Times New Roman"/>
          <w:sz w:val="28"/>
          <w:szCs w:val="28"/>
          <w:lang w:val="uk-UA"/>
        </w:rPr>
        <w:t xml:space="preserve">, гіпотезу, вибір </w:t>
      </w:r>
      <w:r w:rsidRPr="00667154">
        <w:rPr>
          <w:rStyle w:val="hps"/>
          <w:rFonts w:ascii="Times New Roman" w:hAnsi="Times New Roman" w:cs="Times New Roman"/>
          <w:sz w:val="28"/>
          <w:szCs w:val="28"/>
          <w:lang w:val="uk-UA"/>
        </w:rPr>
        <w:t>предмета дослідження,</w:t>
      </w:r>
      <w:r w:rsidRPr="00667154">
        <w:rPr>
          <w:rFonts w:ascii="Times New Roman" w:hAnsi="Times New Roman" w:cs="Times New Roman"/>
          <w:sz w:val="28"/>
          <w:szCs w:val="28"/>
          <w:lang w:val="uk-UA"/>
        </w:rPr>
        <w:t xml:space="preserve"> </w:t>
      </w:r>
      <w:r w:rsidRPr="00667154">
        <w:rPr>
          <w:rStyle w:val="hps"/>
          <w:rFonts w:ascii="Times New Roman" w:hAnsi="Times New Roman" w:cs="Times New Roman"/>
          <w:sz w:val="28"/>
          <w:szCs w:val="28"/>
          <w:lang w:val="uk-UA"/>
        </w:rPr>
        <w:t>пізнавальні завдання,</w:t>
      </w:r>
      <w:r w:rsidRPr="00667154">
        <w:rPr>
          <w:rFonts w:ascii="Times New Roman" w:hAnsi="Times New Roman" w:cs="Times New Roman"/>
          <w:sz w:val="28"/>
          <w:szCs w:val="28"/>
          <w:lang w:val="uk-UA"/>
        </w:rPr>
        <w:t xml:space="preserve"> </w:t>
      </w:r>
      <w:r w:rsidRPr="00667154">
        <w:rPr>
          <w:rStyle w:val="hps"/>
          <w:rFonts w:ascii="Times New Roman" w:hAnsi="Times New Roman" w:cs="Times New Roman"/>
          <w:sz w:val="28"/>
          <w:szCs w:val="28"/>
          <w:lang w:val="uk-UA"/>
        </w:rPr>
        <w:t>методи пізнання,</w:t>
      </w:r>
      <w:r w:rsidRPr="00667154">
        <w:rPr>
          <w:rFonts w:ascii="Times New Roman" w:hAnsi="Times New Roman" w:cs="Times New Roman"/>
          <w:sz w:val="28"/>
          <w:szCs w:val="28"/>
          <w:lang w:val="uk-UA"/>
        </w:rPr>
        <w:t xml:space="preserve"> </w:t>
      </w:r>
      <w:r w:rsidRPr="00667154">
        <w:rPr>
          <w:rStyle w:val="hps"/>
          <w:rFonts w:ascii="Times New Roman" w:hAnsi="Times New Roman" w:cs="Times New Roman"/>
          <w:sz w:val="28"/>
          <w:szCs w:val="28"/>
          <w:lang w:val="uk-UA"/>
        </w:rPr>
        <w:t>а</w:t>
      </w:r>
      <w:r w:rsidRPr="00667154">
        <w:rPr>
          <w:rFonts w:ascii="Times New Roman" w:hAnsi="Times New Roman" w:cs="Times New Roman"/>
          <w:sz w:val="28"/>
          <w:szCs w:val="28"/>
          <w:lang w:val="uk-UA"/>
        </w:rPr>
        <w:t xml:space="preserve"> </w:t>
      </w:r>
      <w:r w:rsidRPr="00667154">
        <w:rPr>
          <w:rStyle w:val="hps"/>
          <w:rFonts w:ascii="Times New Roman" w:hAnsi="Times New Roman" w:cs="Times New Roman"/>
          <w:sz w:val="28"/>
          <w:szCs w:val="28"/>
          <w:lang w:val="uk-UA"/>
        </w:rPr>
        <w:t>також вимоги, пропоновані</w:t>
      </w:r>
      <w:r w:rsidRPr="00667154">
        <w:rPr>
          <w:rFonts w:ascii="Times New Roman" w:hAnsi="Times New Roman" w:cs="Times New Roman"/>
          <w:sz w:val="28"/>
          <w:szCs w:val="28"/>
          <w:lang w:val="uk-UA"/>
        </w:rPr>
        <w:t xml:space="preserve"> </w:t>
      </w:r>
      <w:r w:rsidRPr="00667154">
        <w:rPr>
          <w:rStyle w:val="hps"/>
          <w:rFonts w:ascii="Times New Roman" w:hAnsi="Times New Roman" w:cs="Times New Roman"/>
          <w:sz w:val="28"/>
          <w:szCs w:val="28"/>
          <w:lang w:val="uk-UA"/>
        </w:rPr>
        <w:t>до них [</w:t>
      </w:r>
      <w:r>
        <w:rPr>
          <w:rStyle w:val="hps"/>
          <w:rFonts w:ascii="Times New Roman" w:hAnsi="Times New Roman" w:cs="Times New Roman"/>
          <w:sz w:val="28"/>
          <w:szCs w:val="28"/>
          <w:lang w:val="uk-UA"/>
        </w:rPr>
        <w:t>1</w:t>
      </w:r>
      <w:r w:rsidR="008F3162">
        <w:rPr>
          <w:rStyle w:val="hps"/>
          <w:rFonts w:ascii="Times New Roman" w:hAnsi="Times New Roman" w:cs="Times New Roman"/>
          <w:sz w:val="28"/>
          <w:szCs w:val="28"/>
          <w:lang w:val="uk-UA"/>
        </w:rPr>
        <w:t>, с</w:t>
      </w:r>
      <w:r w:rsidRPr="00667154">
        <w:rPr>
          <w:rStyle w:val="hps"/>
          <w:rFonts w:ascii="Times New Roman" w:hAnsi="Times New Roman" w:cs="Times New Roman"/>
          <w:sz w:val="28"/>
          <w:szCs w:val="28"/>
          <w:lang w:val="uk-UA"/>
        </w:rPr>
        <w:t>. 263]. На наш погляд, цей перелік слід доповнити науковими підходами, які використовуються в якості методологічних засад наукових досліджень.</w:t>
      </w:r>
    </w:p>
    <w:p w:rsidR="00795C25" w:rsidRPr="00BE6F5D" w:rsidRDefault="00795C25" w:rsidP="00795C25">
      <w:pPr>
        <w:autoSpaceDE w:val="0"/>
        <w:autoSpaceDN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вже відмічалося, розвиток методології та розвиток науки взаємно обумовлені. Отже, при визначенні критеріїв оцінки розвитку методології </w:t>
      </w:r>
      <w:r w:rsidRPr="00561B62">
        <w:rPr>
          <w:rFonts w:ascii="Times New Roman" w:hAnsi="Times New Roman"/>
          <w:sz w:val="28"/>
          <w:szCs w:val="28"/>
          <w:lang w:val="uk-UA"/>
        </w:rPr>
        <w:t>дослідження проблем управ</w:t>
      </w:r>
      <w:r>
        <w:rPr>
          <w:rFonts w:ascii="Times New Roman" w:hAnsi="Times New Roman"/>
          <w:sz w:val="28"/>
          <w:szCs w:val="28"/>
          <w:lang w:val="uk-UA"/>
        </w:rPr>
        <w:t>ління освітою у вітчизняній історії педагогічної науки доцільно було розглянути різні погляди щодо критеріїв та показників розвитку науки.</w:t>
      </w:r>
      <w:r>
        <w:rPr>
          <w:rFonts w:ascii="Times New Roman" w:hAnsi="Times New Roman" w:cs="Times New Roman"/>
          <w:sz w:val="28"/>
          <w:szCs w:val="28"/>
          <w:lang w:val="uk-UA"/>
        </w:rPr>
        <w:t xml:space="preserve"> Так Є. Хриков визначає, що про рівень розвитку науки свідчать: </w:t>
      </w:r>
      <w:r w:rsidRPr="007E603E">
        <w:rPr>
          <w:rFonts w:ascii="Times New Roman" w:hAnsi="Times New Roman" w:cs="Times New Roman"/>
          <w:sz w:val="28"/>
          <w:szCs w:val="28"/>
          <w:lang w:val="uk-UA"/>
        </w:rPr>
        <w:t>рівень розробленості понятійно-терміналогічного апарату; наявність виявлених законів, закономірностей, принципів, правил, умов;</w:t>
      </w:r>
      <w:r>
        <w:rPr>
          <w:rFonts w:ascii="Times New Roman" w:hAnsi="Times New Roman" w:cs="Times New Roman"/>
          <w:sz w:val="28"/>
          <w:szCs w:val="28"/>
          <w:lang w:val="uk-UA"/>
        </w:rPr>
        <w:t xml:space="preserve"> </w:t>
      </w:r>
      <w:r w:rsidRPr="007E603E">
        <w:rPr>
          <w:rFonts w:ascii="Times New Roman" w:hAnsi="Times New Roman" w:cs="Times New Roman"/>
          <w:sz w:val="28"/>
          <w:szCs w:val="28"/>
          <w:lang w:val="uk-UA"/>
        </w:rPr>
        <w:t>розробленість наукових концепцій;</w:t>
      </w:r>
      <w:r>
        <w:rPr>
          <w:rFonts w:ascii="Times New Roman" w:hAnsi="Times New Roman" w:cs="Times New Roman"/>
          <w:sz w:val="28"/>
          <w:szCs w:val="28"/>
          <w:lang w:val="uk-UA"/>
        </w:rPr>
        <w:t xml:space="preserve"> </w:t>
      </w:r>
      <w:r w:rsidRPr="007E603E">
        <w:rPr>
          <w:rFonts w:ascii="Times New Roman" w:hAnsi="Times New Roman" w:cs="Times New Roman"/>
          <w:sz w:val="28"/>
          <w:szCs w:val="28"/>
          <w:lang w:val="uk-UA"/>
        </w:rPr>
        <w:t>накопичення емпіричних фактів;</w:t>
      </w:r>
      <w:r>
        <w:rPr>
          <w:rFonts w:ascii="Times New Roman" w:hAnsi="Times New Roman" w:cs="Times New Roman"/>
          <w:sz w:val="28"/>
          <w:szCs w:val="28"/>
          <w:lang w:val="uk-UA"/>
        </w:rPr>
        <w:t xml:space="preserve"> </w:t>
      </w:r>
      <w:r w:rsidRPr="007E603E">
        <w:rPr>
          <w:rFonts w:ascii="Times New Roman" w:hAnsi="Times New Roman" w:cs="Times New Roman"/>
          <w:sz w:val="28"/>
          <w:szCs w:val="28"/>
          <w:lang w:val="uk-UA"/>
        </w:rPr>
        <w:t>наявність наукових теорій, які включають в себе всі попередні складові наукового знання [</w:t>
      </w:r>
      <w:r w:rsidR="008F3162">
        <w:rPr>
          <w:rFonts w:ascii="Times New Roman" w:hAnsi="Times New Roman" w:cs="Times New Roman"/>
          <w:sz w:val="28"/>
          <w:szCs w:val="28"/>
          <w:lang w:val="uk-UA"/>
        </w:rPr>
        <w:t>3, с</w:t>
      </w:r>
      <w:r>
        <w:rPr>
          <w:rFonts w:ascii="Times New Roman" w:hAnsi="Times New Roman" w:cs="Times New Roman"/>
          <w:sz w:val="28"/>
          <w:szCs w:val="28"/>
          <w:lang w:val="uk-UA"/>
        </w:rPr>
        <w:t>. </w:t>
      </w:r>
      <w:r w:rsidRPr="007E603E">
        <w:rPr>
          <w:rFonts w:ascii="Times New Roman" w:hAnsi="Times New Roman" w:cs="Times New Roman"/>
          <w:sz w:val="28"/>
          <w:szCs w:val="28"/>
          <w:lang w:val="uk-UA"/>
        </w:rPr>
        <w:t>99 – 100].</w:t>
      </w:r>
      <w:r>
        <w:rPr>
          <w:rFonts w:ascii="Times New Roman" w:hAnsi="Times New Roman" w:cs="Times New Roman"/>
          <w:sz w:val="28"/>
          <w:szCs w:val="28"/>
          <w:lang w:val="uk-UA"/>
        </w:rPr>
        <w:t xml:space="preserve"> Нами були проаналізовані критерії оцінки розвитку педагогічної думки регіону, запропоновані В. Курило, які складаються з 12 критеріїв та відповідних до них показників </w:t>
      </w:r>
      <w:r w:rsidRPr="00607B58">
        <w:rPr>
          <w:rFonts w:ascii="Times New Roman" w:hAnsi="Times New Roman" w:cs="Times New Roman"/>
          <w:sz w:val="28"/>
          <w:szCs w:val="28"/>
          <w:lang w:val="uk-UA"/>
        </w:rPr>
        <w:t>[</w:t>
      </w:r>
      <w:r w:rsidR="008F3162">
        <w:rPr>
          <w:rFonts w:ascii="Times New Roman" w:hAnsi="Times New Roman" w:cs="Times New Roman"/>
          <w:sz w:val="28"/>
          <w:szCs w:val="28"/>
          <w:lang w:val="uk-UA"/>
        </w:rPr>
        <w:t>3, с</w:t>
      </w:r>
      <w:r>
        <w:rPr>
          <w:rFonts w:ascii="Times New Roman" w:hAnsi="Times New Roman" w:cs="Times New Roman"/>
          <w:sz w:val="28"/>
          <w:szCs w:val="28"/>
          <w:lang w:val="uk-UA"/>
        </w:rPr>
        <w:t>. 219 – 224</w:t>
      </w:r>
      <w:r w:rsidRPr="00607B58">
        <w:rPr>
          <w:rFonts w:ascii="Times New Roman" w:hAnsi="Times New Roman" w:cs="Times New Roman"/>
          <w:sz w:val="28"/>
          <w:szCs w:val="28"/>
          <w:lang w:val="uk-UA"/>
        </w:rPr>
        <w:t>]</w:t>
      </w:r>
      <w:r>
        <w:rPr>
          <w:rFonts w:ascii="Times New Roman" w:hAnsi="Times New Roman" w:cs="Times New Roman"/>
          <w:sz w:val="28"/>
          <w:szCs w:val="28"/>
          <w:lang w:val="uk-UA"/>
        </w:rPr>
        <w:t xml:space="preserve">. Ця система оцінювання досить об’ємна, повно відображає досліджуване </w:t>
      </w:r>
      <w:r>
        <w:rPr>
          <w:rFonts w:ascii="Times New Roman" w:hAnsi="Times New Roman" w:cs="Times New Roman"/>
          <w:sz w:val="28"/>
          <w:szCs w:val="28"/>
          <w:lang w:val="uk-UA"/>
        </w:rPr>
        <w:lastRenderedPageBreak/>
        <w:t xml:space="preserve">явище. Необхідно відзначити, що значна частина критеріїв відображає методологію дослідження, наприклад, методологічні засади педагогічного пошуку, формування дослідницької проблематики, характеристика процедури педагогічного пошуку дослідження, відповідність педагогічної думки внутрішній логіці розвитку, характер та результативність зв’язку педагогічної думки з практикою та ін. </w:t>
      </w:r>
    </w:p>
    <w:p w:rsidR="00795C25" w:rsidRPr="00DE7A0A" w:rsidRDefault="00795C25" w:rsidP="00795C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другому, емпіричному</w:t>
      </w:r>
      <w:r w:rsidRPr="00DE7A0A">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і</w:t>
      </w:r>
      <w:r w:rsidRPr="00DE7A0A">
        <w:rPr>
          <w:rFonts w:ascii="Times New Roman" w:hAnsi="Times New Roman" w:cs="Times New Roman"/>
          <w:sz w:val="28"/>
          <w:szCs w:val="28"/>
          <w:lang w:val="uk-UA"/>
        </w:rPr>
        <w:t xml:space="preserve"> обґрунтування критеріїв</w:t>
      </w:r>
      <w:r>
        <w:rPr>
          <w:rFonts w:ascii="Times New Roman" w:hAnsi="Times New Roman" w:cs="Times New Roman"/>
          <w:sz w:val="28"/>
          <w:szCs w:val="28"/>
          <w:lang w:val="uk-UA"/>
        </w:rPr>
        <w:t>,</w:t>
      </w:r>
      <w:r w:rsidRPr="00DE7A0A">
        <w:rPr>
          <w:rFonts w:ascii="Times New Roman" w:hAnsi="Times New Roman" w:cs="Times New Roman"/>
          <w:sz w:val="28"/>
          <w:szCs w:val="28"/>
          <w:lang w:val="uk-UA"/>
        </w:rPr>
        <w:t xml:space="preserve"> </w:t>
      </w:r>
      <w:r>
        <w:rPr>
          <w:rFonts w:ascii="Times New Roman" w:hAnsi="Times New Roman" w:cs="Times New Roman"/>
          <w:sz w:val="28"/>
          <w:szCs w:val="28"/>
          <w:lang w:val="uk-UA"/>
        </w:rPr>
        <w:t>здійснювалася конкретизація</w:t>
      </w:r>
      <w:r w:rsidRPr="00DE7A0A">
        <w:rPr>
          <w:rFonts w:ascii="Times New Roman" w:hAnsi="Times New Roman" w:cs="Times New Roman"/>
          <w:sz w:val="28"/>
          <w:szCs w:val="28"/>
          <w:lang w:val="uk-UA"/>
        </w:rPr>
        <w:t xml:space="preserve">, уточнення, розширення переліку критеріїв, забезпечення їх повноти за допомогою емпіричних методів. </w:t>
      </w:r>
      <w:r>
        <w:rPr>
          <w:rFonts w:ascii="Times New Roman" w:hAnsi="Times New Roman" w:cs="Times New Roman"/>
          <w:sz w:val="28"/>
          <w:szCs w:val="28"/>
          <w:lang w:val="uk-UA"/>
        </w:rPr>
        <w:t>Н</w:t>
      </w:r>
      <w:r w:rsidRPr="00DE7A0A">
        <w:rPr>
          <w:rFonts w:ascii="Times New Roman" w:hAnsi="Times New Roman" w:cs="Times New Roman"/>
          <w:sz w:val="28"/>
          <w:szCs w:val="28"/>
          <w:lang w:val="uk-UA"/>
        </w:rPr>
        <w:t xml:space="preserve">а основі інформації отриманої під час теоретичного та емпіричного обґрунтування критеріїв, </w:t>
      </w:r>
      <w:r>
        <w:rPr>
          <w:rFonts w:ascii="Times New Roman" w:hAnsi="Times New Roman" w:cs="Times New Roman"/>
          <w:sz w:val="28"/>
          <w:szCs w:val="28"/>
          <w:lang w:val="uk-UA"/>
        </w:rPr>
        <w:t>сформовано</w:t>
      </w:r>
      <w:r w:rsidRPr="00DE7A0A">
        <w:rPr>
          <w:rFonts w:ascii="Times New Roman" w:hAnsi="Times New Roman" w:cs="Times New Roman"/>
          <w:sz w:val="28"/>
          <w:szCs w:val="28"/>
          <w:lang w:val="uk-UA"/>
        </w:rPr>
        <w:t xml:space="preserve"> орієнтовний їх перелік.</w:t>
      </w:r>
      <w:r>
        <w:rPr>
          <w:rFonts w:ascii="Times New Roman" w:hAnsi="Times New Roman" w:cs="Times New Roman"/>
          <w:sz w:val="28"/>
          <w:szCs w:val="28"/>
          <w:lang w:val="uk-UA"/>
        </w:rPr>
        <w:t xml:space="preserve"> Третій етап –</w:t>
      </w:r>
      <w:r w:rsidRPr="00DE7A0A">
        <w:rPr>
          <w:rFonts w:ascii="Times New Roman" w:hAnsi="Times New Roman" w:cs="Times New Roman"/>
          <w:sz w:val="28"/>
          <w:szCs w:val="28"/>
          <w:lang w:val="uk-UA"/>
        </w:rPr>
        <w:t xml:space="preserve"> оптимізація критеріїв. </w:t>
      </w:r>
      <w:r>
        <w:rPr>
          <w:rFonts w:ascii="Times New Roman" w:hAnsi="Times New Roman" w:cs="Times New Roman"/>
          <w:sz w:val="28"/>
          <w:szCs w:val="28"/>
          <w:lang w:val="uk-UA"/>
        </w:rPr>
        <w:t xml:space="preserve">На цьому </w:t>
      </w:r>
      <w:r w:rsidRPr="00DE7A0A">
        <w:rPr>
          <w:rFonts w:ascii="Times New Roman" w:hAnsi="Times New Roman" w:cs="Times New Roman"/>
          <w:sz w:val="28"/>
          <w:szCs w:val="28"/>
          <w:lang w:val="uk-UA"/>
        </w:rPr>
        <w:t>етап</w:t>
      </w:r>
      <w:r>
        <w:rPr>
          <w:rFonts w:ascii="Times New Roman" w:hAnsi="Times New Roman" w:cs="Times New Roman"/>
          <w:sz w:val="28"/>
          <w:szCs w:val="28"/>
          <w:lang w:val="uk-UA"/>
        </w:rPr>
        <w:t>і</w:t>
      </w:r>
      <w:r w:rsidRPr="00DE7A0A">
        <w:rPr>
          <w:rFonts w:ascii="Times New Roman" w:hAnsi="Times New Roman" w:cs="Times New Roman"/>
          <w:sz w:val="28"/>
          <w:szCs w:val="28"/>
          <w:lang w:val="uk-UA"/>
        </w:rPr>
        <w:t xml:space="preserve"> забезпеч</w:t>
      </w:r>
      <w:r>
        <w:rPr>
          <w:rFonts w:ascii="Times New Roman" w:hAnsi="Times New Roman" w:cs="Times New Roman"/>
          <w:sz w:val="28"/>
          <w:szCs w:val="28"/>
          <w:lang w:val="uk-UA"/>
        </w:rPr>
        <w:t xml:space="preserve">увалося </w:t>
      </w:r>
      <w:r w:rsidRPr="00DE7A0A">
        <w:rPr>
          <w:rFonts w:ascii="Times New Roman" w:hAnsi="Times New Roman" w:cs="Times New Roman"/>
          <w:sz w:val="28"/>
          <w:szCs w:val="28"/>
          <w:lang w:val="uk-UA"/>
        </w:rPr>
        <w:t xml:space="preserve">системне охоплення найбільш важливих характеристик досліджуваного явища, взаємозв’язок, цілісність критеріїв, їх оптимальну кількість. Важливо щоб критерії були одного рівня та жоден із них не був складовою іншого. </w:t>
      </w:r>
      <w:r>
        <w:rPr>
          <w:rFonts w:ascii="Times New Roman" w:hAnsi="Times New Roman" w:cs="Times New Roman"/>
          <w:sz w:val="28"/>
          <w:szCs w:val="28"/>
          <w:lang w:val="uk-UA"/>
        </w:rPr>
        <w:t xml:space="preserve">Завдання цього етапу реалізовано </w:t>
      </w:r>
      <w:r w:rsidRPr="00DE7A0A">
        <w:rPr>
          <w:rFonts w:ascii="Times New Roman" w:hAnsi="Times New Roman" w:cs="Times New Roman"/>
          <w:sz w:val="28"/>
          <w:szCs w:val="28"/>
          <w:lang w:val="uk-UA"/>
        </w:rPr>
        <w:t>за допомогою експертного опитування.</w:t>
      </w:r>
      <w:r>
        <w:rPr>
          <w:rFonts w:ascii="Times New Roman" w:hAnsi="Times New Roman" w:cs="Times New Roman"/>
          <w:sz w:val="28"/>
          <w:szCs w:val="28"/>
          <w:lang w:val="uk-UA"/>
        </w:rPr>
        <w:t xml:space="preserve"> При визначені к</w:t>
      </w:r>
      <w:r w:rsidRPr="00DE7A0A">
        <w:rPr>
          <w:rFonts w:ascii="Times New Roman" w:hAnsi="Times New Roman" w:cs="Times New Roman"/>
          <w:sz w:val="28"/>
          <w:szCs w:val="28"/>
          <w:lang w:val="uk-UA"/>
        </w:rPr>
        <w:t>ільк</w:t>
      </w:r>
      <w:r>
        <w:rPr>
          <w:rFonts w:ascii="Times New Roman" w:hAnsi="Times New Roman" w:cs="Times New Roman"/>
          <w:sz w:val="28"/>
          <w:szCs w:val="28"/>
          <w:lang w:val="uk-UA"/>
        </w:rPr>
        <w:t>ості</w:t>
      </w:r>
      <w:r w:rsidRPr="00DE7A0A">
        <w:rPr>
          <w:rFonts w:ascii="Times New Roman" w:hAnsi="Times New Roman" w:cs="Times New Roman"/>
          <w:sz w:val="28"/>
          <w:szCs w:val="28"/>
          <w:lang w:val="uk-UA"/>
        </w:rPr>
        <w:t xml:space="preserve"> критеріїв </w:t>
      </w:r>
      <w:r>
        <w:rPr>
          <w:rFonts w:ascii="Times New Roman" w:hAnsi="Times New Roman" w:cs="Times New Roman"/>
          <w:sz w:val="28"/>
          <w:szCs w:val="28"/>
          <w:lang w:val="uk-UA"/>
        </w:rPr>
        <w:t>за основу було взято правило</w:t>
      </w:r>
      <w:r w:rsidRPr="00DE7A0A">
        <w:rPr>
          <w:rFonts w:ascii="Times New Roman" w:hAnsi="Times New Roman" w:cs="Times New Roman"/>
          <w:sz w:val="28"/>
          <w:szCs w:val="28"/>
          <w:lang w:val="uk-UA"/>
        </w:rPr>
        <w:t xml:space="preserve"> 7±2, </w:t>
      </w:r>
      <w:r>
        <w:rPr>
          <w:rFonts w:ascii="Times New Roman" w:hAnsi="Times New Roman" w:cs="Times New Roman"/>
          <w:sz w:val="28"/>
          <w:szCs w:val="28"/>
          <w:lang w:val="uk-UA"/>
        </w:rPr>
        <w:t xml:space="preserve">для </w:t>
      </w:r>
      <w:r w:rsidRPr="00DE7A0A">
        <w:rPr>
          <w:rFonts w:ascii="Times New Roman" w:hAnsi="Times New Roman" w:cs="Times New Roman"/>
          <w:sz w:val="28"/>
          <w:szCs w:val="28"/>
          <w:lang w:val="uk-UA"/>
        </w:rPr>
        <w:t>кільк</w:t>
      </w:r>
      <w:r>
        <w:rPr>
          <w:rFonts w:ascii="Times New Roman" w:hAnsi="Times New Roman" w:cs="Times New Roman"/>
          <w:sz w:val="28"/>
          <w:szCs w:val="28"/>
          <w:lang w:val="uk-UA"/>
        </w:rPr>
        <w:t>ості</w:t>
      </w:r>
      <w:r w:rsidRPr="00DE7A0A">
        <w:rPr>
          <w:rFonts w:ascii="Times New Roman" w:hAnsi="Times New Roman" w:cs="Times New Roman"/>
          <w:sz w:val="28"/>
          <w:szCs w:val="28"/>
          <w:lang w:val="uk-UA"/>
        </w:rPr>
        <w:t xml:space="preserve"> показників </w:t>
      </w:r>
      <w:r>
        <w:rPr>
          <w:rFonts w:ascii="Times New Roman" w:hAnsi="Times New Roman" w:cs="Times New Roman"/>
          <w:sz w:val="28"/>
          <w:szCs w:val="28"/>
          <w:lang w:val="uk-UA"/>
        </w:rPr>
        <w:t xml:space="preserve">– </w:t>
      </w:r>
      <w:r w:rsidRPr="00DE7A0A">
        <w:rPr>
          <w:rFonts w:ascii="Times New Roman" w:hAnsi="Times New Roman" w:cs="Times New Roman"/>
          <w:sz w:val="28"/>
          <w:szCs w:val="28"/>
          <w:lang w:val="uk-UA"/>
        </w:rPr>
        <w:t xml:space="preserve">5±2. Саме така кількість критеріїв та показників відповідає вимогам міжнародних стандартах серії </w:t>
      </w:r>
      <w:r w:rsidRPr="00DE7A0A">
        <w:rPr>
          <w:rFonts w:ascii="Times New Roman" w:hAnsi="Times New Roman" w:cs="Times New Roman"/>
          <w:sz w:val="28"/>
          <w:szCs w:val="28"/>
          <w:lang w:val="en-US"/>
        </w:rPr>
        <w:t>ISO</w:t>
      </w:r>
      <w:r w:rsidRPr="00DE7A0A">
        <w:rPr>
          <w:rFonts w:ascii="Times New Roman" w:hAnsi="Times New Roman" w:cs="Times New Roman"/>
          <w:sz w:val="28"/>
          <w:szCs w:val="28"/>
          <w:lang w:val="uk-UA"/>
        </w:rPr>
        <w:t xml:space="preserve"> 9000 при визначенні кількості процесів, які необхідно розробляти та оцінювати їх ефективність. </w:t>
      </w:r>
      <w:r>
        <w:rPr>
          <w:rFonts w:ascii="Times New Roman" w:hAnsi="Times New Roman" w:cs="Times New Roman"/>
          <w:sz w:val="28"/>
          <w:szCs w:val="28"/>
          <w:lang w:val="uk-UA"/>
        </w:rPr>
        <w:t>Отже, с</w:t>
      </w:r>
      <w:r w:rsidRPr="00DE7A0A">
        <w:rPr>
          <w:rFonts w:ascii="Times New Roman" w:hAnsi="Times New Roman" w:cs="Times New Roman"/>
          <w:sz w:val="28"/>
          <w:szCs w:val="28"/>
          <w:lang w:val="uk-UA"/>
        </w:rPr>
        <w:t>истема оцінки не може бути громіздкою, вона повинна ураховувати потенційну можливість отримати, необхідну для всебічного аналізу, інформацію.</w:t>
      </w:r>
    </w:p>
    <w:p w:rsidR="00795C25" w:rsidRPr="009C50E2" w:rsidRDefault="00795C25" w:rsidP="00795C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Pr="00E17C0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 </w:t>
      </w:r>
      <w:r w:rsidRPr="002F163B">
        <w:rPr>
          <w:rFonts w:ascii="Times New Roman" w:hAnsi="Times New Roman" w:cs="Times New Roman"/>
          <w:sz w:val="28"/>
          <w:szCs w:val="28"/>
          <w:lang w:val="uk-UA"/>
        </w:rPr>
        <w:t>обґрунтуванні критеріїв оцінки досліджуваного явища ми дотримувалися таких вимог</w:t>
      </w:r>
      <w:r>
        <w:rPr>
          <w:rFonts w:ascii="Times New Roman" w:hAnsi="Times New Roman" w:cs="Times New Roman"/>
          <w:sz w:val="28"/>
          <w:szCs w:val="28"/>
          <w:lang w:val="uk-UA"/>
        </w:rPr>
        <w:t xml:space="preserve"> до</w:t>
      </w:r>
      <w:r w:rsidRPr="002F163B">
        <w:rPr>
          <w:rFonts w:ascii="Times New Roman" w:hAnsi="Times New Roman" w:cs="Times New Roman"/>
          <w:sz w:val="28"/>
          <w:szCs w:val="28"/>
          <w:lang w:val="uk-UA"/>
        </w:rPr>
        <w:t xml:space="preserve"> визначення критеріїв:</w:t>
      </w:r>
      <w:r>
        <w:rPr>
          <w:rFonts w:ascii="Times New Roman" w:hAnsi="Times New Roman" w:cs="Times New Roman"/>
          <w:sz w:val="28"/>
          <w:szCs w:val="28"/>
          <w:lang w:val="uk-UA"/>
        </w:rPr>
        <w:t xml:space="preserve"> </w:t>
      </w:r>
      <w:r w:rsidRPr="00E17C05">
        <w:rPr>
          <w:rFonts w:ascii="Times New Roman" w:hAnsi="Times New Roman" w:cs="Times New Roman"/>
          <w:sz w:val="28"/>
          <w:szCs w:val="28"/>
          <w:lang w:val="uk-UA"/>
        </w:rPr>
        <w:t>відповідність структури критеріїв структурі (моделі) та суттєвим особливостям досліджуваного явища; читка диференціація критеріїв та показників; ефективність здійснення такого</w:t>
      </w:r>
      <w:r>
        <w:rPr>
          <w:rFonts w:ascii="Times New Roman" w:hAnsi="Times New Roman" w:cs="Times New Roman"/>
          <w:sz w:val="28"/>
          <w:szCs w:val="28"/>
          <w:lang w:val="uk-UA"/>
        </w:rPr>
        <w:t xml:space="preserve"> етапу дослідницької роботи як </w:t>
      </w:r>
      <w:r w:rsidRPr="00E17C05">
        <w:rPr>
          <w:rFonts w:ascii="Times New Roman" w:hAnsi="Times New Roman" w:cs="Times New Roman"/>
          <w:sz w:val="28"/>
          <w:szCs w:val="28"/>
          <w:lang w:val="uk-UA"/>
        </w:rPr>
        <w:t>теоретична інтерпретація, логічний аналіз теми (предмету) дослідження; ефективність здійснення емпіричного етапу обґрунтування критеріїв; цілісність та оптимальність системи критеріїв; забезпеченість критеріїв методикам</w:t>
      </w:r>
      <w:r>
        <w:rPr>
          <w:rFonts w:ascii="Times New Roman" w:hAnsi="Times New Roman" w:cs="Times New Roman"/>
          <w:sz w:val="28"/>
          <w:szCs w:val="28"/>
          <w:lang w:val="uk-UA"/>
        </w:rPr>
        <w:t xml:space="preserve">и </w:t>
      </w:r>
      <w:r>
        <w:rPr>
          <w:rFonts w:ascii="Times New Roman" w:hAnsi="Times New Roman" w:cs="Times New Roman"/>
          <w:sz w:val="28"/>
          <w:szCs w:val="28"/>
          <w:lang w:val="uk-UA"/>
        </w:rPr>
        <w:lastRenderedPageBreak/>
        <w:t xml:space="preserve">вимірювання їхніх показників. На основі здійсненого аналізу нами були запропоновані такі критерії оцінки рівня розвитку методології </w:t>
      </w:r>
      <w:r w:rsidRPr="00561B62">
        <w:rPr>
          <w:rFonts w:ascii="Times New Roman" w:hAnsi="Times New Roman"/>
          <w:sz w:val="28"/>
          <w:szCs w:val="28"/>
          <w:lang w:val="uk-UA"/>
        </w:rPr>
        <w:t>дослідження проблем управ</w:t>
      </w:r>
      <w:r>
        <w:rPr>
          <w:rFonts w:ascii="Times New Roman" w:hAnsi="Times New Roman"/>
          <w:sz w:val="28"/>
          <w:szCs w:val="28"/>
          <w:lang w:val="uk-UA"/>
        </w:rPr>
        <w:t>ління освітою у вітчизняній історії педагогічної науки:</w:t>
      </w:r>
    </w:p>
    <w:p w:rsidR="00795C25" w:rsidRPr="002F163B" w:rsidRDefault="00795C25" w:rsidP="00795C25">
      <w:pPr>
        <w:pStyle w:val="a3"/>
        <w:numPr>
          <w:ilvl w:val="0"/>
          <w:numId w:val="35"/>
        </w:numPr>
        <w:spacing w:after="0" w:line="360" w:lineRule="auto"/>
        <w:ind w:left="0" w:firstLine="709"/>
        <w:jc w:val="both"/>
        <w:rPr>
          <w:rFonts w:ascii="Times New Roman" w:eastAsia="TimesNewRoman,Bold" w:hAnsi="Times New Roman" w:cs="Times New Roman"/>
          <w:bCs/>
          <w:sz w:val="28"/>
          <w:szCs w:val="28"/>
          <w:lang w:val="uk-UA"/>
        </w:rPr>
      </w:pPr>
      <w:r>
        <w:rPr>
          <w:rFonts w:ascii="Times New Roman" w:hAnsi="Times New Roman" w:cs="Times New Roman"/>
          <w:sz w:val="28"/>
          <w:szCs w:val="28"/>
          <w:lang w:val="uk-UA"/>
        </w:rPr>
        <w:t>Спрямованість досліджень на актуальні проблеми з позиції сучасної науки, (</w:t>
      </w:r>
      <w:r>
        <w:rPr>
          <w:rFonts w:ascii="Times New Roman" w:eastAsia="TimesNewRoman,Bold" w:hAnsi="Times New Roman" w:cs="Times New Roman"/>
          <w:bCs/>
          <w:sz w:val="28"/>
          <w:szCs w:val="28"/>
          <w:lang w:val="uk-UA"/>
        </w:rPr>
        <w:t xml:space="preserve">спирання наукових досліджень на накопичені раніше знання; </w:t>
      </w:r>
      <w:r w:rsidRPr="002F163B">
        <w:rPr>
          <w:rFonts w:ascii="Times New Roman" w:eastAsia="TimesNewRoman,Bold" w:hAnsi="Times New Roman" w:cs="Times New Roman"/>
          <w:bCs/>
          <w:sz w:val="28"/>
          <w:szCs w:val="28"/>
          <w:lang w:val="uk-UA"/>
        </w:rPr>
        <w:t>постановка наукових проблем, які обумовлюються попереднім розвитком науки;</w:t>
      </w:r>
      <w:r>
        <w:rPr>
          <w:rFonts w:ascii="Times New Roman" w:eastAsia="TimesNewRoman,Bold" w:hAnsi="Times New Roman" w:cs="Times New Roman"/>
          <w:bCs/>
          <w:sz w:val="28"/>
          <w:szCs w:val="28"/>
          <w:lang w:val="uk-UA"/>
        </w:rPr>
        <w:t xml:space="preserve"> </w:t>
      </w:r>
      <w:r w:rsidRPr="002F163B">
        <w:rPr>
          <w:rFonts w:ascii="Times New Roman" w:eastAsia="TimesNewRoman,Bold" w:hAnsi="Times New Roman" w:cs="Times New Roman"/>
          <w:bCs/>
          <w:sz w:val="28"/>
          <w:szCs w:val="28"/>
          <w:lang w:val="uk-UA"/>
        </w:rPr>
        <w:t>розвиток певних попередніх наукових ідей; відповідність розвитку педагогічної науки об’єктивним соціальним потребам</w:t>
      </w:r>
      <w:r>
        <w:rPr>
          <w:rFonts w:ascii="Times New Roman" w:eastAsia="TimesNewRoman,Bold" w:hAnsi="Times New Roman" w:cs="Times New Roman"/>
          <w:bCs/>
          <w:sz w:val="28"/>
          <w:szCs w:val="28"/>
          <w:lang w:val="uk-UA"/>
        </w:rPr>
        <w:t xml:space="preserve">, </w:t>
      </w:r>
      <w:r w:rsidRPr="002F163B">
        <w:rPr>
          <w:rFonts w:ascii="Times New Roman" w:hAnsi="Times New Roman" w:cs="Times New Roman"/>
          <w:sz w:val="28"/>
          <w:szCs w:val="28"/>
          <w:lang w:val="uk-UA"/>
        </w:rPr>
        <w:t>стратегії розвитку освіти);</w:t>
      </w:r>
    </w:p>
    <w:p w:rsidR="00795C25" w:rsidRDefault="00795C25" w:rsidP="00795C25">
      <w:pPr>
        <w:pStyle w:val="a3"/>
        <w:numPr>
          <w:ilvl w:val="0"/>
          <w:numId w:val="35"/>
        </w:numPr>
        <w:autoSpaceDE w:val="0"/>
        <w:autoSpaceDN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сформованості методологічних знань у специфіці науки управління (інтуїтивний та неформалізований, запозичений, усвідомлений);</w:t>
      </w:r>
    </w:p>
    <w:p w:rsidR="00795C25" w:rsidRDefault="00795C25" w:rsidP="00795C25">
      <w:pPr>
        <w:pStyle w:val="a3"/>
        <w:numPr>
          <w:ilvl w:val="0"/>
          <w:numId w:val="35"/>
        </w:numPr>
        <w:autoSpaceDE w:val="0"/>
        <w:autoSpaceDN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Розробленість засобів доказу наукового знання (опис досвіду, експериментальний доказ, теоретичне обґрунтування, заявлений та реально використаний спектр методів отримання, обробки інформації та представлення результатів);</w:t>
      </w:r>
    </w:p>
    <w:p w:rsidR="00795C25" w:rsidRPr="00947D7E" w:rsidRDefault="00795C25" w:rsidP="00795C25">
      <w:pPr>
        <w:pStyle w:val="a3"/>
        <w:numPr>
          <w:ilvl w:val="0"/>
          <w:numId w:val="35"/>
        </w:numPr>
        <w:spacing w:after="0" w:line="360" w:lineRule="auto"/>
        <w:ind w:left="0" w:firstLine="709"/>
        <w:jc w:val="both"/>
        <w:rPr>
          <w:rFonts w:ascii="Times New Roman" w:hAnsi="Times New Roman" w:cs="Times New Roman"/>
          <w:sz w:val="28"/>
          <w:szCs w:val="28"/>
          <w:lang w:val="uk-UA"/>
        </w:rPr>
      </w:pPr>
      <w:r w:rsidRPr="002F163B">
        <w:rPr>
          <w:rFonts w:ascii="Times New Roman" w:hAnsi="Times New Roman" w:cs="Times New Roman"/>
          <w:sz w:val="28"/>
          <w:szCs w:val="28"/>
          <w:lang w:val="uk-UA"/>
        </w:rPr>
        <w:t>Рівень розкриття сутності понять, що характеризують методологічні та теоретичні засади дослідження</w:t>
      </w:r>
      <w:r w:rsidRPr="00947D7E">
        <w:rPr>
          <w:rFonts w:ascii="Times New Roman" w:hAnsi="Times New Roman" w:cs="Times New Roman"/>
          <w:b/>
          <w:sz w:val="28"/>
          <w:szCs w:val="28"/>
          <w:lang w:val="uk-UA"/>
        </w:rPr>
        <w:t xml:space="preserve"> </w:t>
      </w:r>
      <w:r w:rsidRPr="00947D7E">
        <w:rPr>
          <w:rFonts w:ascii="Times New Roman" w:hAnsi="Times New Roman" w:cs="Times New Roman"/>
          <w:sz w:val="28"/>
          <w:szCs w:val="28"/>
          <w:lang w:val="uk-UA"/>
        </w:rPr>
        <w:t>(обґрунтованість застосування загально наукових, психолого-педагогічних, педагогічних, управлінських підходів у науковому дослідженні;</w:t>
      </w:r>
      <w:r w:rsidRPr="00947D7E">
        <w:rPr>
          <w:rFonts w:ascii="Times New Roman" w:hAnsi="Times New Roman" w:cs="Times New Roman"/>
          <w:b/>
          <w:sz w:val="28"/>
          <w:szCs w:val="28"/>
          <w:lang w:val="uk-UA"/>
        </w:rPr>
        <w:t xml:space="preserve"> </w:t>
      </w:r>
      <w:r w:rsidRPr="00947D7E">
        <w:rPr>
          <w:rFonts w:ascii="Times New Roman" w:hAnsi="Times New Roman" w:cs="Times New Roman"/>
          <w:sz w:val="28"/>
          <w:szCs w:val="28"/>
          <w:lang w:val="uk-UA"/>
        </w:rPr>
        <w:t>наявність у дисертації певних трактувань понять, що характеризують задекларовані пошукувачем наукові підходи дослідження; ві</w:t>
      </w:r>
      <w:r>
        <w:rPr>
          <w:rFonts w:ascii="Times New Roman" w:hAnsi="Times New Roman" w:cs="Times New Roman"/>
          <w:sz w:val="28"/>
          <w:szCs w:val="28"/>
          <w:lang w:val="uk-UA"/>
        </w:rPr>
        <w:t xml:space="preserve">дповідність логіки дослідження </w:t>
      </w:r>
      <w:r w:rsidRPr="00947D7E">
        <w:rPr>
          <w:rFonts w:ascii="Times New Roman" w:hAnsi="Times New Roman" w:cs="Times New Roman"/>
          <w:sz w:val="28"/>
          <w:szCs w:val="28"/>
          <w:lang w:val="uk-UA"/>
        </w:rPr>
        <w:t>зазначеним підходам)</w:t>
      </w:r>
    </w:p>
    <w:p w:rsidR="00795C25" w:rsidRPr="00630E08" w:rsidRDefault="00795C25" w:rsidP="00795C25">
      <w:pPr>
        <w:pStyle w:val="a3"/>
        <w:numPr>
          <w:ilvl w:val="0"/>
          <w:numId w:val="35"/>
        </w:numPr>
        <w:spacing w:after="0" w:line="360" w:lineRule="auto"/>
        <w:ind w:left="0" w:firstLine="709"/>
        <w:jc w:val="both"/>
        <w:rPr>
          <w:rFonts w:ascii="Times New Roman" w:hAnsi="Times New Roman" w:cs="Times New Roman"/>
          <w:sz w:val="28"/>
          <w:szCs w:val="28"/>
          <w:lang w:val="uk-UA"/>
        </w:rPr>
      </w:pPr>
      <w:r w:rsidRPr="002F163B">
        <w:rPr>
          <w:rFonts w:ascii="Times New Roman" w:hAnsi="Times New Roman" w:cs="Times New Roman"/>
          <w:sz w:val="28"/>
          <w:szCs w:val="28"/>
          <w:lang w:val="uk-UA"/>
        </w:rPr>
        <w:t>Розробленість понятійної системи у наукових дослідженнях (</w:t>
      </w:r>
      <w:r w:rsidRPr="00630E08">
        <w:rPr>
          <w:rFonts w:ascii="Times New Roman" w:hAnsi="Times New Roman" w:cs="Times New Roman"/>
          <w:sz w:val="28"/>
          <w:szCs w:val="28"/>
          <w:lang w:val="uk-UA"/>
        </w:rPr>
        <w:t>доцільність наукового дослідження доведено крізь обґрунтування актуальності та формулювання суперечностей;</w:t>
      </w:r>
      <w:r w:rsidRPr="00630E08">
        <w:rPr>
          <w:rFonts w:ascii="Times New Roman" w:hAnsi="Times New Roman" w:cs="Times New Roman"/>
          <w:smallCaps/>
          <w:sz w:val="28"/>
          <w:szCs w:val="28"/>
          <w:lang w:val="uk-UA"/>
        </w:rPr>
        <w:t xml:space="preserve"> </w:t>
      </w:r>
      <w:r w:rsidRPr="00630E08">
        <w:rPr>
          <w:rFonts w:ascii="Times New Roman" w:hAnsi="Times New Roman" w:cs="Times New Roman"/>
          <w:sz w:val="28"/>
          <w:szCs w:val="28"/>
          <w:lang w:val="uk-UA"/>
        </w:rPr>
        <w:t>мета сформульована відповідно до проблеми, конкретно як кінцевий результат дослідження;</w:t>
      </w:r>
      <w:r w:rsidRPr="00630E08">
        <w:rPr>
          <w:rFonts w:ascii="Times New Roman" w:hAnsi="Times New Roman" w:cs="Times New Roman"/>
          <w:smallCaps/>
          <w:sz w:val="28"/>
          <w:szCs w:val="28"/>
          <w:lang w:val="uk-UA"/>
        </w:rPr>
        <w:t xml:space="preserve"> </w:t>
      </w:r>
      <w:r w:rsidRPr="00630E08">
        <w:rPr>
          <w:rFonts w:ascii="Times New Roman" w:hAnsi="Times New Roman" w:cs="Times New Roman"/>
          <w:sz w:val="28"/>
          <w:szCs w:val="28"/>
          <w:lang w:val="uk-UA"/>
        </w:rPr>
        <w:t>чітке співвідношення мети, об’єкта та предмета дослідження; наявність взаємозв’язку між метою, завданнями та науковою новизною; чітке відокремлення методологічних та теоретичних засад дослідження)</w:t>
      </w:r>
      <w:r>
        <w:rPr>
          <w:rFonts w:ascii="Times New Roman" w:hAnsi="Times New Roman" w:cs="Times New Roman"/>
          <w:sz w:val="28"/>
          <w:szCs w:val="28"/>
          <w:lang w:val="uk-UA"/>
        </w:rPr>
        <w:t>.</w:t>
      </w:r>
    </w:p>
    <w:p w:rsidR="00795C25" w:rsidRPr="00CF0533" w:rsidRDefault="00795C25" w:rsidP="00795C25">
      <w:pPr>
        <w:shd w:val="clear" w:color="auto" w:fill="FFFFFF"/>
        <w:spacing w:after="0" w:line="360" w:lineRule="auto"/>
        <w:ind w:firstLine="709"/>
        <w:jc w:val="both"/>
        <w:rPr>
          <w:rFonts w:ascii="Times New Roman" w:hAnsi="Times New Roman" w:cs="Times New Roman"/>
          <w:sz w:val="28"/>
          <w:szCs w:val="28"/>
          <w:lang w:val="uk-UA"/>
        </w:rPr>
      </w:pPr>
      <w:r w:rsidRPr="006C49A4">
        <w:rPr>
          <w:rFonts w:ascii="Times New Roman" w:hAnsi="Times New Roman" w:cs="Times New Roman"/>
          <w:b/>
          <w:sz w:val="28"/>
          <w:szCs w:val="28"/>
          <w:lang w:val="uk-UA"/>
        </w:rPr>
        <w:lastRenderedPageBreak/>
        <w:t>Висновки і перспективи подальших досліджень.</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w:t>
      </w:r>
      <w:r w:rsidRPr="00870ADC">
        <w:rPr>
          <w:rFonts w:ascii="Times New Roman" w:hAnsi="Times New Roman" w:cs="Times New Roman"/>
          <w:sz w:val="28"/>
          <w:szCs w:val="28"/>
          <w:lang w:val="uk-UA"/>
        </w:rPr>
        <w:t xml:space="preserve">ри </w:t>
      </w:r>
      <w:r>
        <w:rPr>
          <w:rFonts w:ascii="Times New Roman" w:hAnsi="Times New Roman" w:cs="Times New Roman"/>
          <w:sz w:val="28"/>
          <w:szCs w:val="28"/>
          <w:lang w:val="uk-UA"/>
        </w:rPr>
        <w:t>розробці</w:t>
      </w:r>
      <w:r w:rsidRPr="00870A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критеріїв </w:t>
      </w:r>
      <w:r w:rsidRPr="00870ADC">
        <w:rPr>
          <w:rFonts w:ascii="Times New Roman" w:hAnsi="Times New Roman" w:cs="Times New Roman"/>
          <w:sz w:val="28"/>
          <w:szCs w:val="28"/>
          <w:lang w:val="uk-UA"/>
        </w:rPr>
        <w:t xml:space="preserve">необхідно </w:t>
      </w:r>
      <w:r>
        <w:rPr>
          <w:rFonts w:ascii="Times New Roman" w:hAnsi="Times New Roman" w:cs="Times New Roman"/>
          <w:sz w:val="28"/>
          <w:szCs w:val="28"/>
          <w:lang w:val="uk-UA"/>
        </w:rPr>
        <w:t xml:space="preserve">враховувати головні вимоги до процесу формування та формулювання критеріїв; </w:t>
      </w:r>
      <w:r w:rsidRPr="00870ADC">
        <w:rPr>
          <w:rFonts w:ascii="Times New Roman" w:hAnsi="Times New Roman" w:cs="Times New Roman"/>
          <w:sz w:val="28"/>
          <w:szCs w:val="28"/>
          <w:lang w:val="uk-UA"/>
        </w:rPr>
        <w:t xml:space="preserve">прагнути до обмеження </w:t>
      </w:r>
      <w:r>
        <w:rPr>
          <w:rFonts w:ascii="Times New Roman" w:hAnsi="Times New Roman" w:cs="Times New Roman"/>
          <w:sz w:val="28"/>
          <w:szCs w:val="28"/>
          <w:lang w:val="uk-UA"/>
        </w:rPr>
        <w:t xml:space="preserve">їхньої кількості та вироблення системи критеріїв, що поєднує </w:t>
      </w:r>
      <w:r w:rsidRPr="00870ADC">
        <w:rPr>
          <w:rFonts w:ascii="Times New Roman" w:hAnsi="Times New Roman" w:cs="Times New Roman"/>
          <w:sz w:val="28"/>
          <w:szCs w:val="28"/>
          <w:lang w:val="uk-UA"/>
        </w:rPr>
        <w:t xml:space="preserve">сукупне використання кількісних і якісних </w:t>
      </w:r>
      <w:r>
        <w:rPr>
          <w:rFonts w:ascii="Times New Roman" w:hAnsi="Times New Roman" w:cs="Times New Roman"/>
          <w:sz w:val="28"/>
          <w:szCs w:val="28"/>
          <w:lang w:val="uk-UA"/>
        </w:rPr>
        <w:t xml:space="preserve">показників. Отже, на основі здійсненого аналізу нами були обґрунтовані критерії оцінки рівня розвитку методології </w:t>
      </w:r>
      <w:r w:rsidRPr="00561B62">
        <w:rPr>
          <w:rFonts w:ascii="Times New Roman" w:hAnsi="Times New Roman"/>
          <w:sz w:val="28"/>
          <w:szCs w:val="28"/>
          <w:lang w:val="uk-UA"/>
        </w:rPr>
        <w:t>дослідження проблем управ</w:t>
      </w:r>
      <w:r>
        <w:rPr>
          <w:rFonts w:ascii="Times New Roman" w:hAnsi="Times New Roman"/>
          <w:sz w:val="28"/>
          <w:szCs w:val="28"/>
          <w:lang w:val="uk-UA"/>
        </w:rPr>
        <w:t xml:space="preserve">ління освітою у вітчизняній історії педагогічної науки. </w:t>
      </w:r>
    </w:p>
    <w:p w:rsidR="00A44816" w:rsidRDefault="00A44816" w:rsidP="00795C25">
      <w:pPr>
        <w:pStyle w:val="a3"/>
        <w:spacing w:after="0" w:line="360" w:lineRule="auto"/>
        <w:jc w:val="center"/>
        <w:rPr>
          <w:rFonts w:ascii="Times New Roman" w:eastAsia="Times New Roman" w:hAnsi="Times New Roman" w:cs="Times New Roman"/>
          <w:b/>
          <w:sz w:val="28"/>
          <w:szCs w:val="28"/>
          <w:lang w:val="uk-UA"/>
        </w:rPr>
      </w:pPr>
    </w:p>
    <w:p w:rsidR="00795C25" w:rsidRPr="002C64FC" w:rsidRDefault="00A44816" w:rsidP="00795C25">
      <w:pPr>
        <w:pStyle w:val="a3"/>
        <w:spacing w:after="0"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Література:</w:t>
      </w:r>
    </w:p>
    <w:p w:rsidR="00795C25" w:rsidRPr="009409E7" w:rsidRDefault="00A44816" w:rsidP="008F3162">
      <w:pPr>
        <w:spacing w:after="0" w:line="360" w:lineRule="auto"/>
        <w:ind w:firstLine="709"/>
        <w:jc w:val="both"/>
        <w:rPr>
          <w:rFonts w:ascii="Times New Roman" w:hAnsi="Times New Roman" w:cs="Times New Roman"/>
          <w:bCs/>
          <w:sz w:val="28"/>
          <w:szCs w:val="28"/>
          <w:lang w:val="uk-UA"/>
        </w:rPr>
      </w:pPr>
      <w:r w:rsidRPr="00A44816">
        <w:rPr>
          <w:rFonts w:ascii="Times New Roman" w:hAnsi="Times New Roman" w:cs="Times New Roman"/>
          <w:b/>
          <w:sz w:val="28"/>
          <w:szCs w:val="28"/>
          <w:lang w:val="uk-UA"/>
        </w:rPr>
        <w:t>1. </w:t>
      </w:r>
      <w:r w:rsidR="00795C25" w:rsidRPr="00A44816">
        <w:rPr>
          <w:rFonts w:ascii="Times New Roman" w:hAnsi="Times New Roman" w:cs="Times New Roman"/>
          <w:b/>
          <w:sz w:val="28"/>
          <w:szCs w:val="28"/>
          <w:lang w:val="uk-UA"/>
        </w:rPr>
        <w:t xml:space="preserve">Гончаренко С. У. </w:t>
      </w:r>
      <w:r w:rsidR="00795C25" w:rsidRPr="00A44816">
        <w:rPr>
          <w:rFonts w:ascii="Times New Roman" w:hAnsi="Times New Roman" w:cs="Times New Roman"/>
          <w:sz w:val="28"/>
          <w:szCs w:val="28"/>
          <w:lang w:val="uk-UA"/>
        </w:rPr>
        <w:t>Педагогічні дослідження: Методологічні поради молодим науковцям. / С. У. Гончаренко. – Київ-Вінниця: ТОВ фірма „Планер”, 2010. – 308с.</w:t>
      </w:r>
      <w:r w:rsidRPr="00A44816">
        <w:rPr>
          <w:rFonts w:ascii="Times New Roman" w:hAnsi="Times New Roman" w:cs="Times New Roman"/>
          <w:sz w:val="28"/>
          <w:szCs w:val="28"/>
          <w:lang w:val="uk-UA"/>
        </w:rPr>
        <w:t xml:space="preserve"> </w:t>
      </w:r>
      <w:r w:rsidRPr="00A44816">
        <w:rPr>
          <w:rFonts w:ascii="Times New Roman" w:hAnsi="Times New Roman" w:cs="Times New Roman"/>
          <w:b/>
          <w:sz w:val="28"/>
          <w:szCs w:val="28"/>
          <w:lang w:val="uk-UA"/>
        </w:rPr>
        <w:t>2.</w:t>
      </w:r>
      <w:r w:rsidR="00795C25" w:rsidRPr="00A44816">
        <w:rPr>
          <w:rFonts w:ascii="Times New Roman" w:hAnsi="Times New Roman" w:cs="Times New Roman"/>
          <w:b/>
          <w:sz w:val="28"/>
          <w:szCs w:val="28"/>
          <w:lang w:val="uk-UA"/>
        </w:rPr>
        <w:t>Краевский В. В.</w:t>
      </w:r>
      <w:r w:rsidR="00795C25" w:rsidRPr="00A44816">
        <w:rPr>
          <w:rFonts w:ascii="Times New Roman" w:hAnsi="Times New Roman" w:cs="Times New Roman"/>
          <w:sz w:val="28"/>
          <w:szCs w:val="28"/>
          <w:lang w:val="uk-UA"/>
        </w:rPr>
        <w:t xml:space="preserve"> Методология педагогики: новый этап: учеб. пособие для студ. высш. учеб. заведений / В. В.</w:t>
      </w:r>
      <w:r w:rsidR="00795C25" w:rsidRPr="00A44816">
        <w:rPr>
          <w:rFonts w:ascii="Times New Roman" w:hAnsi="Times New Roman" w:cs="Times New Roman"/>
          <w:sz w:val="28"/>
          <w:szCs w:val="28"/>
          <w:lang w:val="en-US"/>
        </w:rPr>
        <w:t> </w:t>
      </w:r>
      <w:r w:rsidR="00795C25" w:rsidRPr="00A44816">
        <w:rPr>
          <w:rFonts w:ascii="Times New Roman" w:hAnsi="Times New Roman" w:cs="Times New Roman"/>
          <w:sz w:val="28"/>
          <w:szCs w:val="28"/>
          <w:lang w:val="uk-UA"/>
        </w:rPr>
        <w:t>Крае</w:t>
      </w:r>
      <w:r w:rsidR="00795C25" w:rsidRPr="00A44816">
        <w:rPr>
          <w:rFonts w:ascii="Times New Roman" w:hAnsi="Times New Roman" w:cs="Times New Roman"/>
          <w:sz w:val="28"/>
          <w:szCs w:val="28"/>
        </w:rPr>
        <w:t>вский, Е.</w:t>
      </w:r>
      <w:r w:rsidR="00795C25" w:rsidRPr="00A44816">
        <w:rPr>
          <w:rFonts w:ascii="Times New Roman" w:hAnsi="Times New Roman" w:cs="Times New Roman"/>
          <w:sz w:val="28"/>
          <w:szCs w:val="28"/>
          <w:lang w:val="uk-UA"/>
        </w:rPr>
        <w:t> </w:t>
      </w:r>
      <w:r w:rsidR="00795C25" w:rsidRPr="00A44816">
        <w:rPr>
          <w:rFonts w:ascii="Times New Roman" w:hAnsi="Times New Roman" w:cs="Times New Roman"/>
          <w:sz w:val="28"/>
          <w:szCs w:val="28"/>
        </w:rPr>
        <w:t>В</w:t>
      </w:r>
      <w:r w:rsidR="00795C25" w:rsidRPr="00A44816">
        <w:rPr>
          <w:rFonts w:ascii="Times New Roman" w:hAnsi="Times New Roman" w:cs="Times New Roman"/>
          <w:sz w:val="28"/>
          <w:szCs w:val="28"/>
          <w:lang w:val="uk-UA"/>
        </w:rPr>
        <w:t>.</w:t>
      </w:r>
      <w:r w:rsidR="00795C25" w:rsidRPr="00A44816">
        <w:rPr>
          <w:rFonts w:ascii="Times New Roman" w:hAnsi="Times New Roman" w:cs="Times New Roman"/>
          <w:sz w:val="28"/>
          <w:szCs w:val="28"/>
          <w:lang w:val="en-US"/>
        </w:rPr>
        <w:t> </w:t>
      </w:r>
      <w:r w:rsidR="00795C25" w:rsidRPr="00A44816">
        <w:rPr>
          <w:rFonts w:ascii="Times New Roman" w:hAnsi="Times New Roman" w:cs="Times New Roman"/>
          <w:sz w:val="28"/>
          <w:szCs w:val="28"/>
        </w:rPr>
        <w:t>Бережнова. – М.: Издательский центр „Академия”, 2006. – 400 с.</w:t>
      </w:r>
      <w:r w:rsidR="008F3162">
        <w:rPr>
          <w:rFonts w:ascii="Times New Roman" w:hAnsi="Times New Roman" w:cs="Times New Roman"/>
          <w:sz w:val="28"/>
          <w:szCs w:val="28"/>
          <w:lang w:val="uk-UA"/>
        </w:rPr>
        <w:t xml:space="preserve"> </w:t>
      </w:r>
      <w:r w:rsidR="008F3162" w:rsidRPr="008F3162">
        <w:rPr>
          <w:rFonts w:ascii="Times New Roman" w:hAnsi="Times New Roman" w:cs="Times New Roman"/>
          <w:b/>
          <w:sz w:val="28"/>
          <w:szCs w:val="28"/>
          <w:lang w:val="uk-UA"/>
        </w:rPr>
        <w:t>3. </w:t>
      </w:r>
      <w:r w:rsidR="00795C25" w:rsidRPr="008F3162">
        <w:rPr>
          <w:rFonts w:ascii="Times New Roman" w:hAnsi="Times New Roman" w:cs="Times New Roman"/>
          <w:b/>
          <w:sz w:val="28"/>
          <w:szCs w:val="28"/>
          <w:lang w:val="uk-UA"/>
        </w:rPr>
        <w:t>Методологічні</w:t>
      </w:r>
      <w:r w:rsidR="00795C25" w:rsidRPr="009C78B3">
        <w:rPr>
          <w:rFonts w:ascii="Times New Roman" w:hAnsi="Times New Roman" w:cs="Times New Roman"/>
          <w:sz w:val="28"/>
          <w:szCs w:val="28"/>
          <w:lang w:val="uk-UA"/>
        </w:rPr>
        <w:t xml:space="preserve"> засади педагогічного дослідження: монографія / авт.</w:t>
      </w:r>
      <w:r w:rsidR="00795C25">
        <w:rPr>
          <w:rFonts w:ascii="Times New Roman" w:hAnsi="Times New Roman" w:cs="Times New Roman"/>
          <w:sz w:val="28"/>
          <w:szCs w:val="28"/>
          <w:lang w:val="uk-UA"/>
        </w:rPr>
        <w:t xml:space="preserve"> </w:t>
      </w:r>
      <w:r w:rsidR="00795C25" w:rsidRPr="009C78B3">
        <w:rPr>
          <w:rFonts w:ascii="Times New Roman" w:hAnsi="Times New Roman" w:cs="Times New Roman"/>
          <w:sz w:val="28"/>
          <w:szCs w:val="28"/>
          <w:lang w:val="uk-UA"/>
        </w:rPr>
        <w:t>кол.: Є.</w:t>
      </w:r>
      <w:r w:rsidR="00795C25">
        <w:rPr>
          <w:rFonts w:ascii="Times New Roman" w:hAnsi="Times New Roman" w:cs="Times New Roman"/>
          <w:sz w:val="28"/>
          <w:szCs w:val="28"/>
          <w:lang w:val="uk-UA"/>
        </w:rPr>
        <w:t> </w:t>
      </w:r>
      <w:r w:rsidR="00795C25" w:rsidRPr="009C78B3">
        <w:rPr>
          <w:rFonts w:ascii="Times New Roman" w:hAnsi="Times New Roman" w:cs="Times New Roman"/>
          <w:sz w:val="28"/>
          <w:szCs w:val="28"/>
          <w:lang w:val="uk-UA"/>
        </w:rPr>
        <w:t>М.</w:t>
      </w:r>
      <w:r w:rsidR="00795C25">
        <w:rPr>
          <w:rFonts w:ascii="Times New Roman" w:hAnsi="Times New Roman" w:cs="Times New Roman"/>
          <w:sz w:val="28"/>
          <w:szCs w:val="28"/>
          <w:lang w:val="uk-UA"/>
        </w:rPr>
        <w:t> </w:t>
      </w:r>
      <w:r w:rsidR="00795C25" w:rsidRPr="009C78B3">
        <w:rPr>
          <w:rFonts w:ascii="Times New Roman" w:hAnsi="Times New Roman" w:cs="Times New Roman"/>
          <w:sz w:val="28"/>
          <w:szCs w:val="28"/>
          <w:lang w:val="uk-UA"/>
        </w:rPr>
        <w:t>Хриков, О.</w:t>
      </w:r>
      <w:r w:rsidR="00795C25">
        <w:rPr>
          <w:rFonts w:ascii="Times New Roman" w:hAnsi="Times New Roman" w:cs="Times New Roman"/>
          <w:sz w:val="28"/>
          <w:szCs w:val="28"/>
          <w:lang w:val="uk-UA"/>
        </w:rPr>
        <w:t> </w:t>
      </w:r>
      <w:r w:rsidR="00795C25" w:rsidRPr="009C78B3">
        <w:rPr>
          <w:rFonts w:ascii="Times New Roman" w:hAnsi="Times New Roman" w:cs="Times New Roman"/>
          <w:sz w:val="28"/>
          <w:szCs w:val="28"/>
          <w:lang w:val="uk-UA"/>
        </w:rPr>
        <w:t>В.</w:t>
      </w:r>
      <w:r w:rsidR="00795C25">
        <w:rPr>
          <w:rFonts w:ascii="Times New Roman" w:hAnsi="Times New Roman" w:cs="Times New Roman"/>
          <w:sz w:val="28"/>
          <w:szCs w:val="28"/>
          <w:lang w:val="uk-UA"/>
        </w:rPr>
        <w:t> </w:t>
      </w:r>
      <w:r w:rsidR="00795C25" w:rsidRPr="009C78B3">
        <w:rPr>
          <w:rFonts w:ascii="Times New Roman" w:hAnsi="Times New Roman" w:cs="Times New Roman"/>
          <w:sz w:val="28"/>
          <w:szCs w:val="28"/>
          <w:lang w:val="uk-UA"/>
        </w:rPr>
        <w:t>Адаменко, В.</w:t>
      </w:r>
      <w:r w:rsidR="00795C25">
        <w:rPr>
          <w:rFonts w:ascii="Times New Roman" w:hAnsi="Times New Roman" w:cs="Times New Roman"/>
          <w:sz w:val="28"/>
          <w:szCs w:val="28"/>
          <w:lang w:val="uk-UA"/>
        </w:rPr>
        <w:t> </w:t>
      </w:r>
      <w:r w:rsidR="00795C25" w:rsidRPr="009C78B3">
        <w:rPr>
          <w:rFonts w:ascii="Times New Roman" w:hAnsi="Times New Roman" w:cs="Times New Roman"/>
          <w:sz w:val="28"/>
          <w:szCs w:val="28"/>
          <w:lang w:val="uk-UA"/>
        </w:rPr>
        <w:t>С.</w:t>
      </w:r>
      <w:r w:rsidR="00795C25">
        <w:rPr>
          <w:rFonts w:ascii="Times New Roman" w:hAnsi="Times New Roman" w:cs="Times New Roman"/>
          <w:sz w:val="28"/>
          <w:szCs w:val="28"/>
          <w:lang w:val="uk-UA"/>
        </w:rPr>
        <w:t> </w:t>
      </w:r>
      <w:r w:rsidR="00795C25" w:rsidRPr="009C78B3">
        <w:rPr>
          <w:rFonts w:ascii="Times New Roman" w:hAnsi="Times New Roman" w:cs="Times New Roman"/>
          <w:sz w:val="28"/>
          <w:szCs w:val="28"/>
          <w:lang w:val="uk-UA"/>
        </w:rPr>
        <w:t>Курило т</w:t>
      </w:r>
      <w:r w:rsidR="00795C25">
        <w:rPr>
          <w:rFonts w:ascii="Times New Roman" w:hAnsi="Times New Roman" w:cs="Times New Roman"/>
          <w:sz w:val="28"/>
          <w:szCs w:val="28"/>
          <w:lang w:val="uk-UA"/>
        </w:rPr>
        <w:t>а ін.</w:t>
      </w:r>
      <w:r w:rsidR="00795C25" w:rsidRPr="009C78B3">
        <w:rPr>
          <w:rFonts w:ascii="Times New Roman" w:hAnsi="Times New Roman" w:cs="Times New Roman"/>
          <w:sz w:val="28"/>
          <w:szCs w:val="28"/>
          <w:lang w:val="uk-UA"/>
        </w:rPr>
        <w:t>;</w:t>
      </w:r>
      <w:r w:rsidR="00795C25" w:rsidRPr="009C78B3">
        <w:rPr>
          <w:rFonts w:ascii="Times New Roman" w:hAnsi="Times New Roman" w:cs="Times New Roman"/>
          <w:sz w:val="28"/>
          <w:szCs w:val="28"/>
        </w:rPr>
        <w:t xml:space="preserve"> </w:t>
      </w:r>
      <w:r w:rsidR="00795C25" w:rsidRPr="009C78B3">
        <w:rPr>
          <w:rFonts w:ascii="Times New Roman" w:hAnsi="Times New Roman" w:cs="Times New Roman"/>
          <w:sz w:val="28"/>
          <w:szCs w:val="28"/>
          <w:lang w:val="uk-UA"/>
        </w:rPr>
        <w:t>за аг.</w:t>
      </w:r>
      <w:r w:rsidR="00795C25">
        <w:rPr>
          <w:rFonts w:ascii="Times New Roman" w:hAnsi="Times New Roman" w:cs="Times New Roman"/>
          <w:sz w:val="28"/>
          <w:szCs w:val="28"/>
          <w:lang w:val="uk-UA"/>
        </w:rPr>
        <w:t xml:space="preserve"> ред. В. С. Курила, Є. М. Хрикова. – Луганськ :</w:t>
      </w:r>
      <w:r w:rsidR="00795C25">
        <w:rPr>
          <w:rFonts w:ascii="Times New Roman" w:hAnsi="Times New Roman" w:cs="Times New Roman"/>
          <w:sz w:val="28"/>
          <w:szCs w:val="28"/>
          <w:lang w:val="uk-UA"/>
        </w:rPr>
        <w:tab/>
        <w:t>Вид-во ДЗ „</w:t>
      </w:r>
      <w:r w:rsidR="00795C25" w:rsidRPr="009C78B3">
        <w:rPr>
          <w:rFonts w:ascii="Times New Roman" w:hAnsi="Times New Roman" w:cs="Times New Roman"/>
          <w:sz w:val="28"/>
          <w:szCs w:val="28"/>
          <w:lang w:val="uk-UA"/>
        </w:rPr>
        <w:t xml:space="preserve">ЛНУ </w:t>
      </w:r>
      <w:r w:rsidR="00795C25">
        <w:rPr>
          <w:rFonts w:ascii="Times New Roman" w:hAnsi="Times New Roman" w:cs="Times New Roman"/>
          <w:sz w:val="28"/>
          <w:szCs w:val="28"/>
          <w:lang w:val="uk-UA"/>
        </w:rPr>
        <w:t>імені Тараса</w:t>
      </w:r>
      <w:r w:rsidR="00795C25" w:rsidRPr="009C78B3">
        <w:rPr>
          <w:rFonts w:ascii="Times New Roman" w:hAnsi="Times New Roman" w:cs="Times New Roman"/>
          <w:sz w:val="28"/>
          <w:szCs w:val="28"/>
          <w:lang w:val="uk-UA"/>
        </w:rPr>
        <w:t xml:space="preserve"> Шевченка</w:t>
      </w:r>
      <w:r w:rsidR="00795C25">
        <w:rPr>
          <w:rFonts w:ascii="Times New Roman" w:hAnsi="Times New Roman" w:cs="Times New Roman"/>
          <w:sz w:val="28"/>
          <w:szCs w:val="28"/>
          <w:lang w:val="uk-UA"/>
        </w:rPr>
        <w:t>”</w:t>
      </w:r>
      <w:r w:rsidR="00795C25" w:rsidRPr="009C78B3">
        <w:rPr>
          <w:rFonts w:ascii="Times New Roman" w:hAnsi="Times New Roman" w:cs="Times New Roman"/>
          <w:sz w:val="28"/>
          <w:szCs w:val="28"/>
          <w:lang w:val="uk-UA"/>
        </w:rPr>
        <w:t xml:space="preserve">, </w:t>
      </w:r>
      <w:r w:rsidR="00795C25">
        <w:rPr>
          <w:rFonts w:ascii="Times New Roman" w:hAnsi="Times New Roman" w:cs="Times New Roman"/>
          <w:sz w:val="28"/>
          <w:szCs w:val="28"/>
          <w:lang w:val="uk-UA"/>
        </w:rPr>
        <w:t>2013. –</w:t>
      </w:r>
      <w:r w:rsidR="00795C25" w:rsidRPr="009C78B3">
        <w:rPr>
          <w:rFonts w:ascii="Times New Roman" w:hAnsi="Times New Roman" w:cs="Times New Roman"/>
          <w:bCs/>
          <w:sz w:val="28"/>
          <w:szCs w:val="28"/>
          <w:lang w:val="uk-UA"/>
        </w:rPr>
        <w:t>248 с.</w:t>
      </w:r>
      <w:r w:rsidR="008F3162">
        <w:rPr>
          <w:rFonts w:ascii="Times New Roman" w:hAnsi="Times New Roman" w:cs="Times New Roman"/>
          <w:bCs/>
          <w:sz w:val="28"/>
          <w:szCs w:val="28"/>
          <w:lang w:val="uk-UA"/>
        </w:rPr>
        <w:t xml:space="preserve"> </w:t>
      </w:r>
      <w:r w:rsidR="008F3162" w:rsidRPr="008F3162">
        <w:rPr>
          <w:rFonts w:ascii="Times New Roman" w:hAnsi="Times New Roman" w:cs="Times New Roman"/>
          <w:b/>
          <w:bCs/>
          <w:sz w:val="28"/>
          <w:szCs w:val="28"/>
          <w:lang w:val="uk-UA"/>
        </w:rPr>
        <w:t xml:space="preserve">4. </w:t>
      </w:r>
      <w:r w:rsidR="00795C25" w:rsidRPr="008F3162">
        <w:rPr>
          <w:rFonts w:ascii="Times New Roman" w:hAnsi="Times New Roman" w:cs="Times New Roman"/>
          <w:b/>
          <w:sz w:val="28"/>
          <w:szCs w:val="28"/>
        </w:rPr>
        <w:t>Советский</w:t>
      </w:r>
      <w:r w:rsidR="00795C25" w:rsidRPr="009C78B3">
        <w:rPr>
          <w:rFonts w:ascii="Times New Roman" w:hAnsi="Times New Roman" w:cs="Times New Roman"/>
          <w:sz w:val="28"/>
          <w:szCs w:val="28"/>
        </w:rPr>
        <w:t xml:space="preserve"> энциклопедический словарь/ Гл.</w:t>
      </w:r>
      <w:r w:rsidR="00795C25">
        <w:rPr>
          <w:rFonts w:ascii="Times New Roman" w:hAnsi="Times New Roman" w:cs="Times New Roman"/>
          <w:sz w:val="28"/>
          <w:szCs w:val="28"/>
          <w:lang w:val="uk-UA"/>
        </w:rPr>
        <w:t xml:space="preserve"> </w:t>
      </w:r>
      <w:r w:rsidR="00795C25" w:rsidRPr="009C78B3">
        <w:rPr>
          <w:rFonts w:ascii="Times New Roman" w:hAnsi="Times New Roman" w:cs="Times New Roman"/>
          <w:sz w:val="28"/>
          <w:szCs w:val="28"/>
        </w:rPr>
        <w:t>ред. А.</w:t>
      </w:r>
      <w:r w:rsidR="00795C25">
        <w:rPr>
          <w:rFonts w:ascii="Times New Roman" w:hAnsi="Times New Roman" w:cs="Times New Roman"/>
          <w:sz w:val="28"/>
          <w:szCs w:val="28"/>
          <w:lang w:val="uk-UA"/>
        </w:rPr>
        <w:t> </w:t>
      </w:r>
      <w:r w:rsidR="00795C25" w:rsidRPr="009C78B3">
        <w:rPr>
          <w:rFonts w:ascii="Times New Roman" w:hAnsi="Times New Roman" w:cs="Times New Roman"/>
          <w:sz w:val="28"/>
          <w:szCs w:val="28"/>
        </w:rPr>
        <w:t>М.</w:t>
      </w:r>
      <w:r w:rsidR="00795C25">
        <w:rPr>
          <w:rFonts w:ascii="Times New Roman" w:hAnsi="Times New Roman" w:cs="Times New Roman"/>
          <w:sz w:val="28"/>
          <w:szCs w:val="28"/>
          <w:lang w:val="uk-UA"/>
        </w:rPr>
        <w:t> </w:t>
      </w:r>
      <w:r w:rsidR="00795C25" w:rsidRPr="009C78B3">
        <w:rPr>
          <w:rFonts w:ascii="Times New Roman" w:hAnsi="Times New Roman" w:cs="Times New Roman"/>
          <w:sz w:val="28"/>
          <w:szCs w:val="28"/>
        </w:rPr>
        <w:t xml:space="preserve">Прохоров. </w:t>
      </w:r>
      <w:r w:rsidR="00795C25">
        <w:rPr>
          <w:rFonts w:ascii="Times New Roman" w:hAnsi="Times New Roman" w:cs="Times New Roman"/>
          <w:sz w:val="28"/>
          <w:szCs w:val="28"/>
        </w:rPr>
        <w:t>–</w:t>
      </w:r>
      <w:r w:rsidR="00795C25" w:rsidRPr="009C78B3">
        <w:rPr>
          <w:rFonts w:ascii="Times New Roman" w:hAnsi="Times New Roman" w:cs="Times New Roman"/>
          <w:sz w:val="28"/>
          <w:szCs w:val="28"/>
        </w:rPr>
        <w:t xml:space="preserve"> 2-е изд. </w:t>
      </w:r>
      <w:r w:rsidR="00795C25">
        <w:rPr>
          <w:rFonts w:ascii="Times New Roman" w:hAnsi="Times New Roman" w:cs="Times New Roman"/>
          <w:sz w:val="28"/>
          <w:szCs w:val="28"/>
        </w:rPr>
        <w:t>–</w:t>
      </w:r>
      <w:r w:rsidR="00795C25" w:rsidRPr="009C78B3">
        <w:rPr>
          <w:rFonts w:ascii="Times New Roman" w:hAnsi="Times New Roman" w:cs="Times New Roman"/>
          <w:sz w:val="28"/>
          <w:szCs w:val="28"/>
        </w:rPr>
        <w:t xml:space="preserve"> М.: Сов. Энциклопедия, 1983.– 1600с.</w:t>
      </w:r>
      <w:r w:rsidR="008F3162">
        <w:rPr>
          <w:rFonts w:ascii="Times New Roman" w:hAnsi="Times New Roman" w:cs="Times New Roman"/>
          <w:sz w:val="28"/>
          <w:szCs w:val="28"/>
          <w:lang w:val="uk-UA"/>
        </w:rPr>
        <w:t xml:space="preserve"> </w:t>
      </w:r>
      <w:r w:rsidR="008F3162" w:rsidRPr="008F3162">
        <w:rPr>
          <w:rFonts w:ascii="Times New Roman" w:hAnsi="Times New Roman" w:cs="Times New Roman"/>
          <w:b/>
          <w:sz w:val="28"/>
          <w:szCs w:val="28"/>
          <w:lang w:val="uk-UA"/>
        </w:rPr>
        <w:t>5.</w:t>
      </w:r>
      <w:r w:rsidR="00795C25" w:rsidRPr="008F3162">
        <w:rPr>
          <w:rFonts w:ascii="Times New Roman" w:eastAsia="TimesNewRoman,Bold" w:hAnsi="Times New Roman" w:cs="Times New Roman"/>
          <w:b/>
          <w:bCs/>
          <w:sz w:val="28"/>
          <w:szCs w:val="28"/>
        </w:rPr>
        <w:t>Столяров В</w:t>
      </w:r>
      <w:r w:rsidR="00795C25" w:rsidRPr="008F3162">
        <w:rPr>
          <w:rFonts w:ascii="Times New Roman" w:hAnsi="Times New Roman" w:cs="Times New Roman"/>
          <w:b/>
          <w:bCs/>
          <w:sz w:val="28"/>
          <w:szCs w:val="28"/>
        </w:rPr>
        <w:t>. </w:t>
      </w:r>
      <w:r w:rsidR="00795C25" w:rsidRPr="008F3162">
        <w:rPr>
          <w:rFonts w:ascii="Times New Roman" w:eastAsia="TimesNewRoman,Bold" w:hAnsi="Times New Roman" w:cs="Times New Roman"/>
          <w:b/>
          <w:bCs/>
          <w:sz w:val="28"/>
          <w:szCs w:val="28"/>
        </w:rPr>
        <w:t>И</w:t>
      </w:r>
      <w:r w:rsidR="00795C25" w:rsidRPr="008F3162">
        <w:rPr>
          <w:rFonts w:ascii="Times New Roman" w:hAnsi="Times New Roman" w:cs="Times New Roman"/>
          <w:b/>
          <w:bCs/>
          <w:sz w:val="28"/>
          <w:szCs w:val="28"/>
        </w:rPr>
        <w:t>.</w:t>
      </w:r>
      <w:r w:rsidR="00795C25" w:rsidRPr="009C78B3">
        <w:rPr>
          <w:rFonts w:ascii="Times New Roman" w:hAnsi="Times New Roman" w:cs="Times New Roman"/>
          <w:bCs/>
          <w:sz w:val="28"/>
          <w:szCs w:val="28"/>
        </w:rPr>
        <w:t xml:space="preserve"> </w:t>
      </w:r>
      <w:r w:rsidR="00795C25" w:rsidRPr="009C78B3">
        <w:rPr>
          <w:rFonts w:ascii="Times New Roman" w:hAnsi="Times New Roman" w:cs="Times New Roman"/>
          <w:sz w:val="28"/>
          <w:szCs w:val="28"/>
        </w:rPr>
        <w:t>Процесс изменения и его познания (логіко-методологические проблемы) / В. И. Столяров. – М. : Наука, 1966. – 251 с.</w:t>
      </w:r>
      <w:r w:rsidR="008F3162">
        <w:rPr>
          <w:rFonts w:ascii="Times New Roman" w:hAnsi="Times New Roman" w:cs="Times New Roman"/>
          <w:sz w:val="28"/>
          <w:szCs w:val="28"/>
          <w:lang w:val="uk-UA"/>
        </w:rPr>
        <w:t xml:space="preserve"> </w:t>
      </w:r>
      <w:r w:rsidR="008F3162" w:rsidRPr="008F3162">
        <w:rPr>
          <w:rFonts w:ascii="Times New Roman" w:hAnsi="Times New Roman" w:cs="Times New Roman"/>
          <w:b/>
          <w:sz w:val="28"/>
          <w:szCs w:val="28"/>
          <w:lang w:val="uk-UA"/>
        </w:rPr>
        <w:t>6. </w:t>
      </w:r>
      <w:r w:rsidR="00795C25" w:rsidRPr="008F3162">
        <w:rPr>
          <w:rStyle w:val="w"/>
          <w:rFonts w:ascii="Times New Roman" w:hAnsi="Times New Roman" w:cs="Times New Roman"/>
          <w:b/>
          <w:sz w:val="28"/>
          <w:szCs w:val="28"/>
        </w:rPr>
        <w:t>Философский</w:t>
      </w:r>
      <w:r w:rsidR="00795C25" w:rsidRPr="009C78B3">
        <w:rPr>
          <w:rFonts w:ascii="Times New Roman" w:hAnsi="Times New Roman" w:cs="Times New Roman"/>
          <w:sz w:val="28"/>
          <w:szCs w:val="28"/>
        </w:rPr>
        <w:t xml:space="preserve"> </w:t>
      </w:r>
      <w:r w:rsidR="00795C25" w:rsidRPr="009C78B3">
        <w:rPr>
          <w:rStyle w:val="w"/>
          <w:rFonts w:ascii="Times New Roman" w:hAnsi="Times New Roman" w:cs="Times New Roman"/>
          <w:sz w:val="28"/>
          <w:szCs w:val="28"/>
        </w:rPr>
        <w:t>энциклопедический</w:t>
      </w:r>
      <w:r w:rsidR="00795C25" w:rsidRPr="009C78B3">
        <w:rPr>
          <w:rFonts w:ascii="Times New Roman" w:hAnsi="Times New Roman" w:cs="Times New Roman"/>
          <w:sz w:val="28"/>
          <w:szCs w:val="28"/>
        </w:rPr>
        <w:t xml:space="preserve"> </w:t>
      </w:r>
      <w:r w:rsidR="00795C25" w:rsidRPr="009C78B3">
        <w:rPr>
          <w:rStyle w:val="w"/>
          <w:rFonts w:ascii="Times New Roman" w:hAnsi="Times New Roman" w:cs="Times New Roman"/>
          <w:sz w:val="28"/>
          <w:szCs w:val="28"/>
        </w:rPr>
        <w:t>словарь</w:t>
      </w:r>
      <w:r w:rsidR="00795C25" w:rsidRPr="009C78B3">
        <w:rPr>
          <w:rFonts w:ascii="Times New Roman" w:hAnsi="Times New Roman" w:cs="Times New Roman"/>
          <w:sz w:val="28"/>
          <w:szCs w:val="28"/>
        </w:rPr>
        <w:t>.</w:t>
      </w:r>
      <w:r w:rsidR="00795C25" w:rsidRPr="009C78B3">
        <w:rPr>
          <w:rFonts w:ascii="Times New Roman" w:hAnsi="Times New Roman" w:cs="Times New Roman"/>
          <w:sz w:val="28"/>
          <w:szCs w:val="28"/>
          <w:lang w:val="uk-UA"/>
        </w:rPr>
        <w:t xml:space="preserve">/ </w:t>
      </w:r>
      <w:r w:rsidR="00795C25" w:rsidRPr="00CE12B8">
        <w:rPr>
          <w:rStyle w:val="w"/>
          <w:rFonts w:ascii="Times New Roman" w:hAnsi="Times New Roman" w:cs="Times New Roman"/>
          <w:sz w:val="28"/>
          <w:szCs w:val="28"/>
          <w:lang w:val="uk-UA"/>
        </w:rPr>
        <w:t>Гл</w:t>
      </w:r>
      <w:r w:rsidR="00795C25" w:rsidRPr="00CE12B8">
        <w:rPr>
          <w:rFonts w:ascii="Times New Roman" w:hAnsi="Times New Roman" w:cs="Times New Roman"/>
          <w:sz w:val="28"/>
          <w:szCs w:val="28"/>
          <w:lang w:val="uk-UA"/>
        </w:rPr>
        <w:t xml:space="preserve">. </w:t>
      </w:r>
      <w:r w:rsidR="00795C25" w:rsidRPr="00CE12B8">
        <w:rPr>
          <w:rStyle w:val="w"/>
          <w:rFonts w:ascii="Times New Roman" w:hAnsi="Times New Roman" w:cs="Times New Roman"/>
          <w:sz w:val="28"/>
          <w:szCs w:val="28"/>
          <w:lang w:val="uk-UA"/>
        </w:rPr>
        <w:t>редакция:</w:t>
      </w:r>
      <w:r w:rsidR="00795C25" w:rsidRPr="00CE12B8">
        <w:rPr>
          <w:rFonts w:ascii="Times New Roman" w:hAnsi="Times New Roman" w:cs="Times New Roman"/>
          <w:sz w:val="28"/>
          <w:szCs w:val="28"/>
          <w:lang w:val="uk-UA"/>
        </w:rPr>
        <w:t xml:space="preserve"> </w:t>
      </w:r>
      <w:r w:rsidR="00795C25" w:rsidRPr="00CE12B8">
        <w:rPr>
          <w:rStyle w:val="w"/>
          <w:rFonts w:ascii="Times New Roman" w:hAnsi="Times New Roman" w:cs="Times New Roman"/>
          <w:sz w:val="28"/>
          <w:szCs w:val="28"/>
          <w:lang w:val="uk-UA"/>
        </w:rPr>
        <w:t>Л</w:t>
      </w:r>
      <w:r w:rsidR="00795C25" w:rsidRPr="00CE12B8">
        <w:rPr>
          <w:rFonts w:ascii="Times New Roman" w:hAnsi="Times New Roman" w:cs="Times New Roman"/>
          <w:sz w:val="28"/>
          <w:szCs w:val="28"/>
          <w:lang w:val="uk-UA"/>
        </w:rPr>
        <w:t>.</w:t>
      </w:r>
      <w:r w:rsidR="00795C25">
        <w:rPr>
          <w:rFonts w:ascii="Times New Roman" w:hAnsi="Times New Roman" w:cs="Times New Roman"/>
          <w:sz w:val="28"/>
          <w:szCs w:val="28"/>
          <w:lang w:val="en-US"/>
        </w:rPr>
        <w:t> </w:t>
      </w:r>
      <w:r w:rsidR="00795C25" w:rsidRPr="00CE12B8">
        <w:rPr>
          <w:rStyle w:val="w"/>
          <w:rFonts w:ascii="Times New Roman" w:hAnsi="Times New Roman" w:cs="Times New Roman"/>
          <w:sz w:val="28"/>
          <w:szCs w:val="28"/>
          <w:lang w:val="uk-UA"/>
        </w:rPr>
        <w:t>Ф</w:t>
      </w:r>
      <w:r w:rsidR="00795C25" w:rsidRPr="00CE12B8">
        <w:rPr>
          <w:rFonts w:ascii="Times New Roman" w:hAnsi="Times New Roman" w:cs="Times New Roman"/>
          <w:sz w:val="28"/>
          <w:szCs w:val="28"/>
          <w:lang w:val="uk-UA"/>
        </w:rPr>
        <w:t>.</w:t>
      </w:r>
      <w:r w:rsidR="00795C25">
        <w:rPr>
          <w:rFonts w:ascii="Times New Roman" w:hAnsi="Times New Roman" w:cs="Times New Roman"/>
          <w:sz w:val="28"/>
          <w:szCs w:val="28"/>
          <w:lang w:val="en-US"/>
        </w:rPr>
        <w:t> </w:t>
      </w:r>
      <w:r w:rsidR="00795C25" w:rsidRPr="00CE12B8">
        <w:rPr>
          <w:rStyle w:val="w"/>
          <w:rFonts w:ascii="Times New Roman" w:hAnsi="Times New Roman" w:cs="Times New Roman"/>
          <w:sz w:val="28"/>
          <w:szCs w:val="28"/>
          <w:lang w:val="uk-UA"/>
        </w:rPr>
        <w:t>Ильичёв</w:t>
      </w:r>
      <w:r w:rsidR="00795C25" w:rsidRPr="00CE12B8">
        <w:rPr>
          <w:rFonts w:ascii="Times New Roman" w:hAnsi="Times New Roman" w:cs="Times New Roman"/>
          <w:sz w:val="28"/>
          <w:szCs w:val="28"/>
          <w:lang w:val="uk-UA"/>
        </w:rPr>
        <w:t xml:space="preserve">, </w:t>
      </w:r>
      <w:r w:rsidR="00795C25" w:rsidRPr="00CE12B8">
        <w:rPr>
          <w:rStyle w:val="w"/>
          <w:rFonts w:ascii="Times New Roman" w:hAnsi="Times New Roman" w:cs="Times New Roman"/>
          <w:sz w:val="28"/>
          <w:szCs w:val="28"/>
          <w:lang w:val="uk-UA"/>
        </w:rPr>
        <w:t>П</w:t>
      </w:r>
      <w:r w:rsidR="00795C25" w:rsidRPr="00CE12B8">
        <w:rPr>
          <w:rFonts w:ascii="Times New Roman" w:hAnsi="Times New Roman" w:cs="Times New Roman"/>
          <w:sz w:val="28"/>
          <w:szCs w:val="28"/>
          <w:lang w:val="uk-UA"/>
        </w:rPr>
        <w:t>.</w:t>
      </w:r>
      <w:r w:rsidR="00795C25">
        <w:rPr>
          <w:rFonts w:ascii="Times New Roman" w:hAnsi="Times New Roman" w:cs="Times New Roman"/>
          <w:sz w:val="28"/>
          <w:szCs w:val="28"/>
          <w:lang w:val="uk-UA"/>
        </w:rPr>
        <w:t> </w:t>
      </w:r>
      <w:r w:rsidR="00795C25" w:rsidRPr="00CE12B8">
        <w:rPr>
          <w:rStyle w:val="w"/>
          <w:rFonts w:ascii="Times New Roman" w:hAnsi="Times New Roman" w:cs="Times New Roman"/>
          <w:sz w:val="28"/>
          <w:szCs w:val="28"/>
          <w:lang w:val="uk-UA"/>
        </w:rPr>
        <w:t>Н</w:t>
      </w:r>
      <w:r w:rsidR="00795C25" w:rsidRPr="00CE12B8">
        <w:rPr>
          <w:rFonts w:ascii="Times New Roman" w:hAnsi="Times New Roman" w:cs="Times New Roman"/>
          <w:sz w:val="28"/>
          <w:szCs w:val="28"/>
          <w:lang w:val="uk-UA"/>
        </w:rPr>
        <w:t>.</w:t>
      </w:r>
      <w:r w:rsidR="00795C25">
        <w:rPr>
          <w:rFonts w:ascii="Times New Roman" w:hAnsi="Times New Roman" w:cs="Times New Roman"/>
          <w:sz w:val="28"/>
          <w:szCs w:val="28"/>
          <w:lang w:val="uk-UA"/>
        </w:rPr>
        <w:t> </w:t>
      </w:r>
      <w:r w:rsidR="00795C25" w:rsidRPr="00CE12B8">
        <w:rPr>
          <w:rStyle w:val="w"/>
          <w:rFonts w:ascii="Times New Roman" w:hAnsi="Times New Roman" w:cs="Times New Roman"/>
          <w:sz w:val="28"/>
          <w:szCs w:val="28"/>
          <w:lang w:val="uk-UA"/>
        </w:rPr>
        <w:t>Федосеев</w:t>
      </w:r>
      <w:r w:rsidR="00795C25" w:rsidRPr="00CE12B8">
        <w:rPr>
          <w:rFonts w:ascii="Times New Roman" w:hAnsi="Times New Roman" w:cs="Times New Roman"/>
          <w:sz w:val="28"/>
          <w:szCs w:val="28"/>
          <w:lang w:val="uk-UA"/>
        </w:rPr>
        <w:t xml:space="preserve">, </w:t>
      </w:r>
      <w:r w:rsidR="00795C25" w:rsidRPr="00CE12B8">
        <w:rPr>
          <w:rStyle w:val="w"/>
          <w:rFonts w:ascii="Times New Roman" w:hAnsi="Times New Roman" w:cs="Times New Roman"/>
          <w:sz w:val="28"/>
          <w:szCs w:val="28"/>
          <w:lang w:val="uk-UA"/>
        </w:rPr>
        <w:t>С</w:t>
      </w:r>
      <w:r w:rsidR="00795C25" w:rsidRPr="00CE12B8">
        <w:rPr>
          <w:rFonts w:ascii="Times New Roman" w:hAnsi="Times New Roman" w:cs="Times New Roman"/>
          <w:sz w:val="28"/>
          <w:szCs w:val="28"/>
          <w:lang w:val="uk-UA"/>
        </w:rPr>
        <w:t>.</w:t>
      </w:r>
      <w:r w:rsidR="00795C25">
        <w:rPr>
          <w:rFonts w:ascii="Times New Roman" w:hAnsi="Times New Roman" w:cs="Times New Roman"/>
          <w:sz w:val="28"/>
          <w:szCs w:val="28"/>
          <w:lang w:val="uk-UA"/>
        </w:rPr>
        <w:t> </w:t>
      </w:r>
      <w:r w:rsidR="00795C25" w:rsidRPr="00CE12B8">
        <w:rPr>
          <w:rStyle w:val="w"/>
          <w:rFonts w:ascii="Times New Roman" w:hAnsi="Times New Roman" w:cs="Times New Roman"/>
          <w:sz w:val="28"/>
          <w:szCs w:val="28"/>
          <w:lang w:val="uk-UA"/>
        </w:rPr>
        <w:t>М</w:t>
      </w:r>
      <w:r w:rsidR="00795C25" w:rsidRPr="00CE12B8">
        <w:rPr>
          <w:rFonts w:ascii="Times New Roman" w:hAnsi="Times New Roman" w:cs="Times New Roman"/>
          <w:sz w:val="28"/>
          <w:szCs w:val="28"/>
          <w:lang w:val="uk-UA"/>
        </w:rPr>
        <w:t>.</w:t>
      </w:r>
      <w:r w:rsidR="00795C25">
        <w:rPr>
          <w:rFonts w:ascii="Times New Roman" w:hAnsi="Times New Roman" w:cs="Times New Roman"/>
          <w:sz w:val="28"/>
          <w:szCs w:val="28"/>
          <w:lang w:val="uk-UA"/>
        </w:rPr>
        <w:t> </w:t>
      </w:r>
      <w:r w:rsidR="00795C25" w:rsidRPr="00CE12B8">
        <w:rPr>
          <w:rStyle w:val="w"/>
          <w:rFonts w:ascii="Times New Roman" w:hAnsi="Times New Roman" w:cs="Times New Roman"/>
          <w:sz w:val="28"/>
          <w:szCs w:val="28"/>
          <w:lang w:val="uk-UA"/>
        </w:rPr>
        <w:t>Ковалёв</w:t>
      </w:r>
      <w:r w:rsidR="00795C25" w:rsidRPr="00CE12B8">
        <w:rPr>
          <w:rFonts w:ascii="Times New Roman" w:hAnsi="Times New Roman" w:cs="Times New Roman"/>
          <w:sz w:val="28"/>
          <w:szCs w:val="28"/>
          <w:lang w:val="uk-UA"/>
        </w:rPr>
        <w:t xml:space="preserve">, </w:t>
      </w:r>
      <w:r w:rsidR="00795C25" w:rsidRPr="00CE12B8">
        <w:rPr>
          <w:rStyle w:val="w"/>
          <w:rFonts w:ascii="Times New Roman" w:hAnsi="Times New Roman" w:cs="Times New Roman"/>
          <w:sz w:val="28"/>
          <w:szCs w:val="28"/>
          <w:lang w:val="uk-UA"/>
        </w:rPr>
        <w:t>В</w:t>
      </w:r>
      <w:r w:rsidR="00795C25" w:rsidRPr="00CE12B8">
        <w:rPr>
          <w:rFonts w:ascii="Times New Roman" w:hAnsi="Times New Roman" w:cs="Times New Roman"/>
          <w:sz w:val="28"/>
          <w:szCs w:val="28"/>
          <w:lang w:val="uk-UA"/>
        </w:rPr>
        <w:t>.</w:t>
      </w:r>
      <w:r w:rsidR="00795C25">
        <w:rPr>
          <w:rFonts w:ascii="Times New Roman" w:hAnsi="Times New Roman" w:cs="Times New Roman"/>
          <w:sz w:val="28"/>
          <w:szCs w:val="28"/>
          <w:lang w:val="uk-UA"/>
        </w:rPr>
        <w:t> </w:t>
      </w:r>
      <w:r w:rsidR="00795C25" w:rsidRPr="00CE12B8">
        <w:rPr>
          <w:rStyle w:val="w"/>
          <w:rFonts w:ascii="Times New Roman" w:hAnsi="Times New Roman" w:cs="Times New Roman"/>
          <w:sz w:val="28"/>
          <w:szCs w:val="28"/>
          <w:lang w:val="uk-UA"/>
        </w:rPr>
        <w:t>Г</w:t>
      </w:r>
      <w:r w:rsidR="00795C25" w:rsidRPr="00CE12B8">
        <w:rPr>
          <w:rFonts w:ascii="Times New Roman" w:hAnsi="Times New Roman" w:cs="Times New Roman"/>
          <w:sz w:val="28"/>
          <w:szCs w:val="28"/>
          <w:lang w:val="uk-UA"/>
        </w:rPr>
        <w:t>.</w:t>
      </w:r>
      <w:r w:rsidR="00795C25">
        <w:rPr>
          <w:rFonts w:ascii="Times New Roman" w:hAnsi="Times New Roman" w:cs="Times New Roman"/>
          <w:sz w:val="28"/>
          <w:szCs w:val="28"/>
          <w:lang w:val="uk-UA"/>
        </w:rPr>
        <w:t> </w:t>
      </w:r>
      <w:r w:rsidR="00795C25" w:rsidRPr="00CE12B8">
        <w:rPr>
          <w:rStyle w:val="w"/>
          <w:rFonts w:ascii="Times New Roman" w:hAnsi="Times New Roman" w:cs="Times New Roman"/>
          <w:sz w:val="28"/>
          <w:szCs w:val="28"/>
          <w:lang w:val="uk-UA"/>
        </w:rPr>
        <w:t>Панов</w:t>
      </w:r>
      <w:r w:rsidR="00795C25" w:rsidRPr="00CE12B8">
        <w:rPr>
          <w:rFonts w:ascii="Times New Roman" w:hAnsi="Times New Roman" w:cs="Times New Roman"/>
          <w:sz w:val="28"/>
          <w:szCs w:val="28"/>
          <w:lang w:val="uk-UA"/>
        </w:rPr>
        <w:t xml:space="preserve">.— </w:t>
      </w:r>
      <w:r w:rsidR="00795C25" w:rsidRPr="00CE12B8">
        <w:rPr>
          <w:rStyle w:val="w"/>
          <w:rFonts w:ascii="Times New Roman" w:hAnsi="Times New Roman" w:cs="Times New Roman"/>
          <w:sz w:val="28"/>
          <w:szCs w:val="28"/>
          <w:lang w:val="uk-UA"/>
        </w:rPr>
        <w:t>М</w:t>
      </w:r>
      <w:r w:rsidR="00795C25" w:rsidRPr="00CE12B8">
        <w:rPr>
          <w:rFonts w:ascii="Times New Roman" w:hAnsi="Times New Roman" w:cs="Times New Roman"/>
          <w:sz w:val="28"/>
          <w:szCs w:val="28"/>
          <w:lang w:val="uk-UA"/>
        </w:rPr>
        <w:t>.</w:t>
      </w:r>
      <w:r w:rsidR="00795C25" w:rsidRPr="00CE12B8">
        <w:rPr>
          <w:rStyle w:val="w"/>
          <w:rFonts w:ascii="Times New Roman" w:hAnsi="Times New Roman" w:cs="Times New Roman"/>
          <w:sz w:val="28"/>
          <w:szCs w:val="28"/>
          <w:lang w:val="uk-UA"/>
        </w:rPr>
        <w:t>:</w:t>
      </w:r>
      <w:r w:rsidR="00795C25" w:rsidRPr="00CE12B8">
        <w:rPr>
          <w:rFonts w:ascii="Times New Roman" w:hAnsi="Times New Roman" w:cs="Times New Roman"/>
          <w:sz w:val="28"/>
          <w:szCs w:val="28"/>
          <w:lang w:val="uk-UA"/>
        </w:rPr>
        <w:t xml:space="preserve"> </w:t>
      </w:r>
      <w:r w:rsidR="00795C25" w:rsidRPr="00CE12B8">
        <w:rPr>
          <w:rStyle w:val="w"/>
          <w:rFonts w:ascii="Times New Roman" w:hAnsi="Times New Roman" w:cs="Times New Roman"/>
          <w:sz w:val="28"/>
          <w:szCs w:val="28"/>
          <w:lang w:val="uk-UA"/>
        </w:rPr>
        <w:t>Советская</w:t>
      </w:r>
      <w:r w:rsidR="00795C25" w:rsidRPr="00CE12B8">
        <w:rPr>
          <w:rFonts w:ascii="Times New Roman" w:hAnsi="Times New Roman" w:cs="Times New Roman"/>
          <w:sz w:val="28"/>
          <w:szCs w:val="28"/>
          <w:lang w:val="uk-UA"/>
        </w:rPr>
        <w:t xml:space="preserve"> </w:t>
      </w:r>
      <w:r w:rsidR="00795C25" w:rsidRPr="00CE12B8">
        <w:rPr>
          <w:rStyle w:val="w"/>
          <w:rFonts w:ascii="Times New Roman" w:hAnsi="Times New Roman" w:cs="Times New Roman"/>
          <w:sz w:val="28"/>
          <w:szCs w:val="28"/>
          <w:lang w:val="uk-UA"/>
        </w:rPr>
        <w:t>энциклопедия</w:t>
      </w:r>
      <w:r w:rsidR="00795C25" w:rsidRPr="009C78B3">
        <w:rPr>
          <w:rFonts w:ascii="Times New Roman" w:hAnsi="Times New Roman" w:cs="Times New Roman"/>
          <w:sz w:val="28"/>
          <w:szCs w:val="28"/>
          <w:lang w:val="uk-UA"/>
        </w:rPr>
        <w:t>,</w:t>
      </w:r>
      <w:r w:rsidR="00795C25" w:rsidRPr="00CE12B8">
        <w:rPr>
          <w:rFonts w:ascii="Times New Roman" w:hAnsi="Times New Roman" w:cs="Times New Roman"/>
          <w:sz w:val="28"/>
          <w:szCs w:val="28"/>
          <w:lang w:val="uk-UA"/>
        </w:rPr>
        <w:t xml:space="preserve"> –</w:t>
      </w:r>
      <w:r w:rsidR="00795C25" w:rsidRPr="00CE12B8">
        <w:rPr>
          <w:rStyle w:val="w"/>
          <w:rFonts w:ascii="Times New Roman" w:hAnsi="Times New Roman" w:cs="Times New Roman"/>
          <w:sz w:val="28"/>
          <w:szCs w:val="28"/>
          <w:lang w:val="uk-UA"/>
        </w:rPr>
        <w:t>1983</w:t>
      </w:r>
      <w:r w:rsidR="00795C25" w:rsidRPr="00CE12B8">
        <w:rPr>
          <w:rFonts w:ascii="Times New Roman" w:hAnsi="Times New Roman" w:cs="Times New Roman"/>
          <w:sz w:val="28"/>
          <w:szCs w:val="28"/>
          <w:lang w:val="uk-UA"/>
        </w:rPr>
        <w:t>.</w:t>
      </w:r>
    </w:p>
    <w:p w:rsidR="00DE044D" w:rsidRPr="00684403" w:rsidRDefault="00DE044D" w:rsidP="00DE044D">
      <w:pPr>
        <w:pStyle w:val="a5"/>
        <w:spacing w:line="360" w:lineRule="auto"/>
        <w:ind w:firstLine="709"/>
        <w:jc w:val="both"/>
        <w:rPr>
          <w:rFonts w:ascii="Times New Roman" w:hAnsi="Times New Roman" w:cs="Times New Roman"/>
          <w:b/>
          <w:sz w:val="28"/>
          <w:szCs w:val="28"/>
        </w:rPr>
      </w:pPr>
    </w:p>
    <w:p w:rsidR="00877C1B" w:rsidRPr="00877C1B" w:rsidRDefault="00877C1B" w:rsidP="00877C1B">
      <w:pPr>
        <w:spacing w:after="0" w:line="360" w:lineRule="auto"/>
        <w:ind w:firstLine="709"/>
        <w:jc w:val="both"/>
        <w:rPr>
          <w:rFonts w:ascii="Times New Roman" w:hAnsi="Times New Roman" w:cs="Times New Roman"/>
          <w:sz w:val="28"/>
          <w:szCs w:val="28"/>
          <w:lang w:val="uk-UA"/>
        </w:rPr>
      </w:pPr>
      <w:r w:rsidRPr="00551602">
        <w:rPr>
          <w:rFonts w:ascii="Times New Roman" w:eastAsia="Times New Roman" w:hAnsi="Times New Roman" w:cs="Times New Roman"/>
          <w:b/>
          <w:bCs/>
          <w:kern w:val="36"/>
          <w:sz w:val="28"/>
          <w:szCs w:val="28"/>
          <w:lang w:val="uk-UA"/>
        </w:rPr>
        <w:t>Сич</w:t>
      </w:r>
      <w:r>
        <w:rPr>
          <w:rFonts w:ascii="Times New Roman" w:eastAsia="Times New Roman" w:hAnsi="Times New Roman" w:cs="Times New Roman"/>
          <w:b/>
          <w:bCs/>
          <w:kern w:val="36"/>
          <w:sz w:val="28"/>
          <w:szCs w:val="28"/>
          <w:lang w:val="uk-UA"/>
        </w:rPr>
        <w:t> Т. В.</w:t>
      </w:r>
      <w:r w:rsidRPr="00877C1B">
        <w:rPr>
          <w:rFonts w:ascii="Times New Roman" w:eastAsia="Times New Roman" w:hAnsi="Times New Roman" w:cs="Times New Roman"/>
          <w:b/>
          <w:bCs/>
          <w:kern w:val="36"/>
          <w:sz w:val="28"/>
          <w:szCs w:val="28"/>
        </w:rPr>
        <w:t xml:space="preserve"> </w:t>
      </w:r>
      <w:r>
        <w:rPr>
          <w:rFonts w:ascii="Times New Roman" w:eastAsia="Times New Roman" w:hAnsi="Times New Roman" w:cs="Times New Roman"/>
          <w:b/>
          <w:bCs/>
          <w:kern w:val="36"/>
          <w:sz w:val="28"/>
          <w:szCs w:val="28"/>
          <w:lang w:val="uk-UA"/>
        </w:rPr>
        <w:t>Обгрунтування критеріїв розвитку методології дослідження проблем управління освітою</w:t>
      </w:r>
    </w:p>
    <w:p w:rsidR="00877C1B" w:rsidRPr="007F1594" w:rsidRDefault="00877C1B" w:rsidP="00877C1B">
      <w:pPr>
        <w:spacing w:after="0" w:line="360" w:lineRule="auto"/>
        <w:ind w:firstLine="709"/>
        <w:jc w:val="both"/>
        <w:rPr>
          <w:rFonts w:ascii="Times New Roman" w:hAnsi="Times New Roman" w:cs="Times New Roman"/>
          <w:sz w:val="28"/>
          <w:szCs w:val="28"/>
          <w:lang w:val="uk-UA"/>
        </w:rPr>
      </w:pPr>
      <w:r w:rsidRPr="007F1594">
        <w:rPr>
          <w:rFonts w:ascii="Times New Roman" w:hAnsi="Times New Roman" w:cs="Times New Roman"/>
          <w:sz w:val="28"/>
          <w:szCs w:val="28"/>
          <w:lang w:val="uk-UA"/>
        </w:rPr>
        <w:t>У статті розкрито зміст понять „критерії”</w:t>
      </w:r>
      <w:r>
        <w:rPr>
          <w:rFonts w:ascii="Times New Roman" w:hAnsi="Times New Roman" w:cs="Times New Roman"/>
          <w:sz w:val="28"/>
          <w:szCs w:val="28"/>
          <w:lang w:val="uk-UA"/>
        </w:rPr>
        <w:t>, „показники”,</w:t>
      </w:r>
      <w:r w:rsidRPr="007F1594">
        <w:rPr>
          <w:rFonts w:ascii="Times New Roman" w:hAnsi="Times New Roman" w:cs="Times New Roman"/>
          <w:sz w:val="28"/>
          <w:szCs w:val="28"/>
          <w:lang w:val="uk-UA"/>
        </w:rPr>
        <w:t xml:space="preserve"> </w:t>
      </w:r>
      <w:r>
        <w:rPr>
          <w:rFonts w:ascii="Times New Roman" w:hAnsi="Times New Roman" w:cs="Times New Roman"/>
          <w:sz w:val="28"/>
          <w:szCs w:val="28"/>
          <w:lang w:val="uk-UA"/>
        </w:rPr>
        <w:t>„розвиток”.</w:t>
      </w:r>
      <w:r w:rsidRPr="007F1594">
        <w:rPr>
          <w:rFonts w:ascii="Times New Roman" w:hAnsi="Times New Roman" w:cs="Times New Roman"/>
          <w:sz w:val="28"/>
          <w:szCs w:val="28"/>
          <w:lang w:val="uk-UA"/>
        </w:rPr>
        <w:t xml:space="preserve"> Проаналізовано праці науковців, в яких розглядаються вимоги до критеріїв у педагогічних дослідженнях, виокремлено критерії з аналізу та оцінки розвитку освіти, педагогічної думки та теорії, якості наукової діяльності. На </w:t>
      </w:r>
      <w:r w:rsidRPr="007F1594">
        <w:rPr>
          <w:rFonts w:ascii="Times New Roman" w:hAnsi="Times New Roman" w:cs="Times New Roman"/>
          <w:sz w:val="28"/>
          <w:szCs w:val="28"/>
          <w:lang w:val="uk-UA"/>
        </w:rPr>
        <w:lastRenderedPageBreak/>
        <w:t xml:space="preserve">основі цього аналізу запропоновано критерії для аналізу та оцінки розвитку методології дослідження проблем управління освітою в історії педагогічної науки. </w:t>
      </w:r>
    </w:p>
    <w:p w:rsidR="00877C1B" w:rsidRDefault="00877C1B" w:rsidP="00877C1B">
      <w:pPr>
        <w:autoSpaceDE w:val="0"/>
        <w:autoSpaceDN w:val="0"/>
        <w:spacing w:after="0" w:line="360" w:lineRule="auto"/>
        <w:ind w:firstLine="709"/>
        <w:jc w:val="both"/>
        <w:rPr>
          <w:rFonts w:ascii="Times New Roman" w:hAnsi="Times New Roman" w:cs="Times New Roman"/>
          <w:iCs/>
          <w:sz w:val="28"/>
          <w:szCs w:val="28"/>
          <w:lang w:val="uk-UA"/>
        </w:rPr>
      </w:pPr>
      <w:r w:rsidRPr="009C78B3">
        <w:rPr>
          <w:rFonts w:ascii="Times New Roman" w:hAnsi="Times New Roman" w:cs="Times New Roman"/>
          <w:b/>
          <w:iCs/>
          <w:sz w:val="28"/>
          <w:szCs w:val="28"/>
          <w:lang w:val="uk-UA"/>
        </w:rPr>
        <w:t>Ключові слова:</w:t>
      </w:r>
      <w:r w:rsidRPr="007F1594">
        <w:rPr>
          <w:rFonts w:ascii="Times New Roman" w:hAnsi="Times New Roman" w:cs="Times New Roman"/>
          <w:b/>
          <w:i/>
          <w:iCs/>
          <w:sz w:val="28"/>
          <w:szCs w:val="28"/>
          <w:lang w:val="uk-UA"/>
        </w:rPr>
        <w:t xml:space="preserve"> </w:t>
      </w:r>
      <w:r w:rsidRPr="007F1594">
        <w:rPr>
          <w:rFonts w:ascii="Times New Roman" w:hAnsi="Times New Roman" w:cs="Times New Roman"/>
          <w:iCs/>
          <w:sz w:val="28"/>
          <w:szCs w:val="28"/>
          <w:lang w:val="uk-UA"/>
        </w:rPr>
        <w:t>методологія,</w:t>
      </w:r>
      <w:r w:rsidRPr="007F1594">
        <w:rPr>
          <w:rFonts w:ascii="Times New Roman" w:hAnsi="Times New Roman" w:cs="Times New Roman"/>
          <w:b/>
          <w:i/>
          <w:iCs/>
          <w:sz w:val="28"/>
          <w:szCs w:val="28"/>
          <w:lang w:val="uk-UA"/>
        </w:rPr>
        <w:t xml:space="preserve"> </w:t>
      </w:r>
      <w:r w:rsidRPr="007F1594">
        <w:rPr>
          <w:rFonts w:ascii="Times New Roman" w:hAnsi="Times New Roman" w:cs="Times New Roman"/>
          <w:i/>
          <w:iCs/>
          <w:sz w:val="28"/>
          <w:szCs w:val="28"/>
          <w:lang w:val="uk-UA"/>
        </w:rPr>
        <w:t xml:space="preserve"> </w:t>
      </w:r>
      <w:r w:rsidRPr="007F1594">
        <w:rPr>
          <w:rFonts w:ascii="Times New Roman" w:hAnsi="Times New Roman" w:cs="Times New Roman"/>
          <w:iCs/>
          <w:sz w:val="28"/>
          <w:szCs w:val="28"/>
          <w:lang w:val="uk-UA"/>
        </w:rPr>
        <w:t>критерії, показники, управління освітою, розвиток методології.</w:t>
      </w:r>
    </w:p>
    <w:p w:rsidR="00877C1B" w:rsidRPr="007F1594" w:rsidRDefault="00877C1B" w:rsidP="00877C1B">
      <w:pPr>
        <w:autoSpaceDE w:val="0"/>
        <w:autoSpaceDN w:val="0"/>
        <w:spacing w:after="0" w:line="360" w:lineRule="auto"/>
        <w:ind w:firstLine="709"/>
        <w:jc w:val="both"/>
        <w:rPr>
          <w:rFonts w:ascii="Times New Roman" w:hAnsi="Times New Roman" w:cs="Times New Roman"/>
          <w:sz w:val="28"/>
          <w:szCs w:val="28"/>
          <w:lang w:val="uk-UA"/>
        </w:rPr>
      </w:pPr>
    </w:p>
    <w:p w:rsidR="00877C1B" w:rsidRPr="000D08E9" w:rsidRDefault="00877C1B" w:rsidP="00877C1B">
      <w:pPr>
        <w:spacing w:after="0" w:line="360" w:lineRule="auto"/>
        <w:ind w:firstLine="709"/>
        <w:jc w:val="center"/>
        <w:rPr>
          <w:rFonts w:ascii="Times New Roman" w:hAnsi="Times New Roman" w:cs="Times New Roman"/>
          <w:b/>
          <w:sz w:val="28"/>
          <w:szCs w:val="28"/>
          <w:lang w:val="uk-UA"/>
        </w:rPr>
      </w:pPr>
    </w:p>
    <w:p w:rsidR="00877C1B" w:rsidRPr="007F1594" w:rsidRDefault="00877C1B" w:rsidP="00877C1B">
      <w:pPr>
        <w:spacing w:after="0" w:line="360" w:lineRule="auto"/>
        <w:ind w:firstLine="709"/>
        <w:jc w:val="both"/>
        <w:rPr>
          <w:rFonts w:ascii="Times New Roman" w:hAnsi="Times New Roman" w:cs="Times New Roman"/>
          <w:sz w:val="28"/>
          <w:szCs w:val="28"/>
          <w:lang w:val="uk-UA"/>
        </w:rPr>
      </w:pPr>
      <w:r w:rsidRPr="00551602">
        <w:rPr>
          <w:rFonts w:ascii="Times New Roman" w:eastAsia="Times New Roman" w:hAnsi="Times New Roman" w:cs="Times New Roman"/>
          <w:b/>
          <w:bCs/>
          <w:kern w:val="36"/>
          <w:sz w:val="28"/>
          <w:szCs w:val="28"/>
          <w:lang w:val="uk-UA"/>
        </w:rPr>
        <w:t>Сич</w:t>
      </w:r>
      <w:r>
        <w:rPr>
          <w:rFonts w:ascii="Times New Roman" w:eastAsia="Times New Roman" w:hAnsi="Times New Roman" w:cs="Times New Roman"/>
          <w:b/>
          <w:bCs/>
          <w:kern w:val="36"/>
          <w:sz w:val="28"/>
          <w:szCs w:val="28"/>
          <w:lang w:val="uk-UA"/>
        </w:rPr>
        <w:t> Т. В. Обоснование критериев развития методологи исследования проблем управления образованием</w:t>
      </w:r>
    </w:p>
    <w:p w:rsidR="00877C1B" w:rsidRDefault="00877C1B" w:rsidP="00877C1B">
      <w:pPr>
        <w:spacing w:after="0" w:line="360" w:lineRule="auto"/>
        <w:ind w:firstLine="709"/>
        <w:jc w:val="both"/>
        <w:rPr>
          <w:rFonts w:ascii="Times New Roman" w:hAnsi="Times New Roman" w:cs="Times New Roman"/>
          <w:sz w:val="28"/>
          <w:szCs w:val="28"/>
          <w:lang w:val="uk-UA"/>
        </w:rPr>
      </w:pPr>
      <w:r w:rsidRPr="007F1594">
        <w:rPr>
          <w:rFonts w:ascii="Times New Roman" w:hAnsi="Times New Roman" w:cs="Times New Roman"/>
          <w:sz w:val="28"/>
          <w:szCs w:val="28"/>
        </w:rPr>
        <w:t>В стат</w:t>
      </w:r>
      <w:r>
        <w:rPr>
          <w:rFonts w:ascii="Times New Roman" w:hAnsi="Times New Roman" w:cs="Times New Roman"/>
          <w:sz w:val="28"/>
          <w:szCs w:val="28"/>
        </w:rPr>
        <w:t>ье раскрыто содержание понятий „критерии”</w:t>
      </w:r>
      <w:r>
        <w:rPr>
          <w:rFonts w:ascii="Times New Roman" w:hAnsi="Times New Roman" w:cs="Times New Roman"/>
          <w:sz w:val="28"/>
          <w:szCs w:val="28"/>
          <w:lang w:val="uk-UA"/>
        </w:rPr>
        <w:t>,</w:t>
      </w:r>
      <w:r>
        <w:rPr>
          <w:rFonts w:ascii="Times New Roman" w:hAnsi="Times New Roman" w:cs="Times New Roman"/>
          <w:sz w:val="28"/>
          <w:szCs w:val="28"/>
        </w:rPr>
        <w:t xml:space="preserve"> „показатели”</w:t>
      </w:r>
      <w:r>
        <w:rPr>
          <w:rFonts w:ascii="Times New Roman" w:hAnsi="Times New Roman" w:cs="Times New Roman"/>
          <w:sz w:val="28"/>
          <w:szCs w:val="28"/>
          <w:lang w:val="uk-UA"/>
        </w:rPr>
        <w:t xml:space="preserve">, </w:t>
      </w:r>
      <w:r>
        <w:rPr>
          <w:rFonts w:ascii="Times New Roman" w:hAnsi="Times New Roman" w:cs="Times New Roman"/>
          <w:sz w:val="28"/>
          <w:szCs w:val="28"/>
        </w:rPr>
        <w:t>„развитие”</w:t>
      </w:r>
      <w:r w:rsidRPr="007F1594">
        <w:rPr>
          <w:rFonts w:ascii="Times New Roman" w:hAnsi="Times New Roman" w:cs="Times New Roman"/>
          <w:sz w:val="28"/>
          <w:szCs w:val="28"/>
        </w:rPr>
        <w:t>. Проанализированы труды ученых, в которых рассматриваются требования к критериям в педагогических исследованиях, выделены критерии анализа и оценки развития образования, педагогической мысли и теории, качества научной деятельности. На основе этого анализа предложены критерии для анализа и оценки развития методологии исследования проблем управления образованием в истории педагогической науки.</w:t>
      </w:r>
    </w:p>
    <w:p w:rsidR="00877C1B" w:rsidRDefault="00877C1B" w:rsidP="00877C1B">
      <w:pPr>
        <w:spacing w:after="0" w:line="360" w:lineRule="auto"/>
        <w:ind w:firstLine="709"/>
        <w:jc w:val="both"/>
        <w:rPr>
          <w:rFonts w:ascii="Times New Roman" w:hAnsi="Times New Roman" w:cs="Times New Roman"/>
          <w:sz w:val="28"/>
          <w:szCs w:val="28"/>
          <w:lang w:val="uk-UA"/>
        </w:rPr>
      </w:pPr>
      <w:r w:rsidRPr="007F1594">
        <w:rPr>
          <w:rFonts w:ascii="Times New Roman" w:hAnsi="Times New Roman" w:cs="Times New Roman"/>
          <w:b/>
          <w:sz w:val="28"/>
          <w:szCs w:val="28"/>
        </w:rPr>
        <w:t>Ключевые слова:</w:t>
      </w:r>
      <w:r w:rsidRPr="007F1594">
        <w:rPr>
          <w:rFonts w:ascii="Times New Roman" w:hAnsi="Times New Roman" w:cs="Times New Roman"/>
          <w:sz w:val="28"/>
          <w:szCs w:val="28"/>
        </w:rPr>
        <w:t xml:space="preserve"> методология, критерии, показатели, управление образованием, развитие методологии.</w:t>
      </w:r>
    </w:p>
    <w:p w:rsidR="00877C1B" w:rsidRPr="007F1594" w:rsidRDefault="00877C1B" w:rsidP="00877C1B">
      <w:pPr>
        <w:spacing w:after="0" w:line="360" w:lineRule="auto"/>
        <w:ind w:firstLine="709"/>
        <w:jc w:val="both"/>
        <w:rPr>
          <w:rFonts w:ascii="Times New Roman" w:hAnsi="Times New Roman" w:cs="Times New Roman"/>
          <w:sz w:val="28"/>
          <w:szCs w:val="28"/>
          <w:lang w:val="uk-UA"/>
        </w:rPr>
      </w:pPr>
    </w:p>
    <w:p w:rsidR="00877C1B" w:rsidRPr="005E63CA" w:rsidRDefault="00B27DDA" w:rsidP="00C52020">
      <w:pPr>
        <w:tabs>
          <w:tab w:val="left" w:pos="6990"/>
        </w:tabs>
        <w:spacing w:after="0" w:line="360" w:lineRule="auto"/>
        <w:ind w:firstLine="709"/>
        <w:jc w:val="both"/>
        <w:rPr>
          <w:rFonts w:ascii="Times New Roman" w:hAnsi="Times New Roman" w:cs="Times New Roman"/>
          <w:b/>
          <w:smallCaps/>
          <w:sz w:val="28"/>
          <w:szCs w:val="28"/>
          <w:lang w:val="uk-UA"/>
        </w:rPr>
      </w:pPr>
      <w:r w:rsidRPr="005E63CA">
        <w:rPr>
          <w:rFonts w:ascii="Times New Roman" w:hAnsi="Times New Roman" w:cs="Times New Roman"/>
          <w:b/>
          <w:sz w:val="28"/>
          <w:szCs w:val="28"/>
          <w:lang w:val="en-US"/>
        </w:rPr>
        <w:t>Sych T. V.</w:t>
      </w:r>
      <w:r w:rsidR="00877C1B" w:rsidRPr="005E63CA">
        <w:rPr>
          <w:rFonts w:ascii="Times New Roman" w:hAnsi="Times New Roman" w:cs="Times New Roman"/>
          <w:b/>
          <w:sz w:val="28"/>
          <w:szCs w:val="28"/>
          <w:lang w:val="en-US"/>
        </w:rPr>
        <w:t xml:space="preserve"> </w:t>
      </w:r>
      <w:r w:rsidR="005E63CA" w:rsidRPr="005E63CA">
        <w:rPr>
          <w:rFonts w:ascii="Times New Roman" w:hAnsi="Times New Roman" w:cs="Times New Roman"/>
          <w:b/>
          <w:sz w:val="28"/>
          <w:szCs w:val="28"/>
          <w:lang w:val="en-US"/>
        </w:rPr>
        <w:t xml:space="preserve">The substantiation of criterias of the development of reaesrch methodology of problems in management of education </w:t>
      </w:r>
    </w:p>
    <w:p w:rsidR="00877C1B" w:rsidRPr="00332B81" w:rsidRDefault="00877C1B" w:rsidP="00877C1B">
      <w:pPr>
        <w:spacing w:after="0"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8"/>
          <w:szCs w:val="28"/>
          <w:lang w:val="en-US"/>
        </w:rPr>
        <w:t>The meanings of the notions „criteria”</w:t>
      </w:r>
      <w:r>
        <w:rPr>
          <w:rFonts w:ascii="Times New Roman" w:eastAsia="Times New Roman" w:hAnsi="Times New Roman" w:cs="Times New Roman"/>
          <w:sz w:val="28"/>
          <w:szCs w:val="28"/>
          <w:lang w:val="uk-UA"/>
        </w:rPr>
        <w:t>,</w:t>
      </w:r>
      <w:r w:rsidRPr="000D08E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sidRPr="00332B81">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lang w:val="en-US"/>
        </w:rPr>
        <w:t>ndexes”</w:t>
      </w:r>
      <w:r>
        <w:rPr>
          <w:rFonts w:ascii="Times New Roman" w:eastAsia="Times New Roman" w:hAnsi="Times New Roman" w:cs="Times New Roman"/>
          <w:sz w:val="28"/>
          <w:szCs w:val="28"/>
          <w:lang w:val="uk-UA"/>
        </w:rPr>
        <w:t>,</w:t>
      </w:r>
      <w:r w:rsidRPr="00332B81">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w:t>
      </w:r>
      <w:proofErr w:type="gramEnd"/>
      <w:r>
        <w:rPr>
          <w:rFonts w:ascii="Times New Roman" w:eastAsia="Times New Roman" w:hAnsi="Times New Roman" w:cs="Times New Roman"/>
          <w:sz w:val="28"/>
          <w:szCs w:val="28"/>
          <w:lang w:val="en-US"/>
        </w:rPr>
        <w:t xml:space="preserve">development” </w:t>
      </w:r>
      <w:r w:rsidRPr="00332B81">
        <w:rPr>
          <w:rFonts w:ascii="Times New Roman" w:eastAsia="Times New Roman" w:hAnsi="Times New Roman" w:cs="Times New Roman"/>
          <w:sz w:val="28"/>
          <w:szCs w:val="28"/>
          <w:lang w:val="en-US"/>
        </w:rPr>
        <w:t>are defined in the article. The scientific works which deal with requirements for criteria of pedagogical research, define criteria for analysis and evaluation of educational advancement, pedagogical ideas and theories, quality of scientific activity have been analyzed. Based on this analysis, the criteria for analysis and evaluation of research methodology of problems in management of education in the history of pedagogy have been proposed</w:t>
      </w:r>
      <w:r w:rsidRPr="00332B81">
        <w:rPr>
          <w:rFonts w:ascii="Times New Roman" w:eastAsia="Times New Roman" w:hAnsi="Times New Roman" w:cs="Times New Roman"/>
          <w:sz w:val="28"/>
          <w:szCs w:val="28"/>
          <w:lang w:val="uk-UA"/>
        </w:rPr>
        <w:t xml:space="preserve">: </w:t>
      </w:r>
      <w:r w:rsidRPr="00332B81">
        <w:rPr>
          <w:rFonts w:ascii="Times New Roman" w:eastAsia="Times New Roman" w:hAnsi="Times New Roman" w:cs="Times New Roman"/>
          <w:sz w:val="28"/>
          <w:szCs w:val="28"/>
          <w:lang w:val="en-US"/>
        </w:rPr>
        <w:t xml:space="preserve">the directivity of research on topical issues from the perspective of modern science, the level of formation of methodological knowledge in the specifics of management science, availability </w:t>
      </w:r>
      <w:r w:rsidRPr="00332B81">
        <w:rPr>
          <w:rFonts w:ascii="Times New Roman" w:eastAsia="Times New Roman" w:hAnsi="Times New Roman" w:cs="Times New Roman"/>
          <w:sz w:val="28"/>
          <w:szCs w:val="28"/>
          <w:lang w:val="en-US"/>
        </w:rPr>
        <w:lastRenderedPageBreak/>
        <w:t>of  tools for proof of scientific knowledge, the level of disclosure of the concepts that characterize the methodological and theoretical bases of research, the conceptual system is developed in research.</w:t>
      </w:r>
    </w:p>
    <w:p w:rsidR="00877C1B" w:rsidRPr="00332B81" w:rsidRDefault="005E63CA" w:rsidP="00877C1B">
      <w:pPr>
        <w:spacing w:after="0" w:line="360" w:lineRule="auto"/>
        <w:ind w:firstLine="709"/>
        <w:jc w:val="both"/>
        <w:rPr>
          <w:sz w:val="28"/>
          <w:szCs w:val="28"/>
          <w:lang w:val="uk-UA"/>
        </w:rPr>
      </w:pPr>
      <w:r>
        <w:rPr>
          <w:rFonts w:ascii="Times New Roman" w:eastAsia="Times New Roman" w:hAnsi="Times New Roman" w:cs="Times New Roman"/>
          <w:b/>
          <w:bCs/>
          <w:sz w:val="28"/>
          <w:lang w:val="en-US"/>
        </w:rPr>
        <w:t>Key</w:t>
      </w:r>
      <w:r w:rsidR="00877C1B" w:rsidRPr="00332B81">
        <w:rPr>
          <w:rFonts w:ascii="Times New Roman" w:eastAsia="Times New Roman" w:hAnsi="Times New Roman" w:cs="Times New Roman"/>
          <w:b/>
          <w:bCs/>
          <w:sz w:val="28"/>
          <w:lang w:val="en-US"/>
        </w:rPr>
        <w:t>words:</w:t>
      </w:r>
      <w:r w:rsidR="00877C1B" w:rsidRPr="00332B81">
        <w:rPr>
          <w:rFonts w:ascii="Times New Roman" w:eastAsia="Times New Roman" w:hAnsi="Times New Roman" w:cs="Times New Roman"/>
          <w:sz w:val="28"/>
          <w:szCs w:val="28"/>
          <w:lang w:val="en-US"/>
        </w:rPr>
        <w:t xml:space="preserve"> methodology, criteria, indexes, management of education, development of methodology</w:t>
      </w:r>
      <w:r w:rsidR="00877C1B">
        <w:rPr>
          <w:rFonts w:ascii="Times New Roman" w:eastAsia="Times New Roman" w:hAnsi="Times New Roman" w:cs="Times New Roman"/>
          <w:sz w:val="28"/>
          <w:szCs w:val="28"/>
          <w:lang w:val="uk-UA"/>
        </w:rPr>
        <w:t>.</w:t>
      </w:r>
    </w:p>
    <w:p w:rsidR="0080138E" w:rsidRPr="00DE044D" w:rsidRDefault="0080138E" w:rsidP="00175FC6">
      <w:pPr>
        <w:widowControl w:val="0"/>
        <w:tabs>
          <w:tab w:val="left" w:pos="993"/>
        </w:tabs>
        <w:spacing w:line="360" w:lineRule="auto"/>
        <w:jc w:val="both"/>
        <w:rPr>
          <w:rFonts w:ascii="Times New Roman" w:hAnsi="Times New Roman" w:cs="Times New Roman"/>
          <w:sz w:val="28"/>
          <w:szCs w:val="28"/>
          <w:lang w:val="uk-UA"/>
        </w:rPr>
      </w:pPr>
    </w:p>
    <w:p w:rsidR="00175FC6" w:rsidRPr="0080138E" w:rsidRDefault="008F3162" w:rsidP="00175FC6">
      <w:pPr>
        <w:pStyle w:val="HTML"/>
        <w:shd w:val="clear" w:color="auto" w:fill="FFFFFF"/>
        <w:rPr>
          <w:rFonts w:ascii="Times New Roman" w:hAnsi="Times New Roman"/>
          <w:b/>
          <w:color w:val="000000"/>
          <w:sz w:val="28"/>
          <w:szCs w:val="28"/>
          <w:lang w:val="uk-UA"/>
        </w:rPr>
      </w:pPr>
      <w:r>
        <w:rPr>
          <w:rFonts w:ascii="Times New Roman" w:hAnsi="Times New Roman"/>
          <w:b/>
          <w:color w:val="000000"/>
          <w:sz w:val="28"/>
          <w:szCs w:val="28"/>
        </w:rPr>
        <w:t xml:space="preserve">УДК </w:t>
      </w:r>
      <w:r w:rsidR="00175FC6" w:rsidRPr="0080138E">
        <w:rPr>
          <w:rFonts w:ascii="Times New Roman" w:hAnsi="Times New Roman"/>
          <w:b/>
          <w:color w:val="000000"/>
          <w:sz w:val="28"/>
          <w:szCs w:val="28"/>
        </w:rPr>
        <w:t>658:37</w:t>
      </w:r>
    </w:p>
    <w:p w:rsidR="00175FC6" w:rsidRPr="0080138E" w:rsidRDefault="00175FC6" w:rsidP="00175FC6">
      <w:pPr>
        <w:pStyle w:val="HTML"/>
        <w:shd w:val="clear" w:color="auto" w:fill="FFFFFF"/>
        <w:rPr>
          <w:rFonts w:ascii="Times New Roman" w:hAnsi="Times New Roman"/>
          <w:b/>
          <w:color w:val="000000"/>
          <w:sz w:val="28"/>
          <w:szCs w:val="28"/>
          <w:lang w:val="uk-UA"/>
        </w:rPr>
      </w:pPr>
    </w:p>
    <w:p w:rsidR="00175FC6" w:rsidRPr="0080138E" w:rsidRDefault="005E63CA" w:rsidP="00175FC6">
      <w:pPr>
        <w:pStyle w:val="HTML"/>
        <w:shd w:val="clear" w:color="auto" w:fill="FFFFFF"/>
        <w:rPr>
          <w:rFonts w:ascii="Times New Roman" w:hAnsi="Times New Roman"/>
          <w:b/>
          <w:i/>
          <w:color w:val="000000"/>
          <w:sz w:val="28"/>
          <w:szCs w:val="28"/>
        </w:rPr>
      </w:pPr>
      <w:r>
        <w:rPr>
          <w:rFonts w:ascii="Times New Roman" w:hAnsi="Times New Roman"/>
          <w:b/>
          <w:i/>
          <w:sz w:val="28"/>
          <w:szCs w:val="28"/>
          <w:lang w:val="uk-UA"/>
        </w:rPr>
        <w:t>Сомова</w:t>
      </w:r>
      <w:r>
        <w:rPr>
          <w:rFonts w:ascii="Times New Roman" w:hAnsi="Times New Roman"/>
          <w:b/>
          <w:i/>
          <w:sz w:val="28"/>
          <w:szCs w:val="28"/>
          <w:lang w:val="en-US"/>
        </w:rPr>
        <w:t> </w:t>
      </w:r>
      <w:r>
        <w:rPr>
          <w:rFonts w:ascii="Times New Roman" w:hAnsi="Times New Roman"/>
          <w:b/>
          <w:i/>
          <w:sz w:val="28"/>
          <w:szCs w:val="28"/>
          <w:lang w:val="uk-UA"/>
        </w:rPr>
        <w:t>О.</w:t>
      </w:r>
      <w:r>
        <w:rPr>
          <w:rFonts w:ascii="Times New Roman" w:hAnsi="Times New Roman"/>
          <w:b/>
          <w:i/>
          <w:sz w:val="28"/>
          <w:szCs w:val="28"/>
          <w:lang w:val="en-US"/>
        </w:rPr>
        <w:t> </w:t>
      </w:r>
      <w:r w:rsidR="008F3162">
        <w:rPr>
          <w:rFonts w:ascii="Times New Roman" w:hAnsi="Times New Roman"/>
          <w:b/>
          <w:i/>
          <w:sz w:val="28"/>
          <w:szCs w:val="28"/>
          <w:lang w:val="uk-UA"/>
        </w:rPr>
        <w:t>О.</w:t>
      </w:r>
    </w:p>
    <w:p w:rsidR="00D122FB" w:rsidRPr="00684403" w:rsidRDefault="00D122FB" w:rsidP="00175FC6">
      <w:pPr>
        <w:pStyle w:val="Default"/>
        <w:spacing w:line="360" w:lineRule="auto"/>
        <w:ind w:firstLine="708"/>
        <w:jc w:val="center"/>
        <w:rPr>
          <w:b/>
          <w:color w:val="auto"/>
          <w:sz w:val="28"/>
          <w:szCs w:val="28"/>
          <w:lang w:val="uk-UA"/>
        </w:rPr>
      </w:pPr>
    </w:p>
    <w:p w:rsidR="00175FC6" w:rsidRPr="00DE044D" w:rsidRDefault="0080138E" w:rsidP="00175FC6">
      <w:pPr>
        <w:pStyle w:val="Default"/>
        <w:spacing w:line="360" w:lineRule="auto"/>
        <w:ind w:firstLine="708"/>
        <w:jc w:val="center"/>
        <w:rPr>
          <w:b/>
          <w:color w:val="auto"/>
          <w:sz w:val="28"/>
          <w:szCs w:val="28"/>
          <w:lang w:val="uk-UA"/>
        </w:rPr>
      </w:pPr>
      <w:r>
        <w:rPr>
          <w:b/>
          <w:color w:val="auto"/>
          <w:sz w:val="28"/>
          <w:szCs w:val="28"/>
          <w:lang w:val="uk-UA"/>
        </w:rPr>
        <w:t>ТЕОРЕТИКО-МЕТОДИЧНІ ЗАСАДИ РИЗИК-МЕНЕДЖМЕНТУ В СИСТЕМІ ОСВІТИ</w:t>
      </w:r>
    </w:p>
    <w:p w:rsidR="00175FC6" w:rsidRPr="00684403" w:rsidRDefault="00175FC6" w:rsidP="00175FC6">
      <w:pPr>
        <w:pStyle w:val="HTML"/>
        <w:shd w:val="clear" w:color="auto" w:fill="FFFFFF"/>
        <w:spacing w:line="360" w:lineRule="auto"/>
        <w:jc w:val="both"/>
        <w:rPr>
          <w:rFonts w:ascii="Times New Roman" w:hAnsi="Times New Roman"/>
          <w:color w:val="212121"/>
          <w:sz w:val="28"/>
          <w:szCs w:val="28"/>
          <w:lang w:val="uk-UA"/>
        </w:rPr>
      </w:pPr>
    </w:p>
    <w:p w:rsidR="00175FC6" w:rsidRPr="00DE044D" w:rsidRDefault="00175FC6" w:rsidP="00D122FB">
      <w:pPr>
        <w:autoSpaceDE w:val="0"/>
        <w:autoSpaceDN w:val="0"/>
        <w:adjustRightInd w:val="0"/>
        <w:spacing w:after="0" w:line="360" w:lineRule="auto"/>
        <w:ind w:firstLine="708"/>
        <w:jc w:val="both"/>
        <w:rPr>
          <w:rFonts w:ascii="Times New Roman" w:hAnsi="Times New Roman" w:cs="Times New Roman"/>
          <w:color w:val="FFFF00"/>
          <w:sz w:val="28"/>
          <w:szCs w:val="28"/>
          <w:lang w:val="uk-UA"/>
        </w:rPr>
      </w:pPr>
      <w:r w:rsidRPr="00DE044D">
        <w:rPr>
          <w:rFonts w:ascii="Times New Roman" w:hAnsi="Times New Roman" w:cs="Times New Roman"/>
          <w:b/>
          <w:sz w:val="28"/>
          <w:szCs w:val="28"/>
          <w:lang w:val="uk-UA"/>
        </w:rPr>
        <w:t>Виклад основного матеріалу</w:t>
      </w:r>
      <w:r w:rsidRPr="00DE044D">
        <w:rPr>
          <w:rFonts w:ascii="Times New Roman" w:hAnsi="Times New Roman" w:cs="Times New Roman"/>
          <w:sz w:val="28"/>
          <w:szCs w:val="28"/>
          <w:lang w:val="uk-UA"/>
        </w:rPr>
        <w:t xml:space="preserve"> Забезпечення результативного </w:t>
      </w:r>
      <w:r w:rsidR="008F3162">
        <w:rPr>
          <w:rFonts w:ascii="Times New Roman" w:hAnsi="Times New Roman" w:cs="Times New Roman"/>
          <w:sz w:val="28"/>
          <w:szCs w:val="28"/>
          <w:lang w:val="uk-UA"/>
        </w:rPr>
        <w:t>управління навчальним закладом у</w:t>
      </w:r>
      <w:r w:rsidRPr="00DE044D">
        <w:rPr>
          <w:rFonts w:ascii="Times New Roman" w:hAnsi="Times New Roman" w:cs="Times New Roman"/>
          <w:sz w:val="28"/>
          <w:szCs w:val="28"/>
          <w:lang w:val="uk-UA"/>
        </w:rPr>
        <w:t xml:space="preserve"> сучасних умовах неможливе без ефективного управління ризиками, що вимагає дослідження закордонного досвіду та наукових публікацій з ризик-менеджменту авторів зарубіжних та вітчизняних наукових шкіл, що сприятиме удосконаленню як теорії та методології вітчизняної науки ризикології, так і практиці управління ризиками в освітній системі України.</w:t>
      </w:r>
    </w:p>
    <w:p w:rsidR="00175FC6" w:rsidRPr="00DE044D" w:rsidRDefault="00175FC6" w:rsidP="00D122FB">
      <w:pPr>
        <w:autoSpaceDE w:val="0"/>
        <w:autoSpaceDN w:val="0"/>
        <w:adjustRightInd w:val="0"/>
        <w:spacing w:after="0" w:line="360" w:lineRule="auto"/>
        <w:ind w:firstLine="708"/>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Проблематика термінологічного аналізу поняття </w:t>
      </w:r>
      <w:r w:rsidR="008F3162">
        <w:rPr>
          <w:rFonts w:ascii="Times New Roman" w:hAnsi="Times New Roman" w:cs="Times New Roman"/>
          <w:iCs/>
          <w:sz w:val="28"/>
          <w:szCs w:val="28"/>
          <w:lang w:val="uk-UA"/>
        </w:rPr>
        <w:t>„</w:t>
      </w:r>
      <w:r w:rsidRPr="00DE044D">
        <w:rPr>
          <w:rFonts w:ascii="Times New Roman" w:hAnsi="Times New Roman" w:cs="Times New Roman"/>
          <w:iCs/>
          <w:sz w:val="28"/>
          <w:szCs w:val="28"/>
          <w:lang w:val="uk-UA"/>
        </w:rPr>
        <w:t>ризик</w:t>
      </w:r>
      <w:r w:rsidRPr="00DE044D">
        <w:rPr>
          <w:rFonts w:ascii="Times New Roman" w:hAnsi="Times New Roman" w:cs="Times New Roman"/>
          <w:b/>
          <w:bCs/>
          <w:iCs/>
          <w:sz w:val="28"/>
          <w:szCs w:val="28"/>
          <w:lang w:val="uk-UA"/>
        </w:rPr>
        <w:t>-</w:t>
      </w:r>
      <w:r w:rsidR="008F3162">
        <w:rPr>
          <w:rFonts w:ascii="Times New Roman" w:hAnsi="Times New Roman" w:cs="Times New Roman"/>
          <w:iCs/>
          <w:sz w:val="28"/>
          <w:szCs w:val="28"/>
          <w:lang w:val="uk-UA"/>
        </w:rPr>
        <w:t>менеджмент”</w:t>
      </w:r>
      <w:r w:rsidRPr="00DE044D">
        <w:rPr>
          <w:rFonts w:ascii="Times New Roman" w:hAnsi="Times New Roman" w:cs="Times New Roman"/>
          <w:i/>
          <w:iCs/>
          <w:sz w:val="28"/>
          <w:szCs w:val="28"/>
          <w:lang w:val="uk-UA"/>
        </w:rPr>
        <w:t xml:space="preserve"> </w:t>
      </w:r>
      <w:r w:rsidRPr="00DE044D">
        <w:rPr>
          <w:rFonts w:ascii="Times New Roman" w:hAnsi="Times New Roman" w:cs="Times New Roman"/>
          <w:sz w:val="28"/>
          <w:szCs w:val="28"/>
          <w:lang w:val="uk-UA"/>
        </w:rPr>
        <w:t>досліджувалась у працях таких вітчизняни</w:t>
      </w:r>
      <w:r w:rsidR="008F3162">
        <w:rPr>
          <w:rFonts w:ascii="Times New Roman" w:hAnsi="Times New Roman" w:cs="Times New Roman"/>
          <w:sz w:val="28"/>
          <w:szCs w:val="28"/>
          <w:lang w:val="uk-UA"/>
        </w:rPr>
        <w:t>х і зарубіжних науковців, як А. Альгін, І. Балабанов, В. Вітлінський, В. Гранатуров, А. Старостіна, В. </w:t>
      </w:r>
      <w:r w:rsidRPr="00DE044D">
        <w:rPr>
          <w:rFonts w:ascii="Times New Roman" w:hAnsi="Times New Roman" w:cs="Times New Roman"/>
          <w:sz w:val="28"/>
          <w:szCs w:val="28"/>
          <w:lang w:val="uk-UA"/>
        </w:rPr>
        <w:t>Кравченко та ін. Зокрема,</w:t>
      </w:r>
      <w:r w:rsidR="008F3162">
        <w:rPr>
          <w:rFonts w:ascii="Times New Roman" w:hAnsi="Times New Roman" w:cs="Times New Roman"/>
          <w:sz w:val="28"/>
          <w:szCs w:val="28"/>
          <w:lang w:val="uk-UA"/>
        </w:rPr>
        <w:t xml:space="preserve"> В. Вітлінським бул</w:t>
      </w:r>
      <w:r w:rsidRPr="00DE044D">
        <w:rPr>
          <w:rFonts w:ascii="Times New Roman" w:hAnsi="Times New Roman" w:cs="Times New Roman"/>
          <w:sz w:val="28"/>
          <w:szCs w:val="28"/>
          <w:lang w:val="uk-UA"/>
        </w:rPr>
        <w:t>а розроблена концепція тео</w:t>
      </w:r>
      <w:r w:rsidR="008F3162">
        <w:rPr>
          <w:rFonts w:ascii="Times New Roman" w:hAnsi="Times New Roman" w:cs="Times New Roman"/>
          <w:sz w:val="28"/>
          <w:szCs w:val="28"/>
          <w:lang w:val="uk-UA"/>
        </w:rPr>
        <w:t>рії ризиків та введено поняття „</w:t>
      </w:r>
      <w:r w:rsidRPr="00DE044D">
        <w:rPr>
          <w:rFonts w:ascii="Times New Roman" w:hAnsi="Times New Roman" w:cs="Times New Roman"/>
          <w:sz w:val="28"/>
          <w:szCs w:val="28"/>
          <w:lang w:val="uk-UA"/>
        </w:rPr>
        <w:t>ризикології</w:t>
      </w:r>
      <w:r w:rsidR="008F3162">
        <w:rPr>
          <w:rFonts w:ascii="Times New Roman" w:hAnsi="Times New Roman" w:cs="Times New Roman"/>
          <w:sz w:val="28"/>
          <w:szCs w:val="28"/>
          <w:lang w:val="uk-UA"/>
        </w:rPr>
        <w:t>”</w:t>
      </w:r>
      <w:r w:rsidRPr="00DE044D">
        <w:rPr>
          <w:rFonts w:ascii="Times New Roman" w:hAnsi="Times New Roman" w:cs="Times New Roman"/>
          <w:sz w:val="28"/>
          <w:szCs w:val="28"/>
          <w:lang w:val="uk-UA"/>
        </w:rPr>
        <w:t xml:space="preserve"> як науки, сформульовано аксіоматику ризик</w:t>
      </w:r>
      <w:r w:rsidR="008F3162">
        <w:rPr>
          <w:rFonts w:ascii="Times New Roman" w:hAnsi="Times New Roman" w:cs="Times New Roman"/>
          <w:sz w:val="28"/>
          <w:szCs w:val="28"/>
          <w:lang w:val="uk-UA"/>
        </w:rPr>
        <w:t>ології в економічній галузі. А. Альгін, В. Гранатуров, Н. </w:t>
      </w:r>
      <w:r w:rsidRPr="00DE044D">
        <w:rPr>
          <w:rFonts w:ascii="Times New Roman" w:hAnsi="Times New Roman" w:cs="Times New Roman"/>
          <w:sz w:val="28"/>
          <w:szCs w:val="28"/>
          <w:lang w:val="uk-UA"/>
        </w:rPr>
        <w:t>Хохлов дали визначення категорії ризику, запропонували систему кількісних показників ступеня ризику та концептуальну схему управління ним. У р</w:t>
      </w:r>
      <w:r w:rsidR="008F3162">
        <w:rPr>
          <w:rFonts w:ascii="Times New Roman" w:hAnsi="Times New Roman" w:cs="Times New Roman"/>
          <w:sz w:val="28"/>
          <w:szCs w:val="28"/>
          <w:lang w:val="uk-UA"/>
        </w:rPr>
        <w:t xml:space="preserve">озвідках таких науковців, як К. Хубер, М. Хубер, М. Дуглас, </w:t>
      </w:r>
      <w:r w:rsidR="008F3162">
        <w:rPr>
          <w:rFonts w:ascii="Times New Roman" w:hAnsi="Times New Roman" w:cs="Times New Roman"/>
          <w:sz w:val="28"/>
          <w:szCs w:val="28"/>
          <w:lang w:val="uk-UA"/>
        </w:rPr>
        <w:lastRenderedPageBreak/>
        <w:t>Е. </w:t>
      </w:r>
      <w:r w:rsidR="00D122FB">
        <w:rPr>
          <w:rFonts w:ascii="Times New Roman" w:hAnsi="Times New Roman" w:cs="Times New Roman"/>
          <w:sz w:val="28"/>
          <w:szCs w:val="28"/>
          <w:lang w:val="uk-UA"/>
        </w:rPr>
        <w:t>Тернер, К.</w:t>
      </w:r>
      <w:r w:rsidR="008F3162">
        <w:rPr>
          <w:rFonts w:ascii="Times New Roman" w:hAnsi="Times New Roman" w:cs="Times New Roman"/>
          <w:sz w:val="28"/>
          <w:szCs w:val="28"/>
          <w:lang w:val="uk-UA"/>
        </w:rPr>
        <w:t> Рабан, К. </w:t>
      </w:r>
      <w:r w:rsidRPr="00DE044D">
        <w:rPr>
          <w:rFonts w:ascii="Times New Roman" w:hAnsi="Times New Roman" w:cs="Times New Roman"/>
          <w:sz w:val="28"/>
          <w:szCs w:val="28"/>
          <w:lang w:val="uk-UA"/>
        </w:rPr>
        <w:t xml:space="preserve">Худ, викладено основні принципи якісного управління ризиками в системі вищої освіти. </w:t>
      </w:r>
    </w:p>
    <w:p w:rsidR="00175FC6" w:rsidRPr="00DE044D" w:rsidRDefault="00175FC6" w:rsidP="00D122FB">
      <w:pPr>
        <w:autoSpaceDE w:val="0"/>
        <w:autoSpaceDN w:val="0"/>
        <w:adjustRightInd w:val="0"/>
        <w:spacing w:after="0" w:line="360" w:lineRule="auto"/>
        <w:ind w:firstLine="708"/>
        <w:jc w:val="both"/>
        <w:rPr>
          <w:rFonts w:ascii="Times New Roman" w:hAnsi="Times New Roman" w:cs="Times New Roman"/>
          <w:b/>
          <w:sz w:val="28"/>
          <w:szCs w:val="28"/>
          <w:lang w:val="uk-UA"/>
        </w:rPr>
      </w:pPr>
      <w:r w:rsidRPr="00DE044D">
        <w:rPr>
          <w:rFonts w:ascii="Times New Roman" w:hAnsi="Times New Roman" w:cs="Times New Roman"/>
          <w:sz w:val="28"/>
          <w:szCs w:val="28"/>
        </w:rPr>
        <w:t xml:space="preserve">Попри значну наукову і практичну цінність праць, у яких висвітлено різні аспекти проблематики ризику, необхідно звернути увагу на </w:t>
      </w:r>
      <w:r w:rsidRPr="00DE044D">
        <w:rPr>
          <w:rFonts w:ascii="Times New Roman" w:hAnsi="Times New Roman" w:cs="Times New Roman"/>
          <w:sz w:val="28"/>
          <w:szCs w:val="28"/>
          <w:lang w:val="uk-UA"/>
        </w:rPr>
        <w:t>необхідність уточненя</w:t>
      </w:r>
      <w:r w:rsidRPr="00DE044D">
        <w:rPr>
          <w:rFonts w:ascii="Times New Roman" w:hAnsi="Times New Roman" w:cs="Times New Roman"/>
          <w:sz w:val="28"/>
          <w:szCs w:val="28"/>
        </w:rPr>
        <w:t xml:space="preserve"> </w:t>
      </w:r>
      <w:r w:rsidRPr="00DE044D">
        <w:rPr>
          <w:rFonts w:ascii="Times New Roman" w:hAnsi="Times New Roman" w:cs="Times New Roman"/>
          <w:sz w:val="28"/>
          <w:szCs w:val="28"/>
          <w:lang w:val="uk-UA"/>
        </w:rPr>
        <w:t>понятийного - категориального апарата дослідження проблеми управління ризиками в системі освіти.</w:t>
      </w:r>
    </w:p>
    <w:p w:rsidR="00175FC6" w:rsidRPr="00DE044D" w:rsidRDefault="00175FC6" w:rsidP="00D122FB">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Аналіз науково-методичної, енциклопедичної та словникової літератури констатує, відсутність єди</w:t>
      </w:r>
      <w:r w:rsidR="008F3162">
        <w:rPr>
          <w:rFonts w:ascii="Times New Roman" w:hAnsi="Times New Roman" w:cs="Times New Roman"/>
          <w:sz w:val="28"/>
          <w:szCs w:val="28"/>
          <w:lang w:val="uk-UA"/>
        </w:rPr>
        <w:t>ного підходу тлумачення понять „ризик”</w:t>
      </w:r>
      <w:r w:rsidRPr="00DE044D">
        <w:rPr>
          <w:rFonts w:ascii="Times New Roman" w:hAnsi="Times New Roman" w:cs="Times New Roman"/>
          <w:sz w:val="28"/>
          <w:szCs w:val="28"/>
          <w:lang w:val="uk-UA"/>
        </w:rPr>
        <w:t xml:space="preserve">. Поняття ризику, з одного боку, відомо кожному на інтуїтивному рівні і несе в собі розуміння загрози, небезпеки, невизначеності, можливих збитків тощо. З іншого боку, не існує загальноприйнятого визначення терміна </w:t>
      </w:r>
      <w:r w:rsidR="008F3162">
        <w:rPr>
          <w:rFonts w:ascii="Times New Roman" w:eastAsia="TimesNewRoman" w:hAnsi="Times New Roman" w:cs="Times New Roman"/>
          <w:sz w:val="28"/>
          <w:szCs w:val="28"/>
          <w:lang w:val="uk-UA"/>
        </w:rPr>
        <w:t>„</w:t>
      </w:r>
      <w:r w:rsidR="008F3162">
        <w:rPr>
          <w:rFonts w:ascii="Times New Roman" w:hAnsi="Times New Roman" w:cs="Times New Roman"/>
          <w:sz w:val="28"/>
          <w:szCs w:val="28"/>
          <w:lang w:val="uk-UA"/>
        </w:rPr>
        <w:t>ризик”</w:t>
      </w:r>
      <w:r w:rsidRPr="00DE044D">
        <w:rPr>
          <w:rFonts w:ascii="Times New Roman" w:hAnsi="Times New Roman" w:cs="Times New Roman"/>
          <w:sz w:val="28"/>
          <w:szCs w:val="28"/>
          <w:lang w:val="uk-UA"/>
        </w:rPr>
        <w:t xml:space="preserve"> – ні в науці, ні в суспільному розумінні. У зарубіжних словниках для позначення категорії </w:t>
      </w:r>
      <w:r w:rsidRPr="00DE044D">
        <w:rPr>
          <w:rFonts w:ascii="Times New Roman" w:eastAsia="TimesNewRoman" w:hAnsi="Times New Roman" w:cs="Times New Roman"/>
          <w:sz w:val="28"/>
          <w:szCs w:val="28"/>
          <w:lang w:val="uk-UA"/>
        </w:rPr>
        <w:t>«</w:t>
      </w:r>
      <w:r w:rsidRPr="00DE044D">
        <w:rPr>
          <w:rFonts w:ascii="Times New Roman" w:hAnsi="Times New Roman" w:cs="Times New Roman"/>
          <w:sz w:val="28"/>
          <w:szCs w:val="28"/>
          <w:lang w:val="uk-UA"/>
        </w:rPr>
        <w:t xml:space="preserve">ризик» використовуються схожі по звучанню слова: в англійській мові – </w:t>
      </w:r>
      <w:r w:rsidR="008F3162">
        <w:rPr>
          <w:rFonts w:ascii="Times New Roman" w:eastAsia="TimesNewRoman" w:hAnsi="Times New Roman" w:cs="Times New Roman"/>
          <w:sz w:val="28"/>
          <w:szCs w:val="28"/>
          <w:lang w:val="uk-UA"/>
        </w:rPr>
        <w:t>‟</w:t>
      </w:r>
      <w:r w:rsidR="008F3162">
        <w:rPr>
          <w:rFonts w:ascii="Times New Roman" w:hAnsi="Times New Roman" w:cs="Times New Roman"/>
          <w:sz w:val="28"/>
          <w:szCs w:val="28"/>
          <w:lang w:val="uk-UA"/>
        </w:rPr>
        <w:t>risk”</w:t>
      </w:r>
      <w:r w:rsidRPr="00DE044D">
        <w:rPr>
          <w:rFonts w:ascii="Times New Roman" w:hAnsi="Times New Roman" w:cs="Times New Roman"/>
          <w:sz w:val="28"/>
          <w:szCs w:val="28"/>
          <w:lang w:val="uk-UA"/>
        </w:rPr>
        <w:t xml:space="preserve">, у німецькій – </w:t>
      </w:r>
      <w:r w:rsidR="008F3162">
        <w:rPr>
          <w:rFonts w:ascii="Times New Roman" w:eastAsia="TimesNewRoman" w:hAnsi="Times New Roman" w:cs="Times New Roman"/>
          <w:sz w:val="28"/>
          <w:szCs w:val="28"/>
          <w:lang w:val="uk-UA"/>
        </w:rPr>
        <w:t>‟</w:t>
      </w:r>
      <w:r w:rsidR="008F3162">
        <w:rPr>
          <w:rFonts w:ascii="Times New Roman" w:hAnsi="Times New Roman" w:cs="Times New Roman"/>
          <w:sz w:val="28"/>
          <w:szCs w:val="28"/>
          <w:lang w:val="uk-UA"/>
        </w:rPr>
        <w:t>risiko”</w:t>
      </w:r>
      <w:r w:rsidRPr="00DE044D">
        <w:rPr>
          <w:rFonts w:ascii="Times New Roman" w:hAnsi="Times New Roman" w:cs="Times New Roman"/>
          <w:sz w:val="28"/>
          <w:szCs w:val="28"/>
          <w:lang w:val="uk-UA"/>
        </w:rPr>
        <w:t xml:space="preserve">, у французькій – </w:t>
      </w:r>
      <w:r w:rsidRPr="00DE044D">
        <w:rPr>
          <w:rFonts w:ascii="Times New Roman" w:eastAsia="TimesNewRoman" w:hAnsi="Times New Roman" w:cs="Times New Roman"/>
          <w:sz w:val="28"/>
          <w:szCs w:val="28"/>
          <w:lang w:val="uk-UA"/>
        </w:rPr>
        <w:t>«</w:t>
      </w:r>
      <w:r w:rsidRPr="00DE044D">
        <w:rPr>
          <w:rFonts w:ascii="Times New Roman" w:hAnsi="Times New Roman" w:cs="Times New Roman"/>
          <w:sz w:val="28"/>
          <w:szCs w:val="28"/>
          <w:lang w:val="uk-UA"/>
        </w:rPr>
        <w:t xml:space="preserve">risque», в італійській – </w:t>
      </w:r>
      <w:r w:rsidR="00B228EB">
        <w:rPr>
          <w:rFonts w:ascii="Times New Roman" w:eastAsia="TimesNewRoman" w:hAnsi="Times New Roman" w:cs="Times New Roman"/>
          <w:sz w:val="28"/>
          <w:szCs w:val="28"/>
          <w:lang w:val="uk-UA"/>
        </w:rPr>
        <w:t>‟</w:t>
      </w:r>
      <w:r w:rsidRPr="00DE044D">
        <w:rPr>
          <w:rFonts w:ascii="Times New Roman" w:hAnsi="Times New Roman" w:cs="Times New Roman"/>
          <w:sz w:val="28"/>
          <w:szCs w:val="28"/>
          <w:lang w:val="uk-UA"/>
        </w:rPr>
        <w:t>rischio</w:t>
      </w:r>
      <w:r w:rsidR="00B228EB">
        <w:rPr>
          <w:rFonts w:ascii="Times New Roman" w:hAnsi="Times New Roman" w:cs="Times New Roman"/>
          <w:sz w:val="28"/>
          <w:szCs w:val="28"/>
          <w:lang w:val="uk-UA"/>
        </w:rPr>
        <w:t>”</w:t>
      </w:r>
      <w:r w:rsidRPr="00DE044D">
        <w:rPr>
          <w:rFonts w:ascii="Times New Roman" w:hAnsi="Times New Roman" w:cs="Times New Roman"/>
          <w:sz w:val="28"/>
          <w:szCs w:val="28"/>
          <w:lang w:val="uk-UA"/>
        </w:rPr>
        <w:t xml:space="preserve">, в іспанській </w:t>
      </w:r>
      <w:r w:rsidRPr="00DE044D">
        <w:rPr>
          <w:rFonts w:ascii="Times New Roman" w:eastAsia="TimesNewRoman" w:hAnsi="Times New Roman" w:cs="Times New Roman"/>
          <w:sz w:val="28"/>
          <w:szCs w:val="28"/>
          <w:lang w:val="uk-UA"/>
        </w:rPr>
        <w:t>«</w:t>
      </w:r>
      <w:r w:rsidRPr="00DE044D">
        <w:rPr>
          <w:rFonts w:ascii="Times New Roman" w:hAnsi="Times New Roman" w:cs="Times New Roman"/>
          <w:sz w:val="28"/>
          <w:szCs w:val="28"/>
          <w:lang w:val="uk-UA"/>
        </w:rPr>
        <w:t xml:space="preserve">riesgo» тощо. На думку більшості дослідників, даний термін походить від латинського слова </w:t>
      </w:r>
      <w:r w:rsidRPr="00DE044D">
        <w:rPr>
          <w:rFonts w:ascii="Times New Roman" w:eastAsia="TimesNewRoman" w:hAnsi="Times New Roman" w:cs="Times New Roman"/>
          <w:sz w:val="28"/>
          <w:szCs w:val="28"/>
          <w:lang w:val="uk-UA"/>
        </w:rPr>
        <w:t>«</w:t>
      </w:r>
      <w:r w:rsidRPr="00DE044D">
        <w:rPr>
          <w:rFonts w:ascii="Times New Roman" w:hAnsi="Times New Roman" w:cs="Times New Roman"/>
          <w:sz w:val="28"/>
          <w:szCs w:val="28"/>
          <w:lang w:val="uk-UA"/>
        </w:rPr>
        <w:t xml:space="preserve">resecum», який в перекладі значить </w:t>
      </w:r>
      <w:r w:rsidR="00B228EB">
        <w:rPr>
          <w:rFonts w:ascii="Times New Roman" w:eastAsia="TimesNewRoman" w:hAnsi="Times New Roman" w:cs="Times New Roman"/>
          <w:sz w:val="28"/>
          <w:szCs w:val="28"/>
          <w:lang w:val="uk-UA"/>
        </w:rPr>
        <w:t>„</w:t>
      </w:r>
      <w:r w:rsidRPr="00DE044D">
        <w:rPr>
          <w:rFonts w:ascii="Times New Roman" w:hAnsi="Times New Roman" w:cs="Times New Roman"/>
          <w:sz w:val="28"/>
          <w:szCs w:val="28"/>
          <w:lang w:val="uk-UA"/>
        </w:rPr>
        <w:t>скеля</w:t>
      </w:r>
      <w:r w:rsidR="00B228EB">
        <w:rPr>
          <w:rFonts w:ascii="Times New Roman" w:hAnsi="Times New Roman" w:cs="Times New Roman"/>
          <w:sz w:val="28"/>
          <w:szCs w:val="28"/>
          <w:lang w:val="uk-UA"/>
        </w:rPr>
        <w:t>”</w:t>
      </w:r>
      <w:r w:rsidRPr="00DE044D">
        <w:rPr>
          <w:rFonts w:ascii="Times New Roman" w:hAnsi="Times New Roman" w:cs="Times New Roman"/>
          <w:sz w:val="28"/>
          <w:szCs w:val="28"/>
          <w:lang w:val="uk-UA"/>
        </w:rPr>
        <w:t xml:space="preserve"> або </w:t>
      </w:r>
      <w:r w:rsidR="00B228EB">
        <w:rPr>
          <w:rFonts w:ascii="Times New Roman" w:eastAsia="TimesNewRoman" w:hAnsi="Times New Roman" w:cs="Times New Roman"/>
          <w:sz w:val="28"/>
          <w:szCs w:val="28"/>
          <w:lang w:val="uk-UA"/>
        </w:rPr>
        <w:t>„</w:t>
      </w:r>
      <w:r w:rsidRPr="00DE044D">
        <w:rPr>
          <w:rFonts w:ascii="Times New Roman" w:hAnsi="Times New Roman" w:cs="Times New Roman"/>
          <w:sz w:val="28"/>
          <w:szCs w:val="28"/>
          <w:lang w:val="uk-UA"/>
        </w:rPr>
        <w:t>небезпека</w:t>
      </w:r>
      <w:r w:rsidR="00B228EB">
        <w:rPr>
          <w:rFonts w:ascii="Times New Roman" w:hAnsi="Times New Roman" w:cs="Times New Roman"/>
          <w:sz w:val="28"/>
          <w:szCs w:val="28"/>
          <w:lang w:val="uk-UA"/>
        </w:rPr>
        <w:t>”</w:t>
      </w:r>
      <w:r w:rsidRPr="00DE044D">
        <w:rPr>
          <w:rFonts w:ascii="Times New Roman" w:hAnsi="Times New Roman" w:cs="Times New Roman"/>
          <w:sz w:val="28"/>
          <w:szCs w:val="28"/>
          <w:lang w:val="uk-UA"/>
        </w:rPr>
        <w:t>.</w:t>
      </w:r>
    </w:p>
    <w:p w:rsidR="00175FC6" w:rsidRPr="00DE044D" w:rsidRDefault="00175FC6" w:rsidP="00D122FB">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Слід зазначити, що термін </w:t>
      </w:r>
      <w:r w:rsidRPr="00DE044D">
        <w:rPr>
          <w:rFonts w:ascii="Times New Roman" w:eastAsia="TimesNewRoman" w:hAnsi="Times New Roman" w:cs="Times New Roman"/>
          <w:sz w:val="28"/>
          <w:szCs w:val="28"/>
          <w:lang w:val="uk-UA"/>
        </w:rPr>
        <w:t>«</w:t>
      </w:r>
      <w:r w:rsidRPr="00DE044D">
        <w:rPr>
          <w:rFonts w:ascii="Times New Roman" w:hAnsi="Times New Roman" w:cs="Times New Roman"/>
          <w:sz w:val="28"/>
          <w:szCs w:val="28"/>
          <w:lang w:val="uk-UA"/>
        </w:rPr>
        <w:t xml:space="preserve">ризик» почав використовуватися в XVII ст. та означав втрату або збиток для людини. На початку ХVІІІ ст. його використання  поширилося на визначення комерційних втрат застрахованого майна чи товарів. В кінці ХVІІІ ст. поняття ризику почало вживатись в юридичній галузі для визначення відповідальності за такі втрати або збиток. Набагато пізніше, з середини ХХ ст. термін </w:t>
      </w:r>
      <w:r w:rsidR="00C52020">
        <w:rPr>
          <w:rFonts w:ascii="Times New Roman" w:eastAsia="TimesNewRoman" w:hAnsi="Times New Roman" w:cs="Times New Roman"/>
          <w:sz w:val="28"/>
          <w:szCs w:val="28"/>
          <w:lang w:val="uk-UA"/>
        </w:rPr>
        <w:t>„</w:t>
      </w:r>
      <w:r w:rsidR="00C52020">
        <w:rPr>
          <w:rFonts w:ascii="Times New Roman" w:hAnsi="Times New Roman" w:cs="Times New Roman"/>
          <w:sz w:val="28"/>
          <w:szCs w:val="28"/>
          <w:lang w:val="uk-UA"/>
        </w:rPr>
        <w:t>ризик”</w:t>
      </w:r>
      <w:r w:rsidRPr="00DE044D">
        <w:rPr>
          <w:rFonts w:ascii="Times New Roman" w:hAnsi="Times New Roman" w:cs="Times New Roman"/>
          <w:sz w:val="28"/>
          <w:szCs w:val="28"/>
          <w:lang w:val="uk-UA"/>
        </w:rPr>
        <w:t xml:space="preserve"> </w:t>
      </w:r>
      <w:r w:rsidRPr="00DE044D">
        <w:rPr>
          <w:rStyle w:val="hps"/>
          <w:rFonts w:ascii="Times New Roman" w:hAnsi="Times New Roman" w:cs="Times New Roman"/>
          <w:sz w:val="28"/>
          <w:szCs w:val="28"/>
          <w:lang w:val="uk-UA"/>
        </w:rPr>
        <w:t>застосовується</w:t>
      </w:r>
      <w:r w:rsidRPr="00DE044D">
        <w:rPr>
          <w:rFonts w:ascii="Times New Roman" w:hAnsi="Times New Roman" w:cs="Times New Roman"/>
          <w:sz w:val="28"/>
          <w:szCs w:val="28"/>
          <w:lang w:val="uk-UA"/>
        </w:rPr>
        <w:t xml:space="preserve"> у сфері бізнесу і комерції у таких варіаціях, як сприйняття ризику, фактор ризику, </w:t>
      </w:r>
      <w:r w:rsidRPr="00DE044D">
        <w:rPr>
          <w:rStyle w:val="hps"/>
          <w:rFonts w:ascii="Times New Roman" w:hAnsi="Times New Roman" w:cs="Times New Roman"/>
          <w:sz w:val="28"/>
          <w:szCs w:val="28"/>
          <w:lang w:val="uk-UA"/>
        </w:rPr>
        <w:t>ухилення</w:t>
      </w:r>
      <w:r w:rsidRPr="00DE044D">
        <w:rPr>
          <w:rStyle w:val="shorttext"/>
          <w:rFonts w:ascii="Times New Roman" w:hAnsi="Times New Roman" w:cs="Times New Roman"/>
          <w:sz w:val="28"/>
          <w:szCs w:val="28"/>
          <w:lang w:val="uk-UA"/>
        </w:rPr>
        <w:t xml:space="preserve"> </w:t>
      </w:r>
      <w:r w:rsidRPr="00DE044D">
        <w:rPr>
          <w:rStyle w:val="hps"/>
          <w:rFonts w:ascii="Times New Roman" w:hAnsi="Times New Roman" w:cs="Times New Roman"/>
          <w:sz w:val="28"/>
          <w:szCs w:val="28"/>
          <w:lang w:val="uk-UA"/>
        </w:rPr>
        <w:t>від ризику</w:t>
      </w:r>
      <w:r w:rsidRPr="00DE044D">
        <w:rPr>
          <w:rFonts w:ascii="Times New Roman" w:hAnsi="Times New Roman" w:cs="Times New Roman"/>
          <w:sz w:val="28"/>
          <w:szCs w:val="28"/>
          <w:lang w:val="uk-UA"/>
        </w:rPr>
        <w:t xml:space="preserve">, аналіз ризику, менеджмент ризиків тощо [9, с. 13]. </w:t>
      </w:r>
    </w:p>
    <w:p w:rsidR="00175FC6" w:rsidRPr="00DE044D" w:rsidRDefault="00175FC6" w:rsidP="00D122FB">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В кінці XIX </w:t>
      </w:r>
      <w:r w:rsidRPr="00DE044D">
        <w:rPr>
          <w:rFonts w:ascii="Times New Roman" w:hAnsi="Times New Roman" w:cs="Times New Roman"/>
          <w:b/>
          <w:sz w:val="28"/>
          <w:szCs w:val="28"/>
          <w:lang w:val="uk-UA"/>
        </w:rPr>
        <w:t>–</w:t>
      </w:r>
      <w:r w:rsidRPr="00DE044D">
        <w:rPr>
          <w:rFonts w:ascii="Times New Roman" w:hAnsi="Times New Roman" w:cs="Times New Roman"/>
          <w:sz w:val="28"/>
          <w:szCs w:val="28"/>
          <w:lang w:val="uk-UA"/>
        </w:rPr>
        <w:t xml:space="preserve"> на початку XX століття таке явище як ризик почали вивчати математики та статистики (</w:t>
      </w:r>
      <w:r w:rsidRPr="00DE044D">
        <w:rPr>
          <w:rFonts w:ascii="Times New Roman" w:hAnsi="Times New Roman" w:cs="Times New Roman"/>
          <w:bCs/>
          <w:sz w:val="28"/>
          <w:szCs w:val="28"/>
          <w:lang w:val="uk-UA"/>
        </w:rPr>
        <w:t>Джон</w:t>
      </w:r>
      <w:r w:rsidRPr="00DE044D">
        <w:rPr>
          <w:rFonts w:ascii="Times New Roman" w:hAnsi="Times New Roman" w:cs="Times New Roman"/>
          <w:sz w:val="28"/>
          <w:szCs w:val="28"/>
          <w:lang w:val="uk-UA"/>
        </w:rPr>
        <w:t xml:space="preserve"> </w:t>
      </w:r>
      <w:r w:rsidRPr="00DE044D">
        <w:rPr>
          <w:rFonts w:ascii="Times New Roman" w:hAnsi="Times New Roman" w:cs="Times New Roman"/>
          <w:bCs/>
          <w:sz w:val="28"/>
          <w:szCs w:val="28"/>
          <w:lang w:val="uk-UA"/>
        </w:rPr>
        <w:t>фон</w:t>
      </w:r>
      <w:r w:rsidRPr="00DE044D">
        <w:rPr>
          <w:rFonts w:ascii="Times New Roman" w:hAnsi="Times New Roman" w:cs="Times New Roman"/>
          <w:sz w:val="28"/>
          <w:szCs w:val="28"/>
          <w:lang w:val="uk-UA"/>
        </w:rPr>
        <w:t xml:space="preserve"> </w:t>
      </w:r>
      <w:r w:rsidRPr="00DE044D">
        <w:rPr>
          <w:rFonts w:ascii="Times New Roman" w:hAnsi="Times New Roman" w:cs="Times New Roman"/>
          <w:bCs/>
          <w:sz w:val="28"/>
          <w:szCs w:val="28"/>
          <w:lang w:val="uk-UA"/>
        </w:rPr>
        <w:t>Нейман (</w:t>
      </w:r>
      <w:r w:rsidRPr="00DE044D">
        <w:rPr>
          <w:rFonts w:ascii="Times New Roman" w:hAnsi="Times New Roman" w:cs="Times New Roman"/>
          <w:sz w:val="28"/>
          <w:szCs w:val="28"/>
        </w:rPr>
        <w:t>John</w:t>
      </w:r>
      <w:r w:rsidRPr="00DE044D">
        <w:rPr>
          <w:rFonts w:ascii="Times New Roman" w:hAnsi="Times New Roman" w:cs="Times New Roman"/>
          <w:sz w:val="28"/>
          <w:szCs w:val="28"/>
          <w:lang w:val="uk-UA"/>
        </w:rPr>
        <w:t xml:space="preserve"> </w:t>
      </w:r>
      <w:r w:rsidRPr="00DE044D">
        <w:rPr>
          <w:rFonts w:ascii="Times New Roman" w:hAnsi="Times New Roman" w:cs="Times New Roman"/>
          <w:sz w:val="28"/>
          <w:szCs w:val="28"/>
        </w:rPr>
        <w:t>von</w:t>
      </w:r>
      <w:r w:rsidRPr="00DE044D">
        <w:rPr>
          <w:rFonts w:ascii="Times New Roman" w:hAnsi="Times New Roman" w:cs="Times New Roman"/>
          <w:sz w:val="28"/>
          <w:szCs w:val="28"/>
          <w:lang w:val="uk-UA"/>
        </w:rPr>
        <w:t xml:space="preserve"> </w:t>
      </w:r>
      <w:r w:rsidRPr="00DE044D">
        <w:rPr>
          <w:rFonts w:ascii="Times New Roman" w:hAnsi="Times New Roman" w:cs="Times New Roman"/>
          <w:sz w:val="28"/>
          <w:szCs w:val="28"/>
        </w:rPr>
        <w:t>Neumann</w:t>
      </w:r>
      <w:r w:rsidRPr="00DE044D">
        <w:rPr>
          <w:rFonts w:ascii="Times New Roman" w:hAnsi="Times New Roman" w:cs="Times New Roman"/>
          <w:sz w:val="28"/>
          <w:szCs w:val="28"/>
          <w:lang w:val="uk-UA"/>
        </w:rPr>
        <w:t xml:space="preserve">), </w:t>
      </w:r>
      <w:r w:rsidRPr="00DE044D">
        <w:rPr>
          <w:rFonts w:ascii="Times New Roman" w:hAnsi="Times New Roman" w:cs="Times New Roman"/>
          <w:bCs/>
          <w:sz w:val="28"/>
          <w:szCs w:val="28"/>
          <w:lang w:val="uk-UA"/>
        </w:rPr>
        <w:t>Оскар</w:t>
      </w:r>
      <w:r w:rsidRPr="00DE044D">
        <w:rPr>
          <w:rFonts w:ascii="Times New Roman" w:hAnsi="Times New Roman" w:cs="Times New Roman"/>
          <w:sz w:val="28"/>
          <w:szCs w:val="28"/>
          <w:lang w:val="uk-UA"/>
        </w:rPr>
        <w:t xml:space="preserve"> </w:t>
      </w:r>
      <w:r w:rsidRPr="00DE044D">
        <w:rPr>
          <w:rFonts w:ascii="Times New Roman" w:hAnsi="Times New Roman" w:cs="Times New Roman"/>
          <w:bCs/>
          <w:sz w:val="28"/>
          <w:szCs w:val="28"/>
          <w:lang w:val="uk-UA"/>
        </w:rPr>
        <w:t>Моргенштерн (</w:t>
      </w:r>
      <w:r w:rsidRPr="00DE044D">
        <w:rPr>
          <w:rFonts w:ascii="Times New Roman" w:hAnsi="Times New Roman" w:cs="Times New Roman"/>
          <w:sz w:val="28"/>
          <w:szCs w:val="28"/>
        </w:rPr>
        <w:t>Oskar</w:t>
      </w:r>
      <w:r w:rsidRPr="00DE044D">
        <w:rPr>
          <w:rFonts w:ascii="Times New Roman" w:hAnsi="Times New Roman" w:cs="Times New Roman"/>
          <w:sz w:val="28"/>
          <w:szCs w:val="28"/>
          <w:lang w:val="uk-UA"/>
        </w:rPr>
        <w:t xml:space="preserve"> </w:t>
      </w:r>
      <w:r w:rsidRPr="00DE044D">
        <w:rPr>
          <w:rFonts w:ascii="Times New Roman" w:hAnsi="Times New Roman" w:cs="Times New Roman"/>
          <w:bCs/>
          <w:sz w:val="28"/>
          <w:szCs w:val="28"/>
        </w:rPr>
        <w:t>Morgenstern</w:t>
      </w:r>
      <w:r w:rsidRPr="00DE044D">
        <w:rPr>
          <w:rFonts w:ascii="Times New Roman" w:hAnsi="Times New Roman" w:cs="Times New Roman"/>
          <w:bCs/>
          <w:sz w:val="28"/>
          <w:szCs w:val="28"/>
          <w:lang w:val="uk-UA"/>
        </w:rPr>
        <w:t xml:space="preserve">) </w:t>
      </w:r>
      <w:r w:rsidR="00C52020">
        <w:rPr>
          <w:rFonts w:ascii="Times New Roman" w:hAnsi="Times New Roman" w:cs="Times New Roman"/>
          <w:sz w:val="28"/>
          <w:szCs w:val="28"/>
          <w:lang w:val="uk-UA"/>
        </w:rPr>
        <w:t>та ін.</w:t>
      </w:r>
      <w:r w:rsidRPr="00DE044D">
        <w:rPr>
          <w:rFonts w:ascii="Times New Roman" w:hAnsi="Times New Roman" w:cs="Times New Roman"/>
          <w:sz w:val="28"/>
          <w:szCs w:val="28"/>
          <w:lang w:val="uk-UA"/>
        </w:rPr>
        <w:t xml:space="preserve">). Цей процес визначався накопиченням наукових знань про імовірнісний характер природних і суспільних процесів. На наступному етапі ризик почав досліджуватися </w:t>
      </w:r>
      <w:r w:rsidRPr="00DE044D">
        <w:rPr>
          <w:rFonts w:ascii="Times New Roman" w:hAnsi="Times New Roman" w:cs="Times New Roman"/>
          <w:sz w:val="28"/>
          <w:szCs w:val="28"/>
          <w:lang w:val="uk-UA"/>
        </w:rPr>
        <w:lastRenderedPageBreak/>
        <w:t xml:space="preserve">значним числом конкретних наук </w:t>
      </w:r>
      <w:r w:rsidRPr="00DE044D">
        <w:rPr>
          <w:rFonts w:ascii="Times New Roman" w:hAnsi="Times New Roman" w:cs="Times New Roman"/>
          <w:b/>
          <w:sz w:val="28"/>
          <w:szCs w:val="28"/>
          <w:lang w:val="uk-UA"/>
        </w:rPr>
        <w:t>–</w:t>
      </w:r>
      <w:r w:rsidRPr="00DE044D">
        <w:rPr>
          <w:rFonts w:ascii="Times New Roman" w:hAnsi="Times New Roman" w:cs="Times New Roman"/>
          <w:sz w:val="28"/>
          <w:szCs w:val="28"/>
          <w:lang w:val="uk-UA"/>
        </w:rPr>
        <w:t xml:space="preserve"> теорією ігор, теорією прийняття рішень, теорією ймовірностей, логікою, соціологією, правовими науками, медичними, економічними, демографічними та іншими дисциплінами. У другій половині ХХ століття ризик стає предметом міждисциплінарних досліджень, набуває статусу загальнонаукового поняття. На сучасному етапі спостерігається стрімкий розвиток педагогічної (освітньої) ризикології.</w:t>
      </w:r>
    </w:p>
    <w:p w:rsidR="00175FC6" w:rsidRPr="00DE044D" w:rsidRDefault="00C52020" w:rsidP="00D122FB">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eastAsia="TimesNewRoman" w:hAnsi="Times New Roman" w:cs="Times New Roman"/>
          <w:sz w:val="28"/>
          <w:szCs w:val="28"/>
          <w:lang w:val="uk-UA"/>
        </w:rPr>
        <w:t>Категорія „</w:t>
      </w:r>
      <w:r w:rsidR="00175FC6" w:rsidRPr="00DE044D">
        <w:rPr>
          <w:rFonts w:ascii="Times New Roman" w:eastAsia="TimesNewRoman" w:hAnsi="Times New Roman" w:cs="Times New Roman"/>
          <w:sz w:val="28"/>
          <w:szCs w:val="28"/>
          <w:lang w:val="uk-UA"/>
        </w:rPr>
        <w:t>ризик</w:t>
      </w:r>
      <w:r>
        <w:rPr>
          <w:rFonts w:ascii="Times New Roman" w:eastAsia="TimesNewRoman" w:hAnsi="Times New Roman" w:cs="Times New Roman"/>
          <w:sz w:val="28"/>
          <w:szCs w:val="28"/>
          <w:lang w:val="uk-UA"/>
        </w:rPr>
        <w:t>”</w:t>
      </w:r>
      <w:r w:rsidR="00175FC6" w:rsidRPr="00DE044D">
        <w:rPr>
          <w:rFonts w:ascii="Times New Roman" w:eastAsia="TimesNewRoman" w:hAnsi="Times New Roman" w:cs="Times New Roman"/>
          <w:sz w:val="28"/>
          <w:szCs w:val="28"/>
          <w:lang w:val="uk-UA"/>
        </w:rPr>
        <w:t xml:space="preserve"> в економічній, соціологічній, філософський, психологічній та педагогічній літературі не має однозначного тлумачення. </w:t>
      </w:r>
      <w:r w:rsidR="00175FC6" w:rsidRPr="00DE044D">
        <w:rPr>
          <w:rFonts w:ascii="Times New Roman" w:hAnsi="Times New Roman" w:cs="Times New Roman"/>
          <w:sz w:val="28"/>
          <w:szCs w:val="28"/>
          <w:lang w:val="uk-UA"/>
        </w:rPr>
        <w:t xml:space="preserve">Науковці наводять різні визначення даного поняття </w:t>
      </w:r>
      <w:r w:rsidR="00175FC6" w:rsidRPr="00DE044D">
        <w:rPr>
          <w:rFonts w:ascii="Times New Roman" w:eastAsia="TimesNewRoman" w:hAnsi="Times New Roman" w:cs="Times New Roman"/>
          <w:sz w:val="28"/>
          <w:szCs w:val="28"/>
          <w:lang w:val="uk-UA"/>
        </w:rPr>
        <w:t xml:space="preserve">і пояснюється це тим, що ризик </w:t>
      </w:r>
      <w:r w:rsidR="00175FC6" w:rsidRPr="00DE044D">
        <w:rPr>
          <w:rFonts w:ascii="Times New Roman" w:hAnsi="Times New Roman" w:cs="Times New Roman"/>
          <w:b/>
          <w:sz w:val="28"/>
          <w:szCs w:val="28"/>
          <w:lang w:val="uk-UA"/>
        </w:rPr>
        <w:t>–</w:t>
      </w:r>
      <w:r w:rsidR="00175FC6" w:rsidRPr="00DE044D">
        <w:rPr>
          <w:rFonts w:ascii="Times New Roman" w:eastAsia="TimesNewRoman" w:hAnsi="Times New Roman" w:cs="Times New Roman"/>
          <w:sz w:val="28"/>
          <w:szCs w:val="28"/>
          <w:lang w:val="uk-UA"/>
        </w:rPr>
        <w:t xml:space="preserve"> багатоаспектне та складне явище.</w:t>
      </w:r>
      <w:r>
        <w:rPr>
          <w:rFonts w:ascii="Times New Roman" w:hAnsi="Times New Roman" w:cs="Times New Roman"/>
          <w:sz w:val="28"/>
          <w:szCs w:val="28"/>
          <w:lang w:val="uk-UA"/>
        </w:rPr>
        <w:t xml:space="preserve"> </w:t>
      </w:r>
      <w:r w:rsidR="00175FC6" w:rsidRPr="00DE044D">
        <w:rPr>
          <w:rFonts w:ascii="Times New Roman" w:hAnsi="Times New Roman" w:cs="Times New Roman"/>
          <w:sz w:val="28"/>
          <w:szCs w:val="28"/>
          <w:lang w:val="uk-UA"/>
        </w:rPr>
        <w:t>Під ризиком у філософському плані можна розуміти ступінь ймовірності передбачуваного результату в процесі становлення нового, поява якого обумовлена не тільки об'єктивними умовами, а й знаннями, умінням і волею ко</w:t>
      </w:r>
      <w:r>
        <w:rPr>
          <w:rFonts w:ascii="Times New Roman" w:hAnsi="Times New Roman" w:cs="Times New Roman"/>
          <w:sz w:val="28"/>
          <w:szCs w:val="28"/>
          <w:lang w:val="uk-UA"/>
        </w:rPr>
        <w:t>лективу, окремої людини. [6, с.</w:t>
      </w:r>
      <w:r w:rsidR="00175FC6" w:rsidRPr="00DE044D">
        <w:rPr>
          <w:rFonts w:ascii="Times New Roman" w:hAnsi="Times New Roman" w:cs="Times New Roman"/>
          <w:sz w:val="28"/>
          <w:szCs w:val="28"/>
          <w:lang w:val="uk-UA"/>
        </w:rPr>
        <w:t>13]. У пс</w:t>
      </w:r>
      <w:r>
        <w:rPr>
          <w:rFonts w:ascii="Times New Roman" w:hAnsi="Times New Roman" w:cs="Times New Roman"/>
          <w:sz w:val="28"/>
          <w:szCs w:val="28"/>
          <w:lang w:val="uk-UA"/>
        </w:rPr>
        <w:t>ихології терміну „</w:t>
      </w:r>
      <w:r w:rsidR="00175FC6" w:rsidRPr="00DE044D">
        <w:rPr>
          <w:rFonts w:ascii="Times New Roman" w:hAnsi="Times New Roman" w:cs="Times New Roman"/>
          <w:sz w:val="28"/>
          <w:szCs w:val="28"/>
          <w:lang w:val="uk-UA"/>
        </w:rPr>
        <w:t>ризик</w:t>
      </w:r>
      <w:r>
        <w:rPr>
          <w:rFonts w:ascii="Times New Roman" w:hAnsi="Times New Roman" w:cs="Times New Roman"/>
          <w:sz w:val="28"/>
          <w:szCs w:val="28"/>
          <w:lang w:val="uk-UA"/>
        </w:rPr>
        <w:t>”</w:t>
      </w:r>
      <w:r w:rsidR="00175FC6" w:rsidRPr="00DE044D">
        <w:rPr>
          <w:rFonts w:ascii="Times New Roman" w:hAnsi="Times New Roman" w:cs="Times New Roman"/>
          <w:sz w:val="28"/>
          <w:szCs w:val="28"/>
          <w:lang w:val="uk-UA"/>
        </w:rPr>
        <w:t xml:space="preserve"> відповідають три основних взаємопов'язаних значення: як міра очікуваної невдачі діяльності; як дія, що загрожує певними втратами; як ситуація вибору. [4, с. 13].  У менеджменті науковці виділяють кілька </w:t>
      </w:r>
      <w:r w:rsidR="007535F6">
        <w:rPr>
          <w:rFonts w:ascii="Times New Roman" w:hAnsi="Times New Roman" w:cs="Times New Roman"/>
          <w:sz w:val="28"/>
          <w:szCs w:val="28"/>
          <w:lang w:val="uk-UA"/>
        </w:rPr>
        <w:t>підходів до визначення поняття „ризик”</w:t>
      </w:r>
      <w:r w:rsidR="00175FC6" w:rsidRPr="00DE044D">
        <w:rPr>
          <w:rFonts w:ascii="Times New Roman" w:hAnsi="Times New Roman" w:cs="Times New Roman"/>
          <w:sz w:val="28"/>
          <w:szCs w:val="28"/>
          <w:lang w:val="uk-UA"/>
        </w:rPr>
        <w:t>:  як невизначеність щодо наслідків дій; як наслідок дій; як характеристика; як ситуація; ризик одночасно і як ймовірність настання події, і як наслідок такої події; ризик як загроза (подія, яка може відбутися, а може і не відбутися, однак у разі настання такої події можливі три економічні результати: негативний (програш, збиток), нульовий і позитивний (виграш, вигода, прибуток).</w:t>
      </w:r>
    </w:p>
    <w:p w:rsidR="00175FC6" w:rsidRPr="00DE044D" w:rsidRDefault="00175FC6" w:rsidP="00D122FB">
      <w:pPr>
        <w:spacing w:after="0" w:line="360" w:lineRule="auto"/>
        <w:ind w:firstLine="708"/>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Протягом ХХ - ХХІ століть наукові погляди щодо до розуміння сутності поняття ризику еволюціонували від розуміння ризику, як відхилення від мети до розуміння ризику, як реалізації шансу, результату діяльності, ситуації, процесу.</w:t>
      </w:r>
    </w:p>
    <w:p w:rsidR="00175FC6" w:rsidRPr="00DE044D" w:rsidRDefault="00175FC6" w:rsidP="00D122FB">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Із сучасних визначень ризику, що приводяться в наукових працях із різних галузей знань, можна виділити і такі: </w:t>
      </w:r>
    </w:p>
    <w:p w:rsidR="00175FC6" w:rsidRPr="00DE044D" w:rsidRDefault="007535F6" w:rsidP="00D122FB">
      <w:pPr>
        <w:spacing w:after="0" w:line="360" w:lineRule="auto"/>
        <w:ind w:firstLine="709"/>
        <w:jc w:val="both"/>
        <w:rPr>
          <w:rFonts w:ascii="Times New Roman" w:hAnsi="Times New Roman" w:cs="Times New Roman"/>
          <w:sz w:val="28"/>
          <w:szCs w:val="28"/>
          <w:lang w:val="uk-UA"/>
        </w:rPr>
      </w:pPr>
      <w:r>
        <w:rPr>
          <w:rFonts w:ascii="Times New Roman" w:eastAsia="TimesNewRoman" w:hAnsi="Times New Roman" w:cs="Times New Roman"/>
          <w:sz w:val="28"/>
          <w:szCs w:val="28"/>
          <w:lang w:val="uk-UA"/>
        </w:rPr>
        <w:lastRenderedPageBreak/>
        <w:t>„</w:t>
      </w:r>
      <w:r w:rsidR="00175FC6" w:rsidRPr="00DE044D">
        <w:rPr>
          <w:rFonts w:ascii="Times New Roman" w:hAnsi="Times New Roman" w:cs="Times New Roman"/>
          <w:sz w:val="28"/>
          <w:szCs w:val="28"/>
          <w:lang w:val="uk-UA"/>
        </w:rPr>
        <w:t xml:space="preserve">Ризик – це, як правило, не статичний і незмінний, а керований параметр, на рівень якого можна і потрібно </w:t>
      </w:r>
      <w:r>
        <w:rPr>
          <w:rFonts w:ascii="Times New Roman" w:hAnsi="Times New Roman" w:cs="Times New Roman"/>
          <w:sz w:val="28"/>
          <w:szCs w:val="28"/>
          <w:lang w:val="uk-UA"/>
        </w:rPr>
        <w:t>здійснювати управлінський вплив”</w:t>
      </w:r>
      <w:r w:rsidR="00175FC6" w:rsidRPr="00DE044D">
        <w:rPr>
          <w:rFonts w:ascii="Times New Roman" w:hAnsi="Times New Roman" w:cs="Times New Roman"/>
          <w:sz w:val="28"/>
          <w:szCs w:val="28"/>
          <w:lang w:val="uk-UA"/>
        </w:rPr>
        <w:t xml:space="preserve"> (А. Старостіна, В. Кравченко) [12, с. 23].</w:t>
      </w:r>
    </w:p>
    <w:p w:rsidR="00175FC6" w:rsidRPr="00DE044D" w:rsidRDefault="007535F6" w:rsidP="00D122FB">
      <w:pPr>
        <w:spacing w:after="0" w:line="360" w:lineRule="auto"/>
        <w:ind w:firstLine="709"/>
        <w:jc w:val="both"/>
        <w:rPr>
          <w:rFonts w:ascii="Times New Roman" w:hAnsi="Times New Roman" w:cs="Times New Roman"/>
          <w:sz w:val="28"/>
          <w:szCs w:val="28"/>
          <w:lang w:val="uk-UA"/>
        </w:rPr>
      </w:pPr>
      <w:r>
        <w:rPr>
          <w:rFonts w:ascii="Times New Roman" w:eastAsia="TimesNewRoman" w:hAnsi="Times New Roman" w:cs="Times New Roman"/>
          <w:sz w:val="28"/>
          <w:szCs w:val="28"/>
          <w:lang w:val="uk-UA"/>
        </w:rPr>
        <w:t>„</w:t>
      </w:r>
      <w:r w:rsidR="00175FC6" w:rsidRPr="00DE044D">
        <w:rPr>
          <w:rStyle w:val="hps"/>
          <w:rFonts w:ascii="Times New Roman" w:hAnsi="Times New Roman" w:cs="Times New Roman"/>
          <w:sz w:val="28"/>
          <w:szCs w:val="28"/>
          <w:lang w:val="uk-UA"/>
        </w:rPr>
        <w:t>Ризик</w:t>
      </w:r>
      <w:r w:rsidR="00175FC6" w:rsidRPr="00DE044D">
        <w:rPr>
          <w:rFonts w:ascii="Times New Roman" w:hAnsi="Times New Roman" w:cs="Times New Roman"/>
          <w:sz w:val="28"/>
          <w:szCs w:val="28"/>
          <w:lang w:val="uk-UA"/>
        </w:rPr>
        <w:t xml:space="preserve"> </w:t>
      </w:r>
      <w:r w:rsidR="00175FC6" w:rsidRPr="00DE044D">
        <w:rPr>
          <w:rStyle w:val="hps"/>
          <w:rFonts w:ascii="Times New Roman" w:hAnsi="Times New Roman" w:cs="Times New Roman"/>
          <w:sz w:val="28"/>
          <w:szCs w:val="28"/>
          <w:lang w:val="uk-UA"/>
        </w:rPr>
        <w:t xml:space="preserve">означає можливу невдачу в певній справі; це дія, що здійснюється на вдачу, в надії на щасливий результат. У повсякденному житті термін </w:t>
      </w:r>
      <w:r>
        <w:rPr>
          <w:rStyle w:val="hps"/>
          <w:rFonts w:ascii="Times New Roman" w:hAnsi="Times New Roman" w:cs="Times New Roman"/>
          <w:sz w:val="28"/>
          <w:szCs w:val="28"/>
          <w:lang w:val="uk-UA"/>
        </w:rPr>
        <w:t>„</w:t>
      </w:r>
      <w:r w:rsidR="00175FC6" w:rsidRPr="00DE044D">
        <w:rPr>
          <w:rFonts w:ascii="Times New Roman" w:eastAsia="TimesNewRoman" w:hAnsi="Times New Roman" w:cs="Times New Roman"/>
          <w:sz w:val="28"/>
          <w:szCs w:val="28"/>
          <w:lang w:val="uk-UA"/>
        </w:rPr>
        <w:t>ризик</w:t>
      </w:r>
      <w:r>
        <w:rPr>
          <w:rFonts w:ascii="Times New Roman" w:eastAsia="TimesNewRoman" w:hAnsi="Times New Roman" w:cs="Times New Roman"/>
          <w:sz w:val="28"/>
          <w:szCs w:val="28"/>
          <w:lang w:val="uk-UA"/>
        </w:rPr>
        <w:t>”</w:t>
      </w:r>
      <w:r w:rsidR="00175FC6" w:rsidRPr="00DE044D">
        <w:rPr>
          <w:rFonts w:ascii="Times New Roman" w:eastAsia="TimesNewRoman" w:hAnsi="Times New Roman" w:cs="Times New Roman"/>
          <w:sz w:val="28"/>
          <w:szCs w:val="28"/>
          <w:lang w:val="uk-UA"/>
        </w:rPr>
        <w:t xml:space="preserve"> вживається, як правило, в сенсі можливої небезпеки, невдачі, невпевненості в ході тієї чи іншої дії</w:t>
      </w:r>
      <w:r>
        <w:rPr>
          <w:rFonts w:ascii="Times New Roman" w:hAnsi="Times New Roman" w:cs="Times New Roman"/>
          <w:sz w:val="28"/>
          <w:szCs w:val="28"/>
          <w:lang w:val="uk-UA"/>
        </w:rPr>
        <w:t>”</w:t>
      </w:r>
      <w:r w:rsidR="00175FC6" w:rsidRPr="00DE044D">
        <w:rPr>
          <w:rFonts w:ascii="Times New Roman" w:hAnsi="Times New Roman" w:cs="Times New Roman"/>
          <w:sz w:val="28"/>
          <w:szCs w:val="28"/>
          <w:lang w:val="uk-UA"/>
        </w:rPr>
        <w:t xml:space="preserve"> (А. Альгін) [1, с. 7].</w:t>
      </w:r>
    </w:p>
    <w:p w:rsidR="00175FC6" w:rsidRPr="00DE044D" w:rsidRDefault="007535F6" w:rsidP="00D122F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175FC6" w:rsidRPr="00DE044D">
        <w:rPr>
          <w:rFonts w:ascii="Times New Roman" w:hAnsi="Times New Roman" w:cs="Times New Roman"/>
          <w:sz w:val="28"/>
          <w:szCs w:val="28"/>
          <w:lang w:val="uk-UA"/>
        </w:rPr>
        <w:t xml:space="preserve">Ризик </w:t>
      </w:r>
      <w:r w:rsidR="00175FC6" w:rsidRPr="00DE044D">
        <w:rPr>
          <w:rStyle w:val="hps"/>
          <w:rFonts w:ascii="Times New Roman" w:hAnsi="Times New Roman" w:cs="Times New Roman"/>
          <w:sz w:val="28"/>
          <w:szCs w:val="28"/>
          <w:lang w:val="uk-UA"/>
        </w:rPr>
        <w:t xml:space="preserve">– </w:t>
      </w:r>
      <w:r w:rsidR="00175FC6" w:rsidRPr="00DE044D">
        <w:rPr>
          <w:rFonts w:ascii="Times New Roman" w:hAnsi="Times New Roman" w:cs="Times New Roman"/>
          <w:sz w:val="28"/>
          <w:szCs w:val="28"/>
          <w:lang w:val="uk-UA"/>
        </w:rPr>
        <w:t>характеристики, ситуації або дії, коли можливі різні наслідки, існує невизначеність щодо конкретного результату, і, принайм</w:t>
      </w:r>
      <w:r>
        <w:rPr>
          <w:rFonts w:ascii="Times New Roman" w:hAnsi="Times New Roman" w:cs="Times New Roman"/>
          <w:sz w:val="28"/>
          <w:szCs w:val="28"/>
          <w:lang w:val="uk-UA"/>
        </w:rPr>
        <w:t>ні, одна з можливостей небажана”</w:t>
      </w:r>
      <w:r w:rsidR="00175FC6" w:rsidRPr="00DE044D">
        <w:rPr>
          <w:rFonts w:ascii="Times New Roman" w:hAnsi="Times New Roman" w:cs="Times New Roman"/>
          <w:sz w:val="28"/>
          <w:szCs w:val="28"/>
          <w:lang w:val="uk-UA"/>
        </w:rPr>
        <w:t xml:space="preserve"> (</w:t>
      </w:r>
      <w:r w:rsidR="00175FC6" w:rsidRPr="00DE044D">
        <w:rPr>
          <w:rFonts w:ascii="Times New Roman" w:hAnsi="Times New Roman" w:cs="Times New Roman"/>
          <w:bCs/>
          <w:sz w:val="28"/>
          <w:szCs w:val="28"/>
          <w:lang w:val="uk-UA"/>
        </w:rPr>
        <w:t>B</w:t>
      </w:r>
      <w:r w:rsidR="00175FC6" w:rsidRPr="00DE044D">
        <w:rPr>
          <w:rFonts w:ascii="Times New Roman" w:hAnsi="Times New Roman" w:cs="Times New Roman"/>
          <w:sz w:val="28"/>
          <w:szCs w:val="28"/>
          <w:lang w:val="uk-UA"/>
        </w:rPr>
        <w:t>. </w:t>
      </w:r>
      <w:r w:rsidR="00175FC6" w:rsidRPr="00DE044D">
        <w:rPr>
          <w:rFonts w:ascii="Times New Roman" w:hAnsi="Times New Roman" w:cs="Times New Roman"/>
          <w:bCs/>
          <w:sz w:val="28"/>
          <w:szCs w:val="28"/>
          <w:lang w:val="uk-UA"/>
        </w:rPr>
        <w:t>Ковелло</w:t>
      </w:r>
      <w:r w:rsidR="00175FC6" w:rsidRPr="00DE044D">
        <w:rPr>
          <w:rFonts w:ascii="Times New Roman" w:hAnsi="Times New Roman" w:cs="Times New Roman"/>
          <w:sz w:val="28"/>
          <w:szCs w:val="28"/>
          <w:lang w:val="uk-UA"/>
        </w:rPr>
        <w:t xml:space="preserve"> (</w:t>
      </w:r>
      <w:r w:rsidR="00175FC6" w:rsidRPr="00DE044D">
        <w:rPr>
          <w:rFonts w:ascii="Times New Roman" w:hAnsi="Times New Roman" w:cs="Times New Roman"/>
          <w:sz w:val="28"/>
          <w:szCs w:val="28"/>
          <w:lang w:val="en-US"/>
        </w:rPr>
        <w:t>V</w:t>
      </w:r>
      <w:r w:rsidR="00175FC6" w:rsidRPr="00DE044D">
        <w:rPr>
          <w:rFonts w:ascii="Times New Roman" w:hAnsi="Times New Roman" w:cs="Times New Roman"/>
          <w:sz w:val="28"/>
          <w:szCs w:val="28"/>
          <w:lang w:val="uk-UA"/>
        </w:rPr>
        <w:t xml:space="preserve">. </w:t>
      </w:r>
      <w:r w:rsidR="00175FC6" w:rsidRPr="00DE044D">
        <w:rPr>
          <w:rFonts w:ascii="Times New Roman" w:hAnsi="Times New Roman" w:cs="Times New Roman"/>
          <w:sz w:val="28"/>
          <w:szCs w:val="28"/>
          <w:lang w:val="en-US"/>
        </w:rPr>
        <w:t>Covello</w:t>
      </w:r>
      <w:r w:rsidR="00175FC6" w:rsidRPr="00DE044D">
        <w:rPr>
          <w:rFonts w:ascii="Times New Roman" w:hAnsi="Times New Roman" w:cs="Times New Roman"/>
          <w:sz w:val="28"/>
          <w:szCs w:val="28"/>
          <w:lang w:val="uk-UA"/>
        </w:rPr>
        <w:t>)) [7, с. 104].</w:t>
      </w:r>
    </w:p>
    <w:p w:rsidR="00175FC6" w:rsidRPr="00DE044D" w:rsidRDefault="007535F6" w:rsidP="00D122FB">
      <w:pPr>
        <w:spacing w:after="0" w:line="360" w:lineRule="auto"/>
        <w:ind w:firstLine="709"/>
        <w:jc w:val="both"/>
        <w:rPr>
          <w:rFonts w:ascii="Times New Roman" w:hAnsi="Times New Roman" w:cs="Times New Roman"/>
          <w:sz w:val="28"/>
          <w:szCs w:val="28"/>
          <w:lang w:val="uk-UA"/>
        </w:rPr>
      </w:pPr>
      <w:r>
        <w:rPr>
          <w:rFonts w:ascii="Times New Roman" w:eastAsia="TimesNewRoman" w:hAnsi="Times New Roman" w:cs="Times New Roman"/>
          <w:sz w:val="28"/>
          <w:szCs w:val="28"/>
          <w:lang w:val="uk-UA"/>
        </w:rPr>
        <w:t>„</w:t>
      </w:r>
      <w:r w:rsidR="00175FC6" w:rsidRPr="00DE044D">
        <w:rPr>
          <w:rFonts w:ascii="Times New Roman" w:hAnsi="Times New Roman" w:cs="Times New Roman"/>
          <w:sz w:val="28"/>
          <w:szCs w:val="28"/>
          <w:lang w:val="uk-UA"/>
        </w:rPr>
        <w:t xml:space="preserve">Ризик – це економічна категорія, яка відображає характерні особливості сприйняття зацікавленими суб’єктами економічних відносин об’єктивно існуючої невизначеності і конфліктності, властивих процесам встановлення цілей, управління, ухвалення рішень, оцінювання, які ускладнені можливими погрозами і </w:t>
      </w:r>
      <w:r>
        <w:rPr>
          <w:rFonts w:ascii="Times New Roman" w:hAnsi="Times New Roman" w:cs="Times New Roman"/>
          <w:sz w:val="28"/>
          <w:szCs w:val="28"/>
          <w:lang w:val="uk-UA"/>
        </w:rPr>
        <w:t>невикористаними можливостями” (</w:t>
      </w:r>
      <w:r w:rsidR="00175FC6" w:rsidRPr="00DE044D">
        <w:rPr>
          <w:rFonts w:ascii="Times New Roman" w:hAnsi="Times New Roman" w:cs="Times New Roman"/>
          <w:sz w:val="28"/>
          <w:szCs w:val="28"/>
          <w:lang w:val="uk-UA"/>
        </w:rPr>
        <w:t>В. Вітлінським )[8, с. 56].</w:t>
      </w:r>
    </w:p>
    <w:p w:rsidR="00175FC6" w:rsidRPr="00DE044D" w:rsidRDefault="00175FC6" w:rsidP="00D122FB">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rPr>
        <w:t>У міжнародному стандарті ISO 31000:2009 ризик витлумачено як вплив невизначеності на опрацьоване завдання. Відповідно до даного документа ризик – це наслідок встановлення та досягнення організаційних завдань за невизначеності довколишнього середовища</w:t>
      </w:r>
      <w:r w:rsidRPr="00DE044D">
        <w:rPr>
          <w:rFonts w:ascii="Times New Roman" w:hAnsi="Times New Roman" w:cs="Times New Roman"/>
          <w:sz w:val="28"/>
          <w:szCs w:val="28"/>
          <w:lang w:val="uk-UA"/>
        </w:rPr>
        <w:t xml:space="preserve"> [17, с. 15].</w:t>
      </w:r>
    </w:p>
    <w:p w:rsidR="00175FC6" w:rsidRPr="00DE044D" w:rsidRDefault="00175FC6" w:rsidP="00D122FB">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Екстраполюючи визначення ризику, запропоноване в аналізованих наукових працях, під ризиком у сфері освіти пропонується розглядати можливість (небезпеки) отримання незапланованого результату внаслідок </w:t>
      </w:r>
      <w:r w:rsidRPr="00DE044D">
        <w:rPr>
          <w:rFonts w:ascii="Times New Roman" w:eastAsia="TimesNewRoman" w:hAnsi="Times New Roman" w:cs="Times New Roman"/>
          <w:sz w:val="28"/>
          <w:szCs w:val="28"/>
          <w:lang w:val="uk-UA"/>
        </w:rPr>
        <w:t>впливу неочікуваних подій</w:t>
      </w:r>
      <w:r w:rsidRPr="00DE044D">
        <w:rPr>
          <w:rFonts w:ascii="Times New Roman" w:eastAsia="Times-Roman" w:hAnsi="Times New Roman" w:cs="Times New Roman"/>
          <w:sz w:val="28"/>
          <w:szCs w:val="28"/>
          <w:lang w:val="uk-UA"/>
        </w:rPr>
        <w:t xml:space="preserve">, </w:t>
      </w:r>
      <w:r w:rsidRPr="00DE044D">
        <w:rPr>
          <w:rFonts w:ascii="Times New Roman" w:eastAsia="TimesNewRoman" w:hAnsi="Times New Roman" w:cs="Times New Roman"/>
          <w:sz w:val="28"/>
          <w:szCs w:val="28"/>
          <w:lang w:val="uk-UA"/>
        </w:rPr>
        <w:t xml:space="preserve">зумовлених невизначеністю внутрішніх і зовнішніх умов діяльності освітньої установи. </w:t>
      </w:r>
      <w:r w:rsidRPr="00DE044D">
        <w:rPr>
          <w:rFonts w:ascii="Times New Roman" w:hAnsi="Times New Roman" w:cs="Times New Roman"/>
          <w:sz w:val="28"/>
          <w:szCs w:val="28"/>
          <w:lang w:val="uk-UA"/>
        </w:rPr>
        <w:t xml:space="preserve">Ризик у галузі освіти </w:t>
      </w:r>
      <w:r w:rsidRPr="00DE044D">
        <w:rPr>
          <w:rFonts w:ascii="Times New Roman" w:hAnsi="Times New Roman" w:cs="Times New Roman"/>
          <w:b/>
          <w:sz w:val="28"/>
          <w:szCs w:val="28"/>
          <w:lang w:val="uk-UA"/>
        </w:rPr>
        <w:t>–</w:t>
      </w:r>
      <w:r w:rsidRPr="00DE044D">
        <w:rPr>
          <w:rFonts w:ascii="Times New Roman" w:hAnsi="Times New Roman" w:cs="Times New Roman"/>
          <w:sz w:val="28"/>
          <w:szCs w:val="28"/>
          <w:lang w:val="uk-UA"/>
        </w:rPr>
        <w:t xml:space="preserve"> це безпосередня загроза, яка може вплинути на безперервність діяльності навчального закладу.</w:t>
      </w:r>
    </w:p>
    <w:p w:rsidR="00175FC6" w:rsidRPr="00DE044D" w:rsidRDefault="00175FC6" w:rsidP="00D122FB">
      <w:pPr>
        <w:autoSpaceDE w:val="0"/>
        <w:autoSpaceDN w:val="0"/>
        <w:adjustRightInd w:val="0"/>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Ризик може виникнути на будь</w:t>
      </w:r>
      <w:r w:rsidRPr="00DE044D">
        <w:rPr>
          <w:rFonts w:ascii="Times New Roman" w:hAnsi="Times New Roman" w:cs="Times New Roman"/>
          <w:b/>
          <w:sz w:val="28"/>
          <w:szCs w:val="28"/>
          <w:lang w:val="uk-UA"/>
        </w:rPr>
        <w:t>-</w:t>
      </w:r>
      <w:r w:rsidRPr="00DE044D">
        <w:rPr>
          <w:rFonts w:ascii="Times New Roman" w:hAnsi="Times New Roman" w:cs="Times New Roman"/>
          <w:sz w:val="28"/>
          <w:szCs w:val="28"/>
          <w:lang w:val="uk-UA"/>
        </w:rPr>
        <w:t>якому етапі функціонування</w:t>
      </w:r>
      <w:r w:rsidRPr="00DE044D">
        <w:rPr>
          <w:rFonts w:ascii="Times New Roman" w:hAnsi="Times New Roman" w:cs="Times New Roman"/>
          <w:color w:val="FFFF00"/>
          <w:sz w:val="28"/>
          <w:szCs w:val="28"/>
          <w:lang w:val="uk-UA"/>
        </w:rPr>
        <w:t xml:space="preserve"> </w:t>
      </w:r>
      <w:r w:rsidRPr="00DE044D">
        <w:rPr>
          <w:rFonts w:ascii="Times New Roman" w:hAnsi="Times New Roman" w:cs="Times New Roman"/>
          <w:sz w:val="28"/>
          <w:szCs w:val="28"/>
          <w:lang w:val="uk-UA"/>
        </w:rPr>
        <w:t>навчального закладу, тому ризик</w:t>
      </w:r>
      <w:r w:rsidRPr="00DE044D">
        <w:rPr>
          <w:rFonts w:ascii="Times New Roman" w:hAnsi="Times New Roman" w:cs="Times New Roman"/>
          <w:b/>
          <w:sz w:val="28"/>
          <w:szCs w:val="28"/>
          <w:lang w:val="uk-UA"/>
        </w:rPr>
        <w:t>-</w:t>
      </w:r>
      <w:r w:rsidRPr="00DE044D">
        <w:rPr>
          <w:rFonts w:ascii="Times New Roman" w:hAnsi="Times New Roman" w:cs="Times New Roman"/>
          <w:sz w:val="28"/>
          <w:szCs w:val="28"/>
          <w:lang w:val="uk-UA"/>
        </w:rPr>
        <w:t xml:space="preserve">менеджмент є невід’ємною та однією з найбільш значущих складових загальної системи управління закладом. </w:t>
      </w:r>
      <w:r w:rsidRPr="00DE044D">
        <w:rPr>
          <w:rFonts w:ascii="Times New Roman" w:hAnsi="Times New Roman" w:cs="Times New Roman"/>
          <w:sz w:val="28"/>
          <w:szCs w:val="28"/>
          <w:lang w:val="uk-UA"/>
        </w:rPr>
        <w:lastRenderedPageBreak/>
        <w:t xml:space="preserve">Науковці визначають управління ризиком як багатоетапний процес, мета якого зменшити чи компенсувати збитки для об'єкта за несприятливих подій – Н. Хохлов [7, с. 16]; як процес прийняття та реалізації управлінських рішень, які мінімізують неприємний вплив на організацію збитків, викликаних випадковими подіями – Н. Макарова [2, с. 23]; як процес впливу на суб'єкт господарювання, при якому забезпечується максимально широкий діапазон охоплення можливих ризиків, їх обґрунтоване прийняття та зведення ступеня їх впливу до мінімальних меж, а також розробка стратегії поведінки даного суб'єкта в разі реалізації конкретних видів ризику – О. Устенко[8, с. 56]; як сукупність принципів, методів і форм управління організацією та її поведінкою в зовнішньому середовищі в умовах невизначеності та конфліктності – Т. Мостенська, Н. Скопенко [10, с. 56].; як сукупність методів, прийомів, заходів, що дозволяють певною мірою прогнозувати настання ризикованих подій і вживати заходів щодо виключення або зниження негативних наслідків їх настання – В. Гранатуров [4, с. 7]; як сукупність дій економічного, організаційного і технічного характеру, спрямованих на встановлення видів, факторів, джерел ризику; оцінку величини, розробку і реалізацію заходів щодо зменшення його рівня та запобігання можливих втрат – Д. Штефанич [15, с. 16]. На нашу думку, підходи до визначення сутності управління ризиками деяких науковців є занадто широким і визначає перелік з етапів та управлінських дій ризик-менеджменту. </w:t>
      </w:r>
      <w:r w:rsidRPr="00DE044D">
        <w:rPr>
          <w:rFonts w:ascii="Times New Roman" w:hAnsi="Times New Roman" w:cs="Times New Roman"/>
          <w:sz w:val="28"/>
          <w:szCs w:val="28"/>
        </w:rPr>
        <w:t xml:space="preserve">Найбільш вдалими вважаємо визначення, що наведені в працях науковців, де розкривається системний характер поняття ризик-менеджменту. </w:t>
      </w:r>
    </w:p>
    <w:p w:rsidR="00175FC6" w:rsidRPr="00DE044D" w:rsidRDefault="00175FC6" w:rsidP="00D122FB">
      <w:pPr>
        <w:autoSpaceDE w:val="0"/>
        <w:autoSpaceDN w:val="0"/>
        <w:adjustRightInd w:val="0"/>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У світовій і вітчизняній спеціальній літературі поняття управління ризиками (ризик-менеджмент) використовується в широкому і вузькому розумінні. У широкому розумінні управління ризиком (ризик-менеджмент) – мистецтво і наука про забезпечення умов успішного функціонування будь-якої виробничо-господарської одиниці в умовах ризику. </w:t>
      </w:r>
      <w:r w:rsidRPr="00DE044D">
        <w:rPr>
          <w:rFonts w:ascii="Times New Roman" w:hAnsi="Times New Roman" w:cs="Times New Roman"/>
          <w:sz w:val="28"/>
          <w:szCs w:val="28"/>
        </w:rPr>
        <w:t xml:space="preserve">У вузькому розумінні управління ризиком (ризик-менеджмент) – це процес розробки та </w:t>
      </w:r>
      <w:r w:rsidRPr="00DE044D">
        <w:rPr>
          <w:rFonts w:ascii="Times New Roman" w:hAnsi="Times New Roman" w:cs="Times New Roman"/>
          <w:sz w:val="28"/>
          <w:szCs w:val="28"/>
        </w:rPr>
        <w:lastRenderedPageBreak/>
        <w:t>впровадження програми зменшення будь-яких випадково виникаючих збитків. Більшість</w:t>
      </w:r>
      <w:r w:rsidR="007535F6">
        <w:rPr>
          <w:rFonts w:ascii="Times New Roman" w:hAnsi="Times New Roman" w:cs="Times New Roman"/>
          <w:sz w:val="28"/>
          <w:szCs w:val="28"/>
        </w:rPr>
        <w:t xml:space="preserve"> вітчизняних науковців поняття „ризик-менеджмент” і „</w:t>
      </w:r>
      <w:r w:rsidRPr="00DE044D">
        <w:rPr>
          <w:rFonts w:ascii="Times New Roman" w:hAnsi="Times New Roman" w:cs="Times New Roman"/>
          <w:sz w:val="28"/>
          <w:szCs w:val="28"/>
        </w:rPr>
        <w:t>управління ризиками</w:t>
      </w:r>
      <w:r w:rsidR="007535F6">
        <w:rPr>
          <w:rFonts w:ascii="Times New Roman" w:hAnsi="Times New Roman" w:cs="Times New Roman"/>
          <w:sz w:val="28"/>
          <w:szCs w:val="28"/>
        </w:rPr>
        <w:t>”</w:t>
      </w:r>
      <w:r w:rsidRPr="00DE044D">
        <w:rPr>
          <w:rFonts w:ascii="Times New Roman" w:hAnsi="Times New Roman" w:cs="Times New Roman"/>
          <w:sz w:val="28"/>
          <w:szCs w:val="28"/>
        </w:rPr>
        <w:t xml:space="preserve"> розглядають як синоніми. Для зручності в англійській мові замість довгого визначення управління з урахуванням ризику використовують ризик-менеджмент,</w:t>
      </w:r>
      <w:r w:rsidRPr="00DE044D">
        <w:rPr>
          <w:rFonts w:ascii="Times New Roman" w:hAnsi="Times New Roman" w:cs="Times New Roman"/>
          <w:sz w:val="28"/>
          <w:szCs w:val="28"/>
          <w:lang w:val="uk-UA"/>
        </w:rPr>
        <w:t xml:space="preserve"> </w:t>
      </w:r>
      <w:r w:rsidRPr="00DE044D">
        <w:rPr>
          <w:rFonts w:ascii="Times New Roman" w:hAnsi="Times New Roman" w:cs="Times New Roman"/>
          <w:sz w:val="28"/>
          <w:szCs w:val="28"/>
        </w:rPr>
        <w:t>що у перекладі трансформувалося в управління ризиками. Однак, О. Старостіна, В. Кравченко стверджують, що варто завжди пам’ятати, що ризик-менеджмент – це не безпосереднє управління ризиками, а керування навчальним закладом з урахуванням ризику</w:t>
      </w:r>
      <w:r w:rsidRPr="00DE044D">
        <w:rPr>
          <w:rFonts w:ascii="Times New Roman" w:hAnsi="Times New Roman" w:cs="Times New Roman"/>
          <w:sz w:val="28"/>
          <w:szCs w:val="28"/>
          <w:lang w:val="uk-UA"/>
        </w:rPr>
        <w:t xml:space="preserve"> [12, с. 23]..</w:t>
      </w:r>
    </w:p>
    <w:p w:rsidR="00175FC6" w:rsidRPr="00DE044D" w:rsidRDefault="00175FC6" w:rsidP="00D122FB">
      <w:pPr>
        <w:autoSpaceDE w:val="0"/>
        <w:autoSpaceDN w:val="0"/>
        <w:adjustRightInd w:val="0"/>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Ризик-менеджмент в освіті визначаємо як один з напрямків сучасного менеджменту, що вивчає проблеми управління ризиками, що виникають у діяльності навчального закладу. Традиційно науковці у теорії та практиці ризик-менеджменту виділяють три основних напрямки: </w:t>
      </w:r>
    </w:p>
    <w:p w:rsidR="00175FC6" w:rsidRPr="00DE044D" w:rsidRDefault="00175FC6" w:rsidP="00D122FB">
      <w:pPr>
        <w:autoSpaceDE w:val="0"/>
        <w:autoSpaceDN w:val="0"/>
        <w:adjustRightInd w:val="0"/>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По-перше, розробка системи заходів, спрямованих на попередження та профілактику ризиків. Постійний аналіз напрямків діяльності навчального закладу дозволить менеджеру освіти своєчасно вживати заходів щодо запобігання загроз зовнішнього та внутрішнього середовища, своєчасно їх нейтралізувати.</w:t>
      </w:r>
    </w:p>
    <w:p w:rsidR="00175FC6" w:rsidRPr="00DE044D" w:rsidRDefault="00175FC6" w:rsidP="00D122FB">
      <w:pPr>
        <w:autoSpaceDE w:val="0"/>
        <w:autoSpaceDN w:val="0"/>
        <w:adjustRightInd w:val="0"/>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По-друге, мінімізація негативних наслідкі</w:t>
      </w:r>
      <w:r w:rsidR="007535F6">
        <w:rPr>
          <w:rFonts w:ascii="Times New Roman" w:hAnsi="Times New Roman" w:cs="Times New Roman"/>
          <w:sz w:val="28"/>
          <w:szCs w:val="28"/>
          <w:lang w:val="uk-UA"/>
        </w:rPr>
        <w:t>в, які можуть заподіяти ризики</w:t>
      </w:r>
      <w:r w:rsidRPr="00DE044D">
        <w:rPr>
          <w:rFonts w:ascii="Times New Roman" w:hAnsi="Times New Roman" w:cs="Times New Roman"/>
          <w:sz w:val="28"/>
          <w:szCs w:val="28"/>
          <w:lang w:val="uk-UA"/>
        </w:rPr>
        <w:t xml:space="preserve"> діяльності навчального закладу. Ризикована поведінка завжди дає можливість реалізувати як плюси, так і мінуси прийнятих рішень, завданням менеджера освіти є зниження витрати ризикового рішення і збільшення можливості навчального закладу.</w:t>
      </w:r>
    </w:p>
    <w:p w:rsidR="00175FC6" w:rsidRPr="00DE044D" w:rsidRDefault="00175FC6" w:rsidP="00D122FB">
      <w:pPr>
        <w:autoSpaceDE w:val="0"/>
        <w:autoSpaceDN w:val="0"/>
        <w:adjustRightInd w:val="0"/>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По-третє, напрям пов'язаний з можливістю отримувати в ситуації ризику додаткові доходи чи інші переваги шляхом раціонального використання ситуації. </w:t>
      </w:r>
    </w:p>
    <w:p w:rsidR="00175FC6" w:rsidRPr="00DE044D" w:rsidRDefault="00175FC6" w:rsidP="00D122FB">
      <w:pPr>
        <w:spacing w:after="0" w:line="360" w:lineRule="auto"/>
        <w:ind w:firstLine="709"/>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Таким чином, на сучасному етапі ризик-менеджмент в освіті являє собою структурований і послідовний підхід, який об'єднує стратегію, процеси, людей, технології та навички для оцінки і управління факторами </w:t>
      </w:r>
      <w:r w:rsidRPr="00DE044D">
        <w:rPr>
          <w:rFonts w:ascii="Times New Roman" w:hAnsi="Times New Roman" w:cs="Times New Roman"/>
          <w:sz w:val="28"/>
          <w:szCs w:val="28"/>
          <w:lang w:val="uk-UA"/>
        </w:rPr>
        <w:lastRenderedPageBreak/>
        <w:t>невизначеності, з якими стикаються</w:t>
      </w:r>
      <w:r w:rsidRPr="00DE044D">
        <w:rPr>
          <w:rFonts w:ascii="Times New Roman" w:hAnsi="Times New Roman" w:cs="Times New Roman"/>
          <w:color w:val="FFFF00"/>
          <w:sz w:val="28"/>
          <w:szCs w:val="28"/>
          <w:lang w:val="uk-UA"/>
        </w:rPr>
        <w:t xml:space="preserve">  </w:t>
      </w:r>
      <w:r w:rsidRPr="00DE044D">
        <w:rPr>
          <w:rFonts w:ascii="Times New Roman" w:hAnsi="Times New Roman" w:cs="Times New Roman"/>
          <w:sz w:val="28"/>
          <w:szCs w:val="28"/>
          <w:lang w:val="uk-UA"/>
        </w:rPr>
        <w:t>навчальні заклади</w:t>
      </w:r>
      <w:r w:rsidRPr="00DE044D">
        <w:rPr>
          <w:rFonts w:ascii="Times New Roman" w:hAnsi="Times New Roman" w:cs="Times New Roman"/>
          <w:color w:val="FFFF00"/>
          <w:sz w:val="28"/>
          <w:szCs w:val="28"/>
          <w:lang w:val="uk-UA"/>
        </w:rPr>
        <w:t xml:space="preserve"> </w:t>
      </w:r>
      <w:r w:rsidRPr="00DE044D">
        <w:rPr>
          <w:rFonts w:ascii="Times New Roman" w:hAnsi="Times New Roman" w:cs="Times New Roman"/>
          <w:sz w:val="28"/>
          <w:szCs w:val="28"/>
          <w:lang w:val="uk-UA"/>
        </w:rPr>
        <w:t>в процесі виконання їх основних функцій.</w:t>
      </w:r>
    </w:p>
    <w:p w:rsidR="00175FC6" w:rsidRPr="00DE044D" w:rsidRDefault="00175FC6" w:rsidP="00D122FB">
      <w:pPr>
        <w:pStyle w:val="Default"/>
        <w:spacing w:line="360" w:lineRule="auto"/>
        <w:ind w:firstLine="360"/>
        <w:jc w:val="both"/>
        <w:rPr>
          <w:color w:val="auto"/>
          <w:sz w:val="28"/>
          <w:szCs w:val="28"/>
          <w:lang w:val="uk-UA"/>
        </w:rPr>
      </w:pPr>
      <w:r w:rsidRPr="00DE044D">
        <w:rPr>
          <w:b/>
          <w:bCs/>
          <w:color w:val="auto"/>
          <w:sz w:val="28"/>
          <w:szCs w:val="28"/>
        </w:rPr>
        <w:t xml:space="preserve">Висновки. </w:t>
      </w:r>
      <w:r w:rsidRPr="00DE044D">
        <w:rPr>
          <w:color w:val="auto"/>
          <w:sz w:val="28"/>
          <w:szCs w:val="28"/>
        </w:rPr>
        <w:t>Узагальнюючи представлені точки зору провідних науковців щодо</w:t>
      </w:r>
      <w:r w:rsidRPr="00DE044D">
        <w:rPr>
          <w:color w:val="auto"/>
          <w:sz w:val="28"/>
          <w:szCs w:val="28"/>
          <w:lang w:val="uk-UA"/>
        </w:rPr>
        <w:t xml:space="preserve"> проблем дослідження ризиків та  </w:t>
      </w:r>
      <w:r w:rsidRPr="00DE044D">
        <w:rPr>
          <w:color w:val="auto"/>
          <w:sz w:val="28"/>
          <w:szCs w:val="28"/>
        </w:rPr>
        <w:t xml:space="preserve">управління </w:t>
      </w:r>
      <w:r w:rsidRPr="00DE044D">
        <w:rPr>
          <w:color w:val="auto"/>
          <w:sz w:val="28"/>
          <w:szCs w:val="28"/>
          <w:lang w:val="uk-UA"/>
        </w:rPr>
        <w:t>ними,</w:t>
      </w:r>
      <w:r w:rsidRPr="00DE044D">
        <w:rPr>
          <w:color w:val="auto"/>
          <w:sz w:val="28"/>
          <w:szCs w:val="28"/>
        </w:rPr>
        <w:t xml:space="preserve"> враховуючи основні положення теорії управління, можна зробити наступні висновки:</w:t>
      </w:r>
    </w:p>
    <w:p w:rsidR="00175FC6" w:rsidRPr="00DE044D" w:rsidRDefault="00175FC6" w:rsidP="00C82376">
      <w:pPr>
        <w:pStyle w:val="Default"/>
        <w:numPr>
          <w:ilvl w:val="0"/>
          <w:numId w:val="18"/>
        </w:numPr>
        <w:spacing w:line="360" w:lineRule="auto"/>
        <w:jc w:val="both"/>
        <w:rPr>
          <w:color w:val="auto"/>
          <w:sz w:val="28"/>
          <w:szCs w:val="28"/>
          <w:lang w:val="uk-UA"/>
        </w:rPr>
      </w:pPr>
      <w:r w:rsidRPr="00DE044D">
        <w:rPr>
          <w:color w:val="auto"/>
          <w:sz w:val="28"/>
          <w:szCs w:val="28"/>
          <w:lang w:val="uk-UA"/>
        </w:rPr>
        <w:t>аналіз науково - методичної літератури засвідчив відсутність єди</w:t>
      </w:r>
      <w:r w:rsidR="007535F6">
        <w:rPr>
          <w:color w:val="auto"/>
          <w:sz w:val="28"/>
          <w:szCs w:val="28"/>
          <w:lang w:val="uk-UA"/>
        </w:rPr>
        <w:t>ного підходу тлумачення понять „</w:t>
      </w:r>
      <w:r w:rsidRPr="00DE044D">
        <w:rPr>
          <w:color w:val="auto"/>
          <w:sz w:val="28"/>
          <w:szCs w:val="28"/>
          <w:lang w:val="uk-UA"/>
        </w:rPr>
        <w:t>ризик</w:t>
      </w:r>
      <w:r w:rsidR="007535F6">
        <w:rPr>
          <w:color w:val="auto"/>
          <w:sz w:val="28"/>
          <w:szCs w:val="28"/>
          <w:lang w:val="uk-UA"/>
        </w:rPr>
        <w:t>” та  „управління ризиком”</w:t>
      </w:r>
      <w:r w:rsidRPr="00DE044D">
        <w:rPr>
          <w:color w:val="auto"/>
          <w:sz w:val="28"/>
          <w:szCs w:val="28"/>
          <w:lang w:val="uk-UA"/>
        </w:rPr>
        <w:t>. Неоднозначність підходів пояснюється використанням різних методичних засад при вивченні цієї проблеми, оскільки  ризик – складне багатоаспектне і багаторівневе явище.</w:t>
      </w:r>
    </w:p>
    <w:p w:rsidR="00175FC6" w:rsidRPr="00DE044D" w:rsidRDefault="00175FC6" w:rsidP="00C82376">
      <w:pPr>
        <w:pStyle w:val="Default"/>
        <w:numPr>
          <w:ilvl w:val="0"/>
          <w:numId w:val="18"/>
        </w:numPr>
        <w:spacing w:line="360" w:lineRule="auto"/>
        <w:jc w:val="both"/>
        <w:rPr>
          <w:color w:val="auto"/>
          <w:sz w:val="28"/>
          <w:szCs w:val="28"/>
          <w:lang w:val="uk-UA"/>
        </w:rPr>
      </w:pPr>
      <w:r w:rsidRPr="00DE044D">
        <w:rPr>
          <w:color w:val="auto"/>
          <w:sz w:val="28"/>
          <w:szCs w:val="28"/>
          <w:lang w:val="uk-UA"/>
        </w:rPr>
        <w:t xml:space="preserve">існуючі теоретичні підходи визначення ризик-менеджменту недостатньо повно його характеризують, оскільки більшість з них розглядають ризик-менеджмент як процес впливу на об'єкт управління з метою пошуку можливих шляхів зменшення, а не запобігання ризику; </w:t>
      </w:r>
    </w:p>
    <w:p w:rsidR="00175FC6" w:rsidRPr="00DE044D" w:rsidRDefault="00175FC6" w:rsidP="00C82376">
      <w:pPr>
        <w:pStyle w:val="Default"/>
        <w:numPr>
          <w:ilvl w:val="0"/>
          <w:numId w:val="18"/>
        </w:numPr>
        <w:spacing w:line="360" w:lineRule="auto"/>
        <w:jc w:val="both"/>
        <w:rPr>
          <w:color w:val="auto"/>
          <w:sz w:val="28"/>
          <w:szCs w:val="28"/>
          <w:lang w:val="uk-UA"/>
        </w:rPr>
      </w:pPr>
      <w:r w:rsidRPr="00DE044D">
        <w:rPr>
          <w:color w:val="auto"/>
          <w:sz w:val="28"/>
          <w:szCs w:val="28"/>
          <w:lang w:val="uk-UA"/>
        </w:rPr>
        <w:t xml:space="preserve">ризик-менеджмент визначаємо як сукупність управлінських дій інтегрованого характеру, спрямованих на виявлення, аналіз і регулювання. Основною метою ризик-менеджменту є забезпечення максимальної ефективності управління ризиками у навчальному закладі; </w:t>
      </w:r>
    </w:p>
    <w:p w:rsidR="00175FC6" w:rsidRPr="00DE044D" w:rsidRDefault="00175FC6" w:rsidP="00C82376">
      <w:pPr>
        <w:pStyle w:val="Default"/>
        <w:numPr>
          <w:ilvl w:val="0"/>
          <w:numId w:val="18"/>
        </w:numPr>
        <w:spacing w:line="360" w:lineRule="auto"/>
        <w:jc w:val="both"/>
        <w:rPr>
          <w:color w:val="auto"/>
          <w:sz w:val="28"/>
          <w:szCs w:val="28"/>
          <w:lang w:val="uk-UA"/>
        </w:rPr>
      </w:pPr>
      <w:r w:rsidRPr="00DE044D">
        <w:rPr>
          <w:color w:val="auto"/>
          <w:sz w:val="28"/>
          <w:szCs w:val="28"/>
          <w:lang w:val="uk-UA"/>
        </w:rPr>
        <w:t xml:space="preserve">існуючі підходи та методики щодо вирішення окремих проблемних аспектів ризик-менеджменту як дієвої системи управління ризиком у навчальному закладі й досі у вітчизняній науці і практиці не узагальнені, хоча існує нагальна потреба у створенні комплексної системи управління ризиками у навчальних закладах, яка враховувала би сучасні тенденції розвитку економічних, політичних та інших процесів Україні. </w:t>
      </w:r>
    </w:p>
    <w:p w:rsidR="00175FC6" w:rsidRDefault="00175FC6" w:rsidP="00D122FB">
      <w:pPr>
        <w:pStyle w:val="Default"/>
        <w:spacing w:line="360" w:lineRule="auto"/>
        <w:ind w:left="360"/>
        <w:jc w:val="both"/>
        <w:rPr>
          <w:color w:val="auto"/>
          <w:sz w:val="28"/>
          <w:szCs w:val="28"/>
          <w:lang w:val="uk-UA"/>
        </w:rPr>
      </w:pPr>
    </w:p>
    <w:p w:rsidR="0016144D" w:rsidRDefault="0016144D" w:rsidP="00D122FB">
      <w:pPr>
        <w:pStyle w:val="Default"/>
        <w:spacing w:line="360" w:lineRule="auto"/>
        <w:ind w:left="360"/>
        <w:jc w:val="both"/>
        <w:rPr>
          <w:color w:val="auto"/>
          <w:sz w:val="28"/>
          <w:szCs w:val="28"/>
          <w:lang w:val="uk-UA"/>
        </w:rPr>
      </w:pPr>
    </w:p>
    <w:p w:rsidR="0016144D" w:rsidRDefault="0016144D" w:rsidP="00D122FB">
      <w:pPr>
        <w:pStyle w:val="Default"/>
        <w:spacing w:line="360" w:lineRule="auto"/>
        <w:ind w:left="360"/>
        <w:jc w:val="both"/>
        <w:rPr>
          <w:color w:val="auto"/>
          <w:sz w:val="28"/>
          <w:szCs w:val="28"/>
          <w:lang w:val="uk-UA"/>
        </w:rPr>
      </w:pPr>
    </w:p>
    <w:p w:rsidR="0016144D" w:rsidRPr="00DE044D" w:rsidRDefault="0016144D" w:rsidP="00D122FB">
      <w:pPr>
        <w:pStyle w:val="Default"/>
        <w:spacing w:line="360" w:lineRule="auto"/>
        <w:ind w:left="360"/>
        <w:jc w:val="both"/>
        <w:rPr>
          <w:color w:val="auto"/>
          <w:sz w:val="28"/>
          <w:szCs w:val="28"/>
          <w:lang w:val="uk-UA"/>
        </w:rPr>
      </w:pPr>
    </w:p>
    <w:p w:rsidR="00175FC6" w:rsidRPr="00825501" w:rsidRDefault="00175FC6" w:rsidP="00D122FB">
      <w:pPr>
        <w:spacing w:after="0" w:line="360" w:lineRule="auto"/>
        <w:ind w:left="709"/>
        <w:jc w:val="center"/>
        <w:rPr>
          <w:rFonts w:ascii="Times New Roman" w:hAnsi="Times New Roman" w:cs="Times New Roman"/>
          <w:b/>
          <w:sz w:val="28"/>
          <w:szCs w:val="28"/>
          <w:lang w:val="uk-UA"/>
        </w:rPr>
      </w:pPr>
      <w:r w:rsidRPr="00825501">
        <w:rPr>
          <w:rFonts w:ascii="Times New Roman" w:hAnsi="Times New Roman" w:cs="Times New Roman"/>
          <w:b/>
          <w:sz w:val="28"/>
          <w:szCs w:val="28"/>
          <w:lang w:val="uk-UA"/>
        </w:rPr>
        <w:lastRenderedPageBreak/>
        <w:t>Література:</w:t>
      </w:r>
    </w:p>
    <w:p w:rsidR="00175FC6" w:rsidRPr="00DE044D" w:rsidRDefault="00175FC6" w:rsidP="00D122FB">
      <w:pPr>
        <w:spacing w:after="0" w:line="360" w:lineRule="auto"/>
        <w:jc w:val="both"/>
        <w:rPr>
          <w:rFonts w:ascii="Times New Roman" w:hAnsi="Times New Roman" w:cs="Times New Roman"/>
          <w:sz w:val="28"/>
          <w:szCs w:val="28"/>
          <w:lang w:val="en-US"/>
        </w:rPr>
      </w:pPr>
      <w:r w:rsidRPr="00DE044D">
        <w:rPr>
          <w:rFonts w:ascii="Times New Roman" w:hAnsi="Times New Roman" w:cs="Times New Roman"/>
          <w:sz w:val="28"/>
          <w:szCs w:val="28"/>
        </w:rPr>
        <w:t xml:space="preserve"> </w:t>
      </w:r>
      <w:r w:rsidR="00D122FB" w:rsidRPr="008C4E1B">
        <w:rPr>
          <w:rFonts w:ascii="Times New Roman" w:hAnsi="Times New Roman" w:cs="Times New Roman"/>
          <w:sz w:val="28"/>
          <w:szCs w:val="28"/>
        </w:rPr>
        <w:tab/>
      </w:r>
      <w:r w:rsidRPr="00D122FB">
        <w:rPr>
          <w:rFonts w:ascii="Times New Roman" w:hAnsi="Times New Roman" w:cs="Times New Roman"/>
          <w:b/>
          <w:sz w:val="28"/>
          <w:szCs w:val="28"/>
          <w:lang w:val="uk-UA"/>
        </w:rPr>
        <w:t>1</w:t>
      </w:r>
      <w:r w:rsidRPr="00D122FB">
        <w:rPr>
          <w:rFonts w:ascii="Times New Roman" w:hAnsi="Times New Roman" w:cs="Times New Roman"/>
          <w:b/>
          <w:sz w:val="28"/>
          <w:szCs w:val="28"/>
        </w:rPr>
        <w:t>. Альгин А. П.</w:t>
      </w:r>
      <w:r w:rsidRPr="00DE044D">
        <w:rPr>
          <w:rFonts w:ascii="Times New Roman" w:hAnsi="Times New Roman" w:cs="Times New Roman"/>
          <w:sz w:val="28"/>
          <w:szCs w:val="28"/>
        </w:rPr>
        <w:t xml:space="preserve"> Риск и его роль в общественной жизни / А. П. Альгин. – М., 1989. – 187 с. </w:t>
      </w:r>
      <w:r w:rsidRPr="00D122FB">
        <w:rPr>
          <w:rFonts w:ascii="Times New Roman" w:hAnsi="Times New Roman" w:cs="Times New Roman"/>
          <w:b/>
          <w:sz w:val="28"/>
          <w:szCs w:val="28"/>
          <w:lang w:val="uk-UA"/>
        </w:rPr>
        <w:t>2</w:t>
      </w:r>
      <w:r w:rsidRPr="00D122FB">
        <w:rPr>
          <w:rFonts w:ascii="Times New Roman" w:hAnsi="Times New Roman" w:cs="Times New Roman"/>
          <w:b/>
          <w:sz w:val="28"/>
          <w:szCs w:val="28"/>
        </w:rPr>
        <w:t>. Балабанов И. Т.</w:t>
      </w:r>
      <w:r w:rsidRPr="00DE044D">
        <w:rPr>
          <w:rFonts w:ascii="Times New Roman" w:hAnsi="Times New Roman" w:cs="Times New Roman"/>
          <w:sz w:val="28"/>
          <w:szCs w:val="28"/>
        </w:rPr>
        <w:t xml:space="preserve"> Риск-менеджмент / И. Т. Балабанов. – М. : Финансы и статистика, 1996. – 192 с. </w:t>
      </w:r>
      <w:r w:rsidRPr="00D122FB">
        <w:rPr>
          <w:rFonts w:ascii="Times New Roman" w:hAnsi="Times New Roman" w:cs="Times New Roman"/>
          <w:b/>
          <w:sz w:val="28"/>
          <w:szCs w:val="28"/>
          <w:lang w:val="uk-UA"/>
        </w:rPr>
        <w:t>3</w:t>
      </w:r>
      <w:r w:rsidRPr="00D122FB">
        <w:rPr>
          <w:rFonts w:ascii="Times New Roman" w:hAnsi="Times New Roman" w:cs="Times New Roman"/>
          <w:b/>
          <w:sz w:val="28"/>
          <w:szCs w:val="28"/>
        </w:rPr>
        <w:t>. Вітлінський В. В</w:t>
      </w:r>
      <w:r w:rsidRPr="00DE044D">
        <w:rPr>
          <w:rFonts w:ascii="Times New Roman" w:hAnsi="Times New Roman" w:cs="Times New Roman"/>
          <w:sz w:val="28"/>
          <w:szCs w:val="28"/>
        </w:rPr>
        <w:t>. Ризикологія в економіці та підприємництві : монографія / В. В.</w:t>
      </w:r>
      <w:r w:rsidR="00C3508B">
        <w:rPr>
          <w:rFonts w:ascii="Times New Roman" w:hAnsi="Times New Roman" w:cs="Times New Roman"/>
          <w:sz w:val="28"/>
          <w:szCs w:val="28"/>
        </w:rPr>
        <w:t xml:space="preserve"> Вітлінський, Г.І.</w:t>
      </w:r>
      <w:r w:rsidRPr="00DE044D">
        <w:rPr>
          <w:rFonts w:ascii="Times New Roman" w:hAnsi="Times New Roman" w:cs="Times New Roman"/>
          <w:sz w:val="28"/>
          <w:szCs w:val="28"/>
        </w:rPr>
        <w:t xml:space="preserve">Великоіваненко. – К. : КНЕУ, 2004. – 480 с. </w:t>
      </w:r>
      <w:r w:rsidRPr="00D122FB">
        <w:rPr>
          <w:rFonts w:ascii="Times New Roman" w:hAnsi="Times New Roman" w:cs="Times New Roman"/>
          <w:b/>
          <w:sz w:val="28"/>
          <w:szCs w:val="28"/>
          <w:lang w:val="uk-UA"/>
        </w:rPr>
        <w:t>4</w:t>
      </w:r>
      <w:r w:rsidRPr="00D122FB">
        <w:rPr>
          <w:rFonts w:ascii="Times New Roman" w:hAnsi="Times New Roman" w:cs="Times New Roman"/>
          <w:b/>
          <w:sz w:val="28"/>
          <w:szCs w:val="28"/>
        </w:rPr>
        <w:t>. Вітлінський В. В</w:t>
      </w:r>
      <w:r w:rsidRPr="00DE044D">
        <w:rPr>
          <w:rFonts w:ascii="Times New Roman" w:hAnsi="Times New Roman" w:cs="Times New Roman"/>
          <w:sz w:val="28"/>
          <w:szCs w:val="28"/>
        </w:rPr>
        <w:t xml:space="preserve">. Ризик у менеджменті / В. В. Вітлінський, С. І. Наконечний, Г. І. Великоіваненко. – К. :ТОВ «Борисфен-М», 1996. – 336 с. </w:t>
      </w:r>
      <w:r w:rsidRPr="00D122FB">
        <w:rPr>
          <w:rFonts w:ascii="Times New Roman" w:hAnsi="Times New Roman" w:cs="Times New Roman"/>
          <w:b/>
          <w:sz w:val="28"/>
          <w:szCs w:val="28"/>
          <w:lang w:val="uk-UA"/>
        </w:rPr>
        <w:t>5</w:t>
      </w:r>
      <w:r w:rsidRPr="00D122FB">
        <w:rPr>
          <w:rFonts w:ascii="Times New Roman" w:hAnsi="Times New Roman" w:cs="Times New Roman"/>
          <w:b/>
          <w:sz w:val="28"/>
          <w:szCs w:val="28"/>
        </w:rPr>
        <w:t>. Гранатуров В. М.</w:t>
      </w:r>
      <w:r w:rsidRPr="00DE044D">
        <w:rPr>
          <w:rFonts w:ascii="Times New Roman" w:hAnsi="Times New Roman" w:cs="Times New Roman"/>
          <w:sz w:val="28"/>
          <w:szCs w:val="28"/>
        </w:rPr>
        <w:t xml:space="preserve"> Аналіз підприємницьких ризиків: проблеми визначення, класифікації та кількісні оцінки : монографія / В. М. Гранатуров, І. В. Литовченко, С. К. Харічков ; за наук. ред. В. М. Гранатурова. – Одеса : Ін–т проблем ринку та екон.- екол. досліджень НАН України, 2003. – 164 с. </w:t>
      </w:r>
      <w:r w:rsidRPr="00D122FB">
        <w:rPr>
          <w:rFonts w:ascii="Times New Roman" w:hAnsi="Times New Roman" w:cs="Times New Roman"/>
          <w:b/>
          <w:sz w:val="28"/>
          <w:szCs w:val="28"/>
          <w:lang w:val="uk-UA"/>
        </w:rPr>
        <w:t>6</w:t>
      </w:r>
      <w:r w:rsidRPr="00D122FB">
        <w:rPr>
          <w:rFonts w:ascii="Times New Roman" w:hAnsi="Times New Roman" w:cs="Times New Roman"/>
          <w:b/>
          <w:sz w:val="28"/>
          <w:szCs w:val="28"/>
        </w:rPr>
        <w:t>. Клапків М. С.</w:t>
      </w:r>
      <w:r w:rsidRPr="00DE044D">
        <w:rPr>
          <w:rFonts w:ascii="Times New Roman" w:hAnsi="Times New Roman" w:cs="Times New Roman"/>
          <w:sz w:val="28"/>
          <w:szCs w:val="28"/>
        </w:rPr>
        <w:t xml:space="preserve"> Питання етимології економічного ризику / М. С. Клапків // Фінанси України. – 2001. – № 4. – С. 14–20. </w:t>
      </w:r>
      <w:r w:rsidR="00D122FB" w:rsidRPr="00D122FB">
        <w:rPr>
          <w:rFonts w:ascii="Times New Roman" w:hAnsi="Times New Roman" w:cs="Times New Roman"/>
          <w:b/>
          <w:sz w:val="28"/>
          <w:szCs w:val="28"/>
        </w:rPr>
        <w:t>7</w:t>
      </w:r>
      <w:r w:rsidRPr="00D122FB">
        <w:rPr>
          <w:rFonts w:ascii="Times New Roman" w:hAnsi="Times New Roman" w:cs="Times New Roman"/>
          <w:b/>
          <w:sz w:val="28"/>
          <w:szCs w:val="28"/>
          <w:lang w:val="uk-UA"/>
        </w:rPr>
        <w:t xml:space="preserve">. </w:t>
      </w:r>
      <w:r w:rsidRPr="00D122FB">
        <w:rPr>
          <w:rFonts w:ascii="Times New Roman" w:hAnsi="Times New Roman" w:cs="Times New Roman"/>
          <w:b/>
          <w:sz w:val="28"/>
          <w:szCs w:val="28"/>
        </w:rPr>
        <w:t>Педагогічні</w:t>
      </w:r>
      <w:r w:rsidRPr="00DE044D">
        <w:rPr>
          <w:rFonts w:ascii="Times New Roman" w:hAnsi="Times New Roman" w:cs="Times New Roman"/>
          <w:sz w:val="28"/>
          <w:szCs w:val="28"/>
        </w:rPr>
        <w:t xml:space="preserve"> науки: теорія, історія, інноваційні технології, 2014, № 10 (44) 37 </w:t>
      </w:r>
      <w:r w:rsidR="00D122FB" w:rsidRPr="00D122FB">
        <w:rPr>
          <w:rFonts w:ascii="Times New Roman" w:hAnsi="Times New Roman" w:cs="Times New Roman"/>
          <w:b/>
          <w:sz w:val="28"/>
          <w:szCs w:val="28"/>
        </w:rPr>
        <w:t>8</w:t>
      </w:r>
      <w:r w:rsidRPr="00D122FB">
        <w:rPr>
          <w:rFonts w:ascii="Times New Roman" w:hAnsi="Times New Roman" w:cs="Times New Roman"/>
          <w:b/>
          <w:sz w:val="28"/>
          <w:szCs w:val="28"/>
        </w:rPr>
        <w:t>. Мочерний С. В.</w:t>
      </w:r>
      <w:r w:rsidRPr="00DE044D">
        <w:rPr>
          <w:rFonts w:ascii="Times New Roman" w:hAnsi="Times New Roman" w:cs="Times New Roman"/>
          <w:sz w:val="28"/>
          <w:szCs w:val="28"/>
        </w:rPr>
        <w:t xml:space="preserve"> Економічний енциклопедичний словник : [У 2 т. Т.2] / С. В. Мочерний, Я. С. Ларіна, О. А. Устенко, С. І. Юрій. – Львів : Світ, 2006. – 568 с. </w:t>
      </w:r>
      <w:r w:rsidR="00D122FB" w:rsidRPr="00D122FB">
        <w:rPr>
          <w:rFonts w:ascii="Times New Roman" w:hAnsi="Times New Roman" w:cs="Times New Roman"/>
          <w:b/>
          <w:sz w:val="28"/>
          <w:szCs w:val="28"/>
        </w:rPr>
        <w:t>9</w:t>
      </w:r>
      <w:r w:rsidRPr="00D122FB">
        <w:rPr>
          <w:rFonts w:ascii="Times New Roman" w:hAnsi="Times New Roman" w:cs="Times New Roman"/>
          <w:b/>
          <w:sz w:val="28"/>
          <w:szCs w:val="28"/>
        </w:rPr>
        <w:t>. Мочерний С. В.</w:t>
      </w:r>
      <w:r w:rsidRPr="00DE044D">
        <w:rPr>
          <w:rFonts w:ascii="Times New Roman" w:hAnsi="Times New Roman" w:cs="Times New Roman"/>
          <w:sz w:val="28"/>
          <w:szCs w:val="28"/>
        </w:rPr>
        <w:t xml:space="preserve"> Економічна енциклопедія : у 3 т. / редкол.: Мочерний С. В. (відп. ред.) та ін. – Т. 3. – К. : Видавничий центр «Академія», 2002. – 952 с. </w:t>
      </w:r>
      <w:r w:rsidRPr="00D122FB">
        <w:rPr>
          <w:rFonts w:ascii="Times New Roman" w:hAnsi="Times New Roman" w:cs="Times New Roman"/>
          <w:b/>
          <w:sz w:val="28"/>
          <w:szCs w:val="28"/>
        </w:rPr>
        <w:t>1</w:t>
      </w:r>
      <w:r w:rsidR="00D122FB" w:rsidRPr="00D122FB">
        <w:rPr>
          <w:rFonts w:ascii="Times New Roman" w:hAnsi="Times New Roman" w:cs="Times New Roman"/>
          <w:b/>
          <w:sz w:val="28"/>
          <w:szCs w:val="28"/>
        </w:rPr>
        <w:t>0</w:t>
      </w:r>
      <w:r w:rsidRPr="00D122FB">
        <w:rPr>
          <w:rFonts w:ascii="Times New Roman" w:hAnsi="Times New Roman" w:cs="Times New Roman"/>
          <w:b/>
          <w:sz w:val="28"/>
          <w:szCs w:val="28"/>
        </w:rPr>
        <w:t>. Недюха М.</w:t>
      </w:r>
      <w:r w:rsidRPr="00DE044D">
        <w:rPr>
          <w:rFonts w:ascii="Times New Roman" w:hAnsi="Times New Roman" w:cs="Times New Roman"/>
          <w:sz w:val="28"/>
          <w:szCs w:val="28"/>
        </w:rPr>
        <w:t xml:space="preserve"> Ризики вітчизняного освітнього простору / М. Недюха // Українознавство. – 2008. – № 4. – С. 51–52. </w:t>
      </w:r>
      <w:r w:rsidRPr="00D122FB">
        <w:rPr>
          <w:rFonts w:ascii="Times New Roman" w:hAnsi="Times New Roman" w:cs="Times New Roman"/>
          <w:b/>
          <w:sz w:val="28"/>
          <w:szCs w:val="28"/>
        </w:rPr>
        <w:t>1</w:t>
      </w:r>
      <w:r w:rsidR="00D122FB" w:rsidRPr="00D122FB">
        <w:rPr>
          <w:rFonts w:ascii="Times New Roman" w:hAnsi="Times New Roman" w:cs="Times New Roman"/>
          <w:b/>
          <w:sz w:val="28"/>
          <w:szCs w:val="28"/>
        </w:rPr>
        <w:t>1</w:t>
      </w:r>
      <w:r w:rsidRPr="00D122FB">
        <w:rPr>
          <w:rFonts w:ascii="Times New Roman" w:hAnsi="Times New Roman" w:cs="Times New Roman"/>
          <w:b/>
          <w:sz w:val="28"/>
          <w:szCs w:val="28"/>
        </w:rPr>
        <w:t>. Старостіна А. О</w:t>
      </w:r>
      <w:r w:rsidRPr="00DE044D">
        <w:rPr>
          <w:rFonts w:ascii="Times New Roman" w:hAnsi="Times New Roman" w:cs="Times New Roman"/>
          <w:sz w:val="28"/>
          <w:szCs w:val="28"/>
        </w:rPr>
        <w:t xml:space="preserve">. Ризик-менеджмент: Теорія та практика : навч. посіб. / А. О. Старостіна, В. А. Кравченко. – К. : Політехніка, 2004. – 200 c. </w:t>
      </w:r>
      <w:r w:rsidRPr="00D122FB">
        <w:rPr>
          <w:rFonts w:ascii="Times New Roman" w:hAnsi="Times New Roman" w:cs="Times New Roman"/>
          <w:b/>
          <w:sz w:val="28"/>
          <w:szCs w:val="28"/>
        </w:rPr>
        <w:t>1</w:t>
      </w:r>
      <w:r w:rsidR="00D122FB" w:rsidRPr="00D122FB">
        <w:rPr>
          <w:rFonts w:ascii="Times New Roman" w:hAnsi="Times New Roman" w:cs="Times New Roman"/>
          <w:b/>
          <w:sz w:val="28"/>
          <w:szCs w:val="28"/>
        </w:rPr>
        <w:t>2</w:t>
      </w:r>
      <w:r w:rsidRPr="00D122FB">
        <w:rPr>
          <w:rFonts w:ascii="Times New Roman" w:hAnsi="Times New Roman" w:cs="Times New Roman"/>
          <w:b/>
          <w:sz w:val="28"/>
          <w:szCs w:val="28"/>
        </w:rPr>
        <w:t>. Устенко О. Л.</w:t>
      </w:r>
      <w:r w:rsidRPr="00DE044D">
        <w:rPr>
          <w:rFonts w:ascii="Times New Roman" w:hAnsi="Times New Roman" w:cs="Times New Roman"/>
          <w:sz w:val="28"/>
          <w:szCs w:val="28"/>
        </w:rPr>
        <w:t xml:space="preserve"> Теория экономического риска : монографія / О. Л. Устенко. – К. : МАУП, 1997. – 164 с. </w:t>
      </w:r>
      <w:r w:rsidRPr="00D122FB">
        <w:rPr>
          <w:rFonts w:ascii="Times New Roman" w:hAnsi="Times New Roman" w:cs="Times New Roman"/>
          <w:b/>
          <w:sz w:val="28"/>
          <w:szCs w:val="28"/>
        </w:rPr>
        <w:t>1</w:t>
      </w:r>
      <w:r w:rsidR="00D122FB" w:rsidRPr="00D122FB">
        <w:rPr>
          <w:rFonts w:ascii="Times New Roman" w:hAnsi="Times New Roman" w:cs="Times New Roman"/>
          <w:b/>
          <w:sz w:val="28"/>
          <w:szCs w:val="28"/>
        </w:rPr>
        <w:t>3</w:t>
      </w:r>
      <w:r w:rsidRPr="00D122FB">
        <w:rPr>
          <w:rFonts w:ascii="Times New Roman" w:hAnsi="Times New Roman" w:cs="Times New Roman"/>
          <w:b/>
          <w:sz w:val="28"/>
          <w:szCs w:val="28"/>
        </w:rPr>
        <w:t>. Хохлов Н. В.</w:t>
      </w:r>
      <w:r w:rsidRPr="00DE044D">
        <w:rPr>
          <w:rFonts w:ascii="Times New Roman" w:hAnsi="Times New Roman" w:cs="Times New Roman"/>
          <w:sz w:val="28"/>
          <w:szCs w:val="28"/>
        </w:rPr>
        <w:t xml:space="preserve"> Управление риском : учеб. пособ. / Н. В. Хохлов. – М. : Юнити- Дана, 2001. – 239 с. </w:t>
      </w:r>
      <w:r w:rsidRPr="00D122FB">
        <w:rPr>
          <w:rFonts w:ascii="Times New Roman" w:hAnsi="Times New Roman" w:cs="Times New Roman"/>
          <w:b/>
          <w:sz w:val="28"/>
          <w:szCs w:val="28"/>
        </w:rPr>
        <w:t>1</w:t>
      </w:r>
      <w:r w:rsidR="00D122FB" w:rsidRPr="00D122FB">
        <w:rPr>
          <w:rFonts w:ascii="Times New Roman" w:hAnsi="Times New Roman" w:cs="Times New Roman"/>
          <w:b/>
          <w:sz w:val="28"/>
          <w:szCs w:val="28"/>
        </w:rPr>
        <w:t>4.</w:t>
      </w:r>
      <w:r w:rsidR="00D122FB" w:rsidRPr="00D122FB">
        <w:rPr>
          <w:rFonts w:ascii="Times New Roman" w:hAnsi="Times New Roman" w:cs="Times New Roman"/>
          <w:b/>
          <w:sz w:val="28"/>
          <w:szCs w:val="28"/>
          <w:lang w:val="en-US"/>
        </w:rPr>
        <w:t> </w:t>
      </w:r>
      <w:r w:rsidR="00D122FB" w:rsidRPr="00D122FB">
        <w:rPr>
          <w:rFonts w:ascii="Times New Roman" w:hAnsi="Times New Roman" w:cs="Times New Roman"/>
          <w:b/>
          <w:sz w:val="28"/>
          <w:szCs w:val="28"/>
        </w:rPr>
        <w:t>Штефанич</w:t>
      </w:r>
      <w:r w:rsidR="00D122FB" w:rsidRPr="00D122FB">
        <w:rPr>
          <w:rFonts w:ascii="Times New Roman" w:hAnsi="Times New Roman" w:cs="Times New Roman"/>
          <w:b/>
          <w:sz w:val="28"/>
          <w:szCs w:val="28"/>
          <w:lang w:val="en-US"/>
        </w:rPr>
        <w:t> </w:t>
      </w:r>
      <w:r w:rsidRPr="00D122FB">
        <w:rPr>
          <w:rFonts w:ascii="Times New Roman" w:hAnsi="Times New Roman" w:cs="Times New Roman"/>
          <w:b/>
          <w:sz w:val="28"/>
          <w:szCs w:val="28"/>
        </w:rPr>
        <w:t>Д</w:t>
      </w:r>
      <w:r w:rsidRPr="00D122FB">
        <w:rPr>
          <w:rFonts w:ascii="Times New Roman" w:hAnsi="Times New Roman" w:cs="Times New Roman"/>
          <w:b/>
          <w:sz w:val="28"/>
          <w:szCs w:val="28"/>
          <w:lang w:val="en-US"/>
        </w:rPr>
        <w:t xml:space="preserve">. </w:t>
      </w:r>
      <w:r w:rsidR="00D122FB" w:rsidRPr="00D122FB">
        <w:rPr>
          <w:rFonts w:ascii="Times New Roman" w:hAnsi="Times New Roman" w:cs="Times New Roman"/>
          <w:b/>
          <w:sz w:val="28"/>
          <w:szCs w:val="28"/>
          <w:lang w:val="en-US"/>
        </w:rPr>
        <w:t> </w:t>
      </w:r>
      <w:r w:rsidRPr="00D122FB">
        <w:rPr>
          <w:rFonts w:ascii="Times New Roman" w:hAnsi="Times New Roman" w:cs="Times New Roman"/>
          <w:b/>
          <w:sz w:val="28"/>
          <w:szCs w:val="28"/>
        </w:rPr>
        <w:t>А</w:t>
      </w:r>
      <w:r w:rsidRPr="00D122FB">
        <w:rPr>
          <w:rFonts w:ascii="Times New Roman" w:hAnsi="Times New Roman" w:cs="Times New Roman"/>
          <w:b/>
          <w:sz w:val="28"/>
          <w:szCs w:val="28"/>
          <w:lang w:val="en-US"/>
        </w:rPr>
        <w:t>.</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Управління</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підприємницьким</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ризиком</w:t>
      </w:r>
      <w:r w:rsidRPr="00D122FB">
        <w:rPr>
          <w:rFonts w:ascii="Times New Roman" w:hAnsi="Times New Roman" w:cs="Times New Roman"/>
          <w:sz w:val="28"/>
          <w:szCs w:val="28"/>
          <w:lang w:val="en-US"/>
        </w:rPr>
        <w:t xml:space="preserve"> / </w:t>
      </w:r>
      <w:r w:rsidRPr="00DE044D">
        <w:rPr>
          <w:rFonts w:ascii="Times New Roman" w:hAnsi="Times New Roman" w:cs="Times New Roman"/>
          <w:sz w:val="28"/>
          <w:szCs w:val="28"/>
        </w:rPr>
        <w:t>Д</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А</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Штефанич</w:t>
      </w:r>
      <w:r w:rsidRPr="00D122FB">
        <w:rPr>
          <w:rFonts w:ascii="Times New Roman" w:hAnsi="Times New Roman" w:cs="Times New Roman"/>
          <w:sz w:val="28"/>
          <w:szCs w:val="28"/>
          <w:lang w:val="en-US"/>
        </w:rPr>
        <w:t xml:space="preserve"> ; </w:t>
      </w:r>
      <w:r w:rsidRPr="00DE044D">
        <w:rPr>
          <w:rFonts w:ascii="Times New Roman" w:hAnsi="Times New Roman" w:cs="Times New Roman"/>
          <w:sz w:val="28"/>
          <w:szCs w:val="28"/>
        </w:rPr>
        <w:t>за</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заг</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ред</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д</w:t>
      </w:r>
      <w:r w:rsidRPr="00D122FB">
        <w:rPr>
          <w:rFonts w:ascii="Times New Roman" w:hAnsi="Times New Roman" w:cs="Times New Roman"/>
          <w:sz w:val="28"/>
          <w:szCs w:val="28"/>
          <w:lang w:val="en-US"/>
        </w:rPr>
        <w:t>-</w:t>
      </w:r>
      <w:r w:rsidRPr="00DE044D">
        <w:rPr>
          <w:rFonts w:ascii="Times New Roman" w:hAnsi="Times New Roman" w:cs="Times New Roman"/>
          <w:sz w:val="28"/>
          <w:szCs w:val="28"/>
        </w:rPr>
        <w:t>ра</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екон</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наук</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Д</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А</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Штефанича</w:t>
      </w:r>
      <w:r w:rsidRPr="00D122FB">
        <w:rPr>
          <w:rFonts w:ascii="Times New Roman" w:hAnsi="Times New Roman" w:cs="Times New Roman"/>
          <w:sz w:val="28"/>
          <w:szCs w:val="28"/>
          <w:lang w:val="en-US"/>
        </w:rPr>
        <w:t xml:space="preserve">. – </w:t>
      </w:r>
      <w:r w:rsidRPr="00DE044D">
        <w:rPr>
          <w:rFonts w:ascii="Times New Roman" w:hAnsi="Times New Roman" w:cs="Times New Roman"/>
          <w:sz w:val="28"/>
          <w:szCs w:val="28"/>
        </w:rPr>
        <w:t>Тернопіль</w:t>
      </w:r>
      <w:r w:rsidRPr="00D122FB">
        <w:rPr>
          <w:rFonts w:ascii="Times New Roman" w:hAnsi="Times New Roman" w:cs="Times New Roman"/>
          <w:sz w:val="28"/>
          <w:szCs w:val="28"/>
          <w:lang w:val="en-US"/>
        </w:rPr>
        <w:t xml:space="preserve"> : </w:t>
      </w:r>
      <w:r w:rsidRPr="00DE044D">
        <w:rPr>
          <w:rFonts w:ascii="Times New Roman" w:hAnsi="Times New Roman" w:cs="Times New Roman"/>
          <w:sz w:val="28"/>
          <w:szCs w:val="28"/>
        </w:rPr>
        <w:t>Економічна</w:t>
      </w:r>
      <w:r w:rsidRPr="00D122FB">
        <w:rPr>
          <w:rFonts w:ascii="Times New Roman" w:hAnsi="Times New Roman" w:cs="Times New Roman"/>
          <w:sz w:val="28"/>
          <w:szCs w:val="28"/>
          <w:lang w:val="en-US"/>
        </w:rPr>
        <w:t xml:space="preserve"> </w:t>
      </w:r>
      <w:r w:rsidRPr="00DE044D">
        <w:rPr>
          <w:rFonts w:ascii="Times New Roman" w:hAnsi="Times New Roman" w:cs="Times New Roman"/>
          <w:sz w:val="28"/>
          <w:szCs w:val="28"/>
        </w:rPr>
        <w:t>наука</w:t>
      </w:r>
      <w:r w:rsidRPr="00D122FB">
        <w:rPr>
          <w:rFonts w:ascii="Times New Roman" w:hAnsi="Times New Roman" w:cs="Times New Roman"/>
          <w:sz w:val="28"/>
          <w:szCs w:val="28"/>
          <w:lang w:val="en-US"/>
        </w:rPr>
        <w:t xml:space="preserve">, 1999. – 146 </w:t>
      </w:r>
      <w:r w:rsidRPr="00DE044D">
        <w:rPr>
          <w:rFonts w:ascii="Times New Roman" w:hAnsi="Times New Roman" w:cs="Times New Roman"/>
          <w:sz w:val="28"/>
          <w:szCs w:val="28"/>
        </w:rPr>
        <w:t>с</w:t>
      </w:r>
      <w:r w:rsidRPr="00D122FB">
        <w:rPr>
          <w:rFonts w:ascii="Times New Roman" w:hAnsi="Times New Roman" w:cs="Times New Roman"/>
          <w:sz w:val="28"/>
          <w:szCs w:val="28"/>
          <w:lang w:val="en-US"/>
        </w:rPr>
        <w:t xml:space="preserve">. </w:t>
      </w:r>
      <w:r w:rsidRPr="00D122FB">
        <w:rPr>
          <w:rFonts w:ascii="Times New Roman" w:hAnsi="Times New Roman" w:cs="Times New Roman"/>
          <w:b/>
          <w:sz w:val="28"/>
          <w:szCs w:val="28"/>
          <w:lang w:val="en-US"/>
        </w:rPr>
        <w:t>1</w:t>
      </w:r>
      <w:r w:rsidR="00D122FB" w:rsidRPr="00D122FB">
        <w:rPr>
          <w:rFonts w:ascii="Times New Roman" w:hAnsi="Times New Roman" w:cs="Times New Roman"/>
          <w:b/>
          <w:sz w:val="28"/>
          <w:szCs w:val="28"/>
          <w:lang w:val="en-US"/>
        </w:rPr>
        <w:t>5</w:t>
      </w:r>
      <w:r w:rsidRPr="00D122FB">
        <w:rPr>
          <w:rFonts w:ascii="Times New Roman" w:hAnsi="Times New Roman" w:cs="Times New Roman"/>
          <w:b/>
          <w:sz w:val="28"/>
          <w:szCs w:val="28"/>
          <w:lang w:val="en-US"/>
        </w:rPr>
        <w:t xml:space="preserve">. </w:t>
      </w:r>
      <w:r w:rsidRPr="00D122FB">
        <w:rPr>
          <w:rFonts w:ascii="Times New Roman" w:hAnsi="Times New Roman" w:cs="Times New Roman"/>
          <w:b/>
          <w:sz w:val="28"/>
          <w:szCs w:val="28"/>
        </w:rPr>
        <w:t>Business</w:t>
      </w:r>
      <w:r w:rsidR="00D122FB" w:rsidRPr="00D122FB">
        <w:rPr>
          <w:rFonts w:ascii="Times New Roman" w:hAnsi="Times New Roman" w:cs="Times New Roman"/>
          <w:b/>
          <w:sz w:val="28"/>
          <w:szCs w:val="28"/>
        </w:rPr>
        <w:t xml:space="preserve"> </w:t>
      </w:r>
      <w:r w:rsidRPr="00D122FB">
        <w:rPr>
          <w:rFonts w:ascii="Times New Roman" w:hAnsi="Times New Roman" w:cs="Times New Roman"/>
          <w:b/>
          <w:sz w:val="28"/>
          <w:szCs w:val="28"/>
        </w:rPr>
        <w:t>Dictionary</w:t>
      </w:r>
      <w:r w:rsidRPr="00DE044D">
        <w:rPr>
          <w:rFonts w:ascii="Times New Roman" w:hAnsi="Times New Roman" w:cs="Times New Roman"/>
          <w:sz w:val="28"/>
          <w:szCs w:val="28"/>
        </w:rPr>
        <w:t xml:space="preserve">.com [Електронний ресурс]. – Режим доступу : http://www.businessdictionary.com. </w:t>
      </w:r>
      <w:r w:rsidRPr="00D122FB">
        <w:rPr>
          <w:rFonts w:ascii="Times New Roman" w:hAnsi="Times New Roman" w:cs="Times New Roman"/>
          <w:b/>
          <w:sz w:val="28"/>
          <w:szCs w:val="28"/>
        </w:rPr>
        <w:t>1</w:t>
      </w:r>
      <w:r w:rsidR="00D122FB" w:rsidRPr="00D122FB">
        <w:rPr>
          <w:rFonts w:ascii="Times New Roman" w:hAnsi="Times New Roman" w:cs="Times New Roman"/>
          <w:b/>
          <w:sz w:val="28"/>
          <w:szCs w:val="28"/>
        </w:rPr>
        <w:t>6</w:t>
      </w:r>
      <w:r w:rsidRPr="00D122FB">
        <w:rPr>
          <w:rFonts w:ascii="Times New Roman" w:hAnsi="Times New Roman" w:cs="Times New Roman"/>
          <w:b/>
          <w:sz w:val="28"/>
          <w:szCs w:val="28"/>
        </w:rPr>
        <w:t xml:space="preserve">. </w:t>
      </w:r>
      <w:r w:rsidRPr="00D122FB">
        <w:rPr>
          <w:rFonts w:ascii="Times New Roman" w:hAnsi="Times New Roman" w:cs="Times New Roman"/>
          <w:b/>
          <w:sz w:val="28"/>
          <w:szCs w:val="28"/>
          <w:lang w:val="en-US"/>
        </w:rPr>
        <w:t>Hubbard D.</w:t>
      </w:r>
      <w:r w:rsidRPr="00DE044D">
        <w:rPr>
          <w:rFonts w:ascii="Times New Roman" w:hAnsi="Times New Roman" w:cs="Times New Roman"/>
          <w:sz w:val="28"/>
          <w:szCs w:val="28"/>
          <w:lang w:val="en-US"/>
        </w:rPr>
        <w:t xml:space="preserve"> W. The Failure of Risk Management: Why It’s Broken and How to Fix It / D. W. </w:t>
      </w:r>
      <w:r w:rsidRPr="00DE044D">
        <w:rPr>
          <w:rFonts w:ascii="Times New Roman" w:hAnsi="Times New Roman" w:cs="Times New Roman"/>
          <w:sz w:val="28"/>
          <w:szCs w:val="28"/>
          <w:lang w:val="en-US"/>
        </w:rPr>
        <w:lastRenderedPageBreak/>
        <w:t xml:space="preserve">Hubbard. – New Jersey : John Wiley &amp;Sons, 2009. – 46 p. </w:t>
      </w:r>
      <w:r w:rsidRPr="00D122FB">
        <w:rPr>
          <w:rFonts w:ascii="Times New Roman" w:hAnsi="Times New Roman" w:cs="Times New Roman"/>
          <w:b/>
          <w:sz w:val="28"/>
          <w:szCs w:val="28"/>
          <w:lang w:val="en-US"/>
        </w:rPr>
        <w:t>1</w:t>
      </w:r>
      <w:r w:rsidR="00D122FB" w:rsidRPr="00D122FB">
        <w:rPr>
          <w:rFonts w:ascii="Times New Roman" w:hAnsi="Times New Roman" w:cs="Times New Roman"/>
          <w:b/>
          <w:sz w:val="28"/>
          <w:szCs w:val="28"/>
          <w:lang w:val="en-US"/>
        </w:rPr>
        <w:t>7</w:t>
      </w:r>
      <w:r w:rsidRPr="00D122FB">
        <w:rPr>
          <w:rFonts w:ascii="Times New Roman" w:hAnsi="Times New Roman" w:cs="Times New Roman"/>
          <w:b/>
          <w:sz w:val="28"/>
          <w:szCs w:val="28"/>
          <w:lang w:val="en-US"/>
        </w:rPr>
        <w:t>. HEFCE / Deloitte</w:t>
      </w:r>
      <w:r w:rsidRPr="00DE044D">
        <w:rPr>
          <w:rFonts w:ascii="Times New Roman" w:hAnsi="Times New Roman" w:cs="Times New Roman"/>
          <w:sz w:val="28"/>
          <w:szCs w:val="28"/>
          <w:lang w:val="en-US"/>
        </w:rPr>
        <w:t xml:space="preserve"> &amp; Touche. Risk Management «Good Practice» Guide. – 2000. – </w:t>
      </w:r>
      <w:r w:rsidRPr="00DE044D">
        <w:rPr>
          <w:rFonts w:ascii="Times New Roman" w:hAnsi="Times New Roman" w:cs="Times New Roman"/>
          <w:sz w:val="28"/>
          <w:szCs w:val="28"/>
        </w:rPr>
        <w:t>Р</w:t>
      </w:r>
      <w:r w:rsidRPr="00DE044D">
        <w:rPr>
          <w:rFonts w:ascii="Times New Roman" w:hAnsi="Times New Roman" w:cs="Times New Roman"/>
          <w:sz w:val="28"/>
          <w:szCs w:val="28"/>
          <w:lang w:val="en-US"/>
        </w:rPr>
        <w:t xml:space="preserve">. 1–2. </w:t>
      </w:r>
      <w:r w:rsidR="00D122FB" w:rsidRPr="00D122FB">
        <w:rPr>
          <w:rFonts w:ascii="Times New Roman" w:hAnsi="Times New Roman" w:cs="Times New Roman"/>
          <w:b/>
          <w:sz w:val="28"/>
          <w:szCs w:val="28"/>
          <w:lang w:val="uk-UA"/>
        </w:rPr>
        <w:t>1</w:t>
      </w:r>
      <w:r w:rsidR="00D122FB" w:rsidRPr="00D122FB">
        <w:rPr>
          <w:rFonts w:ascii="Times New Roman" w:hAnsi="Times New Roman" w:cs="Times New Roman"/>
          <w:b/>
          <w:sz w:val="28"/>
          <w:szCs w:val="28"/>
          <w:lang w:val="en-US"/>
        </w:rPr>
        <w:t>8</w:t>
      </w:r>
      <w:r w:rsidRPr="00D122FB">
        <w:rPr>
          <w:rFonts w:ascii="Times New Roman" w:hAnsi="Times New Roman" w:cs="Times New Roman"/>
          <w:b/>
          <w:sz w:val="28"/>
          <w:szCs w:val="28"/>
          <w:lang w:val="en-US"/>
        </w:rPr>
        <w:t>. Knight F.</w:t>
      </w:r>
      <w:r w:rsidRPr="00DE044D">
        <w:rPr>
          <w:rFonts w:ascii="Times New Roman" w:hAnsi="Times New Roman" w:cs="Times New Roman"/>
          <w:sz w:val="28"/>
          <w:szCs w:val="28"/>
          <w:lang w:val="en-US"/>
        </w:rPr>
        <w:t xml:space="preserve"> Risk, Uncertainty and Profit / F. Knight. – New York, 1927. – 217 p. </w:t>
      </w:r>
      <w:r w:rsidRPr="00D122FB">
        <w:rPr>
          <w:rFonts w:ascii="Times New Roman" w:hAnsi="Times New Roman" w:cs="Times New Roman"/>
          <w:b/>
          <w:sz w:val="28"/>
          <w:szCs w:val="28"/>
          <w:lang w:val="en-US"/>
        </w:rPr>
        <w:t>2</w:t>
      </w:r>
      <w:r w:rsidR="00D122FB" w:rsidRPr="00D122FB">
        <w:rPr>
          <w:rFonts w:ascii="Times New Roman" w:hAnsi="Times New Roman" w:cs="Times New Roman"/>
          <w:b/>
          <w:sz w:val="28"/>
          <w:szCs w:val="28"/>
          <w:lang w:val="en-US"/>
        </w:rPr>
        <w:t>9</w:t>
      </w:r>
      <w:r w:rsidRPr="00D122FB">
        <w:rPr>
          <w:rFonts w:ascii="Times New Roman" w:hAnsi="Times New Roman" w:cs="Times New Roman"/>
          <w:b/>
          <w:sz w:val="28"/>
          <w:szCs w:val="28"/>
          <w:lang w:val="en-US"/>
        </w:rPr>
        <w:t>. 166AS/NZS Risk Management Standard 4360:1999</w:t>
      </w:r>
      <w:r w:rsidRPr="00DE044D">
        <w:rPr>
          <w:rFonts w:ascii="Times New Roman" w:hAnsi="Times New Roman" w:cs="Times New Roman"/>
          <w:sz w:val="28"/>
          <w:szCs w:val="28"/>
          <w:lang w:val="en-US"/>
        </w:rPr>
        <w:t xml:space="preserve"> [</w:t>
      </w:r>
      <w:r w:rsidRPr="00DE044D">
        <w:rPr>
          <w:rFonts w:ascii="Times New Roman" w:hAnsi="Times New Roman" w:cs="Times New Roman"/>
          <w:sz w:val="28"/>
          <w:szCs w:val="28"/>
        </w:rPr>
        <w:t>Електронний</w:t>
      </w:r>
      <w:r w:rsidRPr="00DE044D">
        <w:rPr>
          <w:rFonts w:ascii="Times New Roman" w:hAnsi="Times New Roman" w:cs="Times New Roman"/>
          <w:sz w:val="28"/>
          <w:szCs w:val="28"/>
          <w:lang w:val="en-US"/>
        </w:rPr>
        <w:t xml:space="preserve"> </w:t>
      </w:r>
      <w:r w:rsidRPr="00DE044D">
        <w:rPr>
          <w:rFonts w:ascii="Times New Roman" w:hAnsi="Times New Roman" w:cs="Times New Roman"/>
          <w:sz w:val="28"/>
          <w:szCs w:val="28"/>
        </w:rPr>
        <w:t>ресурс</w:t>
      </w:r>
      <w:r w:rsidRPr="00DE044D">
        <w:rPr>
          <w:rFonts w:ascii="Times New Roman" w:hAnsi="Times New Roman" w:cs="Times New Roman"/>
          <w:sz w:val="28"/>
          <w:szCs w:val="28"/>
          <w:lang w:val="en-US"/>
        </w:rPr>
        <w:t xml:space="preserve">]. – </w:t>
      </w:r>
      <w:r w:rsidRPr="00DE044D">
        <w:rPr>
          <w:rFonts w:ascii="Times New Roman" w:hAnsi="Times New Roman" w:cs="Times New Roman"/>
          <w:sz w:val="28"/>
          <w:szCs w:val="28"/>
        </w:rPr>
        <w:t>Режим</w:t>
      </w:r>
      <w:r w:rsidRPr="00DE044D">
        <w:rPr>
          <w:rFonts w:ascii="Times New Roman" w:hAnsi="Times New Roman" w:cs="Times New Roman"/>
          <w:sz w:val="28"/>
          <w:szCs w:val="28"/>
          <w:lang w:val="en-US"/>
        </w:rPr>
        <w:t xml:space="preserve"> </w:t>
      </w:r>
      <w:r w:rsidRPr="00DE044D">
        <w:rPr>
          <w:rFonts w:ascii="Times New Roman" w:hAnsi="Times New Roman" w:cs="Times New Roman"/>
          <w:sz w:val="28"/>
          <w:szCs w:val="28"/>
        </w:rPr>
        <w:t>доступу</w:t>
      </w:r>
      <w:r w:rsidRPr="00DE044D">
        <w:rPr>
          <w:rFonts w:ascii="Times New Roman" w:hAnsi="Times New Roman" w:cs="Times New Roman"/>
          <w:sz w:val="28"/>
          <w:szCs w:val="28"/>
          <w:lang w:val="en-US"/>
        </w:rPr>
        <w:t xml:space="preserve"> : http://www.riskmanagement.com.ua</w:t>
      </w:r>
    </w:p>
    <w:p w:rsidR="0080138E" w:rsidRDefault="0080138E" w:rsidP="00D122FB">
      <w:pPr>
        <w:pStyle w:val="Default"/>
        <w:spacing w:line="360" w:lineRule="auto"/>
        <w:ind w:firstLine="708"/>
        <w:jc w:val="both"/>
        <w:rPr>
          <w:sz w:val="28"/>
          <w:szCs w:val="28"/>
          <w:lang w:val="uk-UA"/>
        </w:rPr>
      </w:pPr>
    </w:p>
    <w:p w:rsidR="0080138E" w:rsidRPr="0080138E" w:rsidRDefault="0080138E" w:rsidP="00D122FB">
      <w:pPr>
        <w:pStyle w:val="HTML"/>
        <w:shd w:val="clear" w:color="auto" w:fill="FFFFFF"/>
        <w:spacing w:line="360" w:lineRule="auto"/>
        <w:rPr>
          <w:rFonts w:ascii="Times New Roman" w:hAnsi="Times New Roman"/>
          <w:b/>
          <w:sz w:val="28"/>
          <w:szCs w:val="28"/>
          <w:lang w:val="uk-UA"/>
        </w:rPr>
      </w:pPr>
      <w:r>
        <w:rPr>
          <w:rFonts w:ascii="Times New Roman" w:hAnsi="Times New Roman"/>
          <w:b/>
          <w:sz w:val="28"/>
          <w:szCs w:val="28"/>
          <w:lang w:val="uk-UA"/>
        </w:rPr>
        <w:tab/>
      </w:r>
      <w:r w:rsidR="005E63CA">
        <w:rPr>
          <w:rFonts w:ascii="Times New Roman" w:hAnsi="Times New Roman"/>
          <w:b/>
          <w:sz w:val="28"/>
          <w:szCs w:val="28"/>
          <w:lang w:val="uk-UA"/>
        </w:rPr>
        <w:t>Сомова</w:t>
      </w:r>
      <w:r w:rsidR="005E63CA">
        <w:rPr>
          <w:rFonts w:ascii="Times New Roman" w:hAnsi="Times New Roman"/>
          <w:b/>
          <w:sz w:val="28"/>
          <w:szCs w:val="28"/>
          <w:lang w:val="en-US"/>
        </w:rPr>
        <w:t> </w:t>
      </w:r>
      <w:r w:rsidR="005E63CA">
        <w:rPr>
          <w:rFonts w:ascii="Times New Roman" w:hAnsi="Times New Roman"/>
          <w:b/>
          <w:sz w:val="28"/>
          <w:szCs w:val="28"/>
          <w:lang w:val="uk-UA"/>
        </w:rPr>
        <w:t>О.</w:t>
      </w:r>
      <w:r w:rsidR="005E63CA">
        <w:rPr>
          <w:rFonts w:ascii="Times New Roman" w:hAnsi="Times New Roman"/>
          <w:b/>
          <w:sz w:val="28"/>
          <w:szCs w:val="28"/>
          <w:lang w:val="en-US"/>
        </w:rPr>
        <w:t> </w:t>
      </w:r>
      <w:r w:rsidRPr="0080138E">
        <w:rPr>
          <w:rFonts w:ascii="Times New Roman" w:hAnsi="Times New Roman"/>
          <w:b/>
          <w:sz w:val="28"/>
          <w:szCs w:val="28"/>
          <w:lang w:val="uk-UA"/>
        </w:rPr>
        <w:t>О.</w:t>
      </w:r>
      <w:r>
        <w:rPr>
          <w:rFonts w:ascii="Times New Roman" w:hAnsi="Times New Roman"/>
          <w:b/>
          <w:i/>
          <w:sz w:val="28"/>
          <w:szCs w:val="28"/>
          <w:lang w:val="uk-UA"/>
        </w:rPr>
        <w:t xml:space="preserve"> </w:t>
      </w:r>
      <w:r w:rsidRPr="0080138E">
        <w:rPr>
          <w:rFonts w:ascii="Times New Roman" w:hAnsi="Times New Roman"/>
          <w:b/>
          <w:sz w:val="28"/>
          <w:szCs w:val="28"/>
          <w:lang w:val="uk-UA"/>
        </w:rPr>
        <w:t>Теоретико – методичні засади ризик – менеджменту в системі освіти</w:t>
      </w:r>
    </w:p>
    <w:p w:rsidR="009162A5" w:rsidRPr="00DE044D" w:rsidRDefault="009162A5" w:rsidP="00D122FB">
      <w:pPr>
        <w:pStyle w:val="Default"/>
        <w:spacing w:line="360" w:lineRule="auto"/>
        <w:ind w:firstLine="708"/>
        <w:jc w:val="both"/>
        <w:rPr>
          <w:sz w:val="28"/>
          <w:szCs w:val="28"/>
          <w:lang w:val="uk-UA"/>
        </w:rPr>
      </w:pPr>
      <w:r w:rsidRPr="00DE044D">
        <w:rPr>
          <w:sz w:val="28"/>
          <w:szCs w:val="28"/>
          <w:lang w:val="uk-UA"/>
        </w:rPr>
        <w:t xml:space="preserve">Менеджмент ризиків в освіті – це достатньо новий напрям у вітчизняних дослідженнях проблем управління. </w:t>
      </w:r>
      <w:r w:rsidRPr="00DE044D">
        <w:rPr>
          <w:color w:val="auto"/>
          <w:sz w:val="28"/>
          <w:szCs w:val="28"/>
          <w:lang w:val="uk-UA"/>
        </w:rPr>
        <w:t>Аналіз науково-педагогічної літератури свідчить про те, що на сучасному етапі у вітчизняній педагогічній науці відсутні фундаментальні дослідження менеджменту ризиків в системі освіти,</w:t>
      </w:r>
      <w:r w:rsidRPr="00DE044D">
        <w:rPr>
          <w:sz w:val="28"/>
          <w:szCs w:val="28"/>
          <w:lang w:val="uk-UA"/>
        </w:rPr>
        <w:t xml:space="preserve"> досить суперечливим є тлумачення поняття освітнього ризику та його класифікації, а також визначення методів оцінки освітніх ризиків; спостерігається відсутність чіткого розуміння взаємозв'язку між різними видами ризиків в освіті. Актуальність матеріалу, викладеного у статті, обумовлена нагальними потребами</w:t>
      </w:r>
      <w:r w:rsidR="003E2C2F">
        <w:rPr>
          <w:color w:val="auto"/>
          <w:sz w:val="28"/>
          <w:szCs w:val="28"/>
          <w:lang w:val="uk-UA"/>
        </w:rPr>
        <w:t xml:space="preserve"> розробки </w:t>
      </w:r>
      <w:r w:rsidRPr="00DE044D">
        <w:rPr>
          <w:color w:val="auto"/>
          <w:sz w:val="28"/>
          <w:szCs w:val="28"/>
          <w:lang w:val="uk-UA"/>
        </w:rPr>
        <w:t>загальновизнаного понятійн</w:t>
      </w:r>
      <w:r w:rsidR="003E2C2F">
        <w:rPr>
          <w:color w:val="auto"/>
          <w:sz w:val="28"/>
          <w:szCs w:val="28"/>
          <w:lang w:val="uk-UA"/>
        </w:rPr>
        <w:t xml:space="preserve">ого – категорійного апарату та </w:t>
      </w:r>
      <w:r w:rsidRPr="00DE044D">
        <w:rPr>
          <w:color w:val="auto"/>
          <w:sz w:val="28"/>
          <w:szCs w:val="28"/>
          <w:lang w:val="uk-UA"/>
        </w:rPr>
        <w:t xml:space="preserve">методологічного обґрунтування проблеми дослідження управління  ризиками в системі освіти. </w:t>
      </w:r>
      <w:r w:rsidRPr="00DE044D">
        <w:rPr>
          <w:iCs/>
          <w:sz w:val="28"/>
          <w:szCs w:val="28"/>
        </w:rPr>
        <w:t>У статті уточнено сутність понять</w:t>
      </w:r>
      <w:r w:rsidRPr="00DE044D">
        <w:rPr>
          <w:iCs/>
          <w:sz w:val="28"/>
          <w:szCs w:val="28"/>
          <w:lang w:val="uk-UA"/>
        </w:rPr>
        <w:t xml:space="preserve"> </w:t>
      </w:r>
      <w:r w:rsidR="003E2C2F">
        <w:rPr>
          <w:sz w:val="28"/>
          <w:szCs w:val="28"/>
          <w:lang w:val="uk-UA"/>
        </w:rPr>
        <w:t xml:space="preserve"> „ризик”</w:t>
      </w:r>
      <w:r w:rsidRPr="00DE044D">
        <w:rPr>
          <w:iCs/>
          <w:sz w:val="28"/>
          <w:szCs w:val="28"/>
        </w:rPr>
        <w:t xml:space="preserve">, </w:t>
      </w:r>
      <w:r w:rsidR="003E2C2F">
        <w:rPr>
          <w:sz w:val="28"/>
          <w:szCs w:val="28"/>
        </w:rPr>
        <w:t>„</w:t>
      </w:r>
      <w:r w:rsidR="003E2C2F">
        <w:rPr>
          <w:sz w:val="28"/>
          <w:szCs w:val="28"/>
          <w:lang w:val="uk-UA"/>
        </w:rPr>
        <w:t>управління ризиками”, „</w:t>
      </w:r>
      <w:r w:rsidRPr="00DE044D">
        <w:rPr>
          <w:sz w:val="28"/>
          <w:szCs w:val="28"/>
          <w:lang w:val="uk-UA"/>
        </w:rPr>
        <w:t>ризик - менеджмент</w:t>
      </w:r>
      <w:r w:rsidR="003E2C2F">
        <w:rPr>
          <w:sz w:val="28"/>
          <w:szCs w:val="28"/>
          <w:lang w:val="uk-UA"/>
        </w:rPr>
        <w:t>”</w:t>
      </w:r>
      <w:r w:rsidRPr="00DE044D">
        <w:rPr>
          <w:sz w:val="28"/>
          <w:szCs w:val="28"/>
          <w:lang w:val="uk-UA"/>
        </w:rPr>
        <w:t xml:space="preserve">.  </w:t>
      </w:r>
    </w:p>
    <w:p w:rsidR="009162A5" w:rsidRPr="00DE044D" w:rsidRDefault="009162A5" w:rsidP="00D122FB">
      <w:pPr>
        <w:autoSpaceDE w:val="0"/>
        <w:autoSpaceDN w:val="0"/>
        <w:adjustRightInd w:val="0"/>
        <w:spacing w:after="0" w:line="360" w:lineRule="auto"/>
        <w:ind w:firstLine="708"/>
        <w:jc w:val="both"/>
        <w:rPr>
          <w:rFonts w:ascii="Times New Roman" w:hAnsi="Times New Roman" w:cs="Times New Roman"/>
          <w:sz w:val="28"/>
          <w:szCs w:val="28"/>
          <w:lang w:val="uk-UA"/>
        </w:rPr>
      </w:pPr>
      <w:r w:rsidRPr="00DE044D">
        <w:rPr>
          <w:rFonts w:ascii="Times New Roman" w:hAnsi="Times New Roman" w:cs="Times New Roman"/>
          <w:b/>
          <w:bCs/>
          <w:sz w:val="28"/>
          <w:szCs w:val="28"/>
        </w:rPr>
        <w:t xml:space="preserve">Ключові слова: </w:t>
      </w:r>
      <w:r w:rsidRPr="00DE044D">
        <w:rPr>
          <w:rFonts w:ascii="Times New Roman" w:hAnsi="Times New Roman" w:cs="Times New Roman"/>
          <w:sz w:val="28"/>
          <w:szCs w:val="28"/>
        </w:rPr>
        <w:t>ризик;</w:t>
      </w:r>
      <w:r w:rsidRPr="00DE044D">
        <w:rPr>
          <w:rFonts w:ascii="Times New Roman" w:hAnsi="Times New Roman" w:cs="Times New Roman"/>
          <w:sz w:val="28"/>
          <w:szCs w:val="28"/>
          <w:lang w:val="uk-UA"/>
        </w:rPr>
        <w:t xml:space="preserve">  управління, менеджмент, навчальний заклад.</w:t>
      </w:r>
    </w:p>
    <w:p w:rsidR="009162A5" w:rsidRPr="00DE044D" w:rsidRDefault="009162A5" w:rsidP="00D122FB">
      <w:pPr>
        <w:autoSpaceDE w:val="0"/>
        <w:autoSpaceDN w:val="0"/>
        <w:adjustRightInd w:val="0"/>
        <w:spacing w:after="0" w:line="360" w:lineRule="auto"/>
        <w:ind w:firstLine="708"/>
        <w:jc w:val="both"/>
        <w:rPr>
          <w:rFonts w:ascii="Times New Roman" w:hAnsi="Times New Roman" w:cs="Times New Roman"/>
          <w:sz w:val="28"/>
          <w:szCs w:val="28"/>
          <w:lang w:val="uk-UA"/>
        </w:rPr>
      </w:pPr>
    </w:p>
    <w:p w:rsidR="009162A5" w:rsidRPr="0080138E" w:rsidRDefault="005E63CA" w:rsidP="00D122FB">
      <w:pPr>
        <w:autoSpaceDE w:val="0"/>
        <w:autoSpaceDN w:val="0"/>
        <w:adjustRightInd w:val="0"/>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Сомова</w:t>
      </w:r>
      <w:r>
        <w:rPr>
          <w:rFonts w:ascii="Times New Roman" w:hAnsi="Times New Roman" w:cs="Times New Roman"/>
          <w:b/>
          <w:sz w:val="28"/>
          <w:szCs w:val="28"/>
          <w:lang w:val="en-US"/>
        </w:rPr>
        <w:t> </w:t>
      </w:r>
      <w:r w:rsidR="0080138E" w:rsidRPr="0080138E">
        <w:rPr>
          <w:rFonts w:ascii="Times New Roman" w:hAnsi="Times New Roman" w:cs="Times New Roman"/>
          <w:b/>
          <w:sz w:val="28"/>
          <w:szCs w:val="28"/>
          <w:lang w:val="uk-UA"/>
        </w:rPr>
        <w:t>Е.</w:t>
      </w:r>
      <w:r>
        <w:rPr>
          <w:rFonts w:ascii="Times New Roman" w:hAnsi="Times New Roman" w:cs="Times New Roman"/>
          <w:b/>
          <w:sz w:val="28"/>
          <w:szCs w:val="28"/>
          <w:lang w:val="en-US"/>
        </w:rPr>
        <w:t> </w:t>
      </w:r>
      <w:r w:rsidR="0080138E" w:rsidRPr="0080138E">
        <w:rPr>
          <w:rFonts w:ascii="Times New Roman" w:hAnsi="Times New Roman" w:cs="Times New Roman"/>
          <w:b/>
          <w:sz w:val="28"/>
          <w:szCs w:val="28"/>
          <w:lang w:val="uk-UA"/>
        </w:rPr>
        <w:t>А.</w:t>
      </w:r>
      <w:r w:rsidRPr="005E63CA">
        <w:rPr>
          <w:rFonts w:ascii="Times New Roman" w:hAnsi="Times New Roman" w:cs="Times New Roman"/>
          <w:b/>
          <w:sz w:val="28"/>
          <w:szCs w:val="28"/>
        </w:rPr>
        <w:t xml:space="preserve"> </w:t>
      </w:r>
      <w:r w:rsidR="009162A5" w:rsidRPr="0080138E">
        <w:rPr>
          <w:rFonts w:ascii="Times New Roman" w:hAnsi="Times New Roman" w:cs="Times New Roman"/>
          <w:b/>
          <w:sz w:val="28"/>
          <w:szCs w:val="28"/>
          <w:lang w:val="uk-UA"/>
        </w:rPr>
        <w:t>Теоретико - методические основы риск - менеджмента в системе образования</w:t>
      </w:r>
    </w:p>
    <w:p w:rsidR="009162A5" w:rsidRPr="00DE044D" w:rsidRDefault="009162A5" w:rsidP="00D122FB">
      <w:pPr>
        <w:pStyle w:val="HTML"/>
        <w:shd w:val="clear" w:color="auto" w:fill="FFFFFF"/>
        <w:spacing w:line="360" w:lineRule="auto"/>
        <w:jc w:val="both"/>
        <w:rPr>
          <w:rFonts w:ascii="Times New Roman" w:hAnsi="Times New Roman"/>
          <w:sz w:val="28"/>
          <w:szCs w:val="28"/>
          <w:lang w:val="uk-UA"/>
        </w:rPr>
      </w:pPr>
      <w:r w:rsidRPr="00DE044D">
        <w:rPr>
          <w:rFonts w:ascii="Times New Roman" w:hAnsi="Times New Roman"/>
          <w:sz w:val="28"/>
          <w:szCs w:val="28"/>
          <w:lang w:val="uk-UA"/>
        </w:rPr>
        <w:tab/>
        <w:t xml:space="preserve">Менеджмент рисков в образовании - </w:t>
      </w:r>
      <w:r w:rsidRPr="00DE044D">
        <w:rPr>
          <w:rFonts w:ascii="Times New Roman" w:hAnsi="Times New Roman"/>
          <w:color w:val="212121"/>
          <w:sz w:val="28"/>
          <w:szCs w:val="28"/>
        </w:rPr>
        <w:t>достаточно новое направление в отечественных исследованиях проблем управления.</w:t>
      </w:r>
      <w:r w:rsidRPr="00DE044D">
        <w:rPr>
          <w:rFonts w:ascii="Times New Roman" w:hAnsi="Times New Roman"/>
          <w:color w:val="212121"/>
          <w:sz w:val="28"/>
          <w:szCs w:val="28"/>
          <w:lang w:val="uk-UA"/>
        </w:rPr>
        <w:t xml:space="preserve"> </w:t>
      </w:r>
      <w:r w:rsidRPr="00DE044D">
        <w:rPr>
          <w:rFonts w:ascii="Times New Roman" w:hAnsi="Times New Roman"/>
          <w:sz w:val="28"/>
          <w:szCs w:val="28"/>
          <w:lang w:val="uk-UA"/>
        </w:rPr>
        <w:t xml:space="preserve">Анализ научно-педагогической литературы свидетельствует о том, что на современном этапе в отечественной педагогической науке отсутствуют фундаментальные исследования менеджмента рисков в системе образования, достаточно противоречивым является толкование понятия образовательного риска и их </w:t>
      </w:r>
      <w:r w:rsidRPr="00DE044D">
        <w:rPr>
          <w:rFonts w:ascii="Times New Roman" w:hAnsi="Times New Roman"/>
          <w:sz w:val="28"/>
          <w:szCs w:val="28"/>
          <w:lang w:val="uk-UA"/>
        </w:rPr>
        <w:lastRenderedPageBreak/>
        <w:t>классификации, а также определения методов оценки образовательных рисков; наблюдается отсутствие четкого понимания взаимосвязи между различными видами рисков в образовании. Актуальность материала, изло</w:t>
      </w:r>
      <w:r w:rsidR="00665E96">
        <w:rPr>
          <w:rFonts w:ascii="Times New Roman" w:hAnsi="Times New Roman"/>
          <w:sz w:val="28"/>
          <w:szCs w:val="28"/>
          <w:lang w:val="uk-UA"/>
        </w:rPr>
        <w:t xml:space="preserve">женного в статье, обусловлена </w:t>
      </w:r>
      <w:r w:rsidRPr="00DE044D">
        <w:rPr>
          <w:rFonts w:ascii="Times New Roman" w:hAnsi="Times New Roman"/>
          <w:sz w:val="28"/>
          <w:szCs w:val="28"/>
          <w:lang w:val="uk-UA"/>
        </w:rPr>
        <w:t>насущными потребностями разработки общепризнанного понятийного - категориального аппарата и методологического обоснования проблемы исследования управления рисками в образовании.</w:t>
      </w:r>
    </w:p>
    <w:p w:rsidR="009162A5" w:rsidRPr="00DE044D" w:rsidRDefault="009162A5" w:rsidP="00D122FB">
      <w:pPr>
        <w:pStyle w:val="HTML"/>
        <w:shd w:val="clear" w:color="auto" w:fill="FFFFFF"/>
        <w:spacing w:line="360" w:lineRule="auto"/>
        <w:jc w:val="both"/>
        <w:rPr>
          <w:rFonts w:ascii="Times New Roman" w:hAnsi="Times New Roman"/>
          <w:color w:val="212121"/>
          <w:sz w:val="28"/>
          <w:szCs w:val="28"/>
          <w:lang w:val="uk-UA"/>
        </w:rPr>
      </w:pPr>
      <w:r w:rsidRPr="00DE044D">
        <w:rPr>
          <w:rFonts w:ascii="Times New Roman" w:hAnsi="Times New Roman"/>
          <w:b/>
          <w:color w:val="000000"/>
          <w:sz w:val="28"/>
          <w:szCs w:val="28"/>
          <w:lang w:val="uk-UA"/>
        </w:rPr>
        <w:tab/>
      </w:r>
      <w:r w:rsidRPr="00DE044D">
        <w:rPr>
          <w:rFonts w:ascii="Times New Roman" w:hAnsi="Times New Roman"/>
          <w:b/>
          <w:color w:val="000000"/>
          <w:sz w:val="28"/>
          <w:szCs w:val="28"/>
        </w:rPr>
        <w:t>Ключевые слова</w:t>
      </w:r>
      <w:r w:rsidRPr="00DE044D">
        <w:rPr>
          <w:rFonts w:ascii="Times New Roman" w:hAnsi="Times New Roman"/>
          <w:b/>
          <w:color w:val="212121"/>
          <w:sz w:val="28"/>
          <w:szCs w:val="28"/>
        </w:rPr>
        <w:t>:</w:t>
      </w:r>
      <w:r w:rsidRPr="00DE044D">
        <w:rPr>
          <w:rFonts w:ascii="Times New Roman" w:hAnsi="Times New Roman"/>
          <w:color w:val="212121"/>
          <w:sz w:val="28"/>
          <w:szCs w:val="28"/>
        </w:rPr>
        <w:t xml:space="preserve"> риск</w:t>
      </w:r>
      <w:r w:rsidRPr="00DE044D">
        <w:rPr>
          <w:rFonts w:ascii="Times New Roman" w:hAnsi="Times New Roman"/>
          <w:color w:val="212121"/>
          <w:sz w:val="28"/>
          <w:szCs w:val="28"/>
          <w:lang w:val="uk-UA"/>
        </w:rPr>
        <w:t>,</w:t>
      </w:r>
      <w:r w:rsidRPr="00DE044D">
        <w:rPr>
          <w:rFonts w:ascii="Times New Roman" w:hAnsi="Times New Roman"/>
          <w:color w:val="212121"/>
          <w:sz w:val="28"/>
          <w:szCs w:val="28"/>
        </w:rPr>
        <w:t xml:space="preserve"> управление, менеджмент, учебное заведение.</w:t>
      </w:r>
    </w:p>
    <w:p w:rsidR="009162A5" w:rsidRPr="00DE044D" w:rsidRDefault="009162A5" w:rsidP="00D122FB">
      <w:pPr>
        <w:pStyle w:val="HTML"/>
        <w:shd w:val="clear" w:color="auto" w:fill="FFFFFF"/>
        <w:spacing w:line="360" w:lineRule="auto"/>
        <w:jc w:val="both"/>
        <w:rPr>
          <w:rFonts w:ascii="Times New Roman" w:hAnsi="Times New Roman"/>
          <w:color w:val="212121"/>
          <w:sz w:val="28"/>
          <w:szCs w:val="28"/>
          <w:lang w:val="uk-UA"/>
        </w:rPr>
      </w:pPr>
    </w:p>
    <w:p w:rsidR="009162A5" w:rsidRPr="00D122FB" w:rsidRDefault="005E63CA" w:rsidP="00D122FB">
      <w:pPr>
        <w:spacing w:after="0" w:line="360" w:lineRule="auto"/>
        <w:ind w:firstLine="709"/>
        <w:jc w:val="both"/>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Somova </w:t>
      </w:r>
      <w:r w:rsidR="00D122FB" w:rsidRPr="00D122FB">
        <w:rPr>
          <w:rFonts w:ascii="Times New Roman" w:hAnsi="Times New Roman" w:cs="Times New Roman"/>
          <w:b/>
          <w:color w:val="000000"/>
          <w:sz w:val="28"/>
          <w:szCs w:val="28"/>
          <w:lang w:val="en-US"/>
        </w:rPr>
        <w:t>O.</w:t>
      </w:r>
      <w:r>
        <w:rPr>
          <w:rFonts w:ascii="Times New Roman" w:hAnsi="Times New Roman" w:cs="Times New Roman"/>
          <w:b/>
          <w:color w:val="000000"/>
          <w:sz w:val="28"/>
          <w:szCs w:val="28"/>
          <w:lang w:val="en-US"/>
        </w:rPr>
        <w:t> </w:t>
      </w:r>
      <w:r w:rsidR="00D122FB" w:rsidRPr="00D122FB">
        <w:rPr>
          <w:rFonts w:ascii="Times New Roman" w:hAnsi="Times New Roman" w:cs="Times New Roman"/>
          <w:b/>
          <w:color w:val="000000"/>
          <w:sz w:val="28"/>
          <w:szCs w:val="28"/>
          <w:lang w:val="en-US"/>
        </w:rPr>
        <w:t xml:space="preserve">O. </w:t>
      </w:r>
      <w:r w:rsidR="009162A5" w:rsidRPr="00D122FB">
        <w:rPr>
          <w:rFonts w:ascii="Times New Roman" w:hAnsi="Times New Roman" w:cs="Times New Roman"/>
          <w:b/>
          <w:color w:val="000000"/>
          <w:sz w:val="28"/>
          <w:szCs w:val="28"/>
          <w:lang w:val="en-US"/>
        </w:rPr>
        <w:t>The theoretical - methodological principles of risk - management in education</w:t>
      </w:r>
    </w:p>
    <w:p w:rsidR="009162A5" w:rsidRPr="00DE044D" w:rsidRDefault="009162A5" w:rsidP="00D122FB">
      <w:pPr>
        <w:spacing w:after="0" w:line="360" w:lineRule="auto"/>
        <w:ind w:firstLine="709"/>
        <w:jc w:val="both"/>
        <w:rPr>
          <w:rFonts w:ascii="Times New Roman" w:hAnsi="Times New Roman" w:cs="Times New Roman"/>
          <w:color w:val="000000"/>
          <w:sz w:val="28"/>
          <w:szCs w:val="28"/>
          <w:lang w:val="en-US"/>
        </w:rPr>
      </w:pPr>
      <w:r w:rsidRPr="00DE044D">
        <w:rPr>
          <w:rFonts w:ascii="Times New Roman" w:hAnsi="Times New Roman" w:cs="Times New Roman"/>
          <w:color w:val="000000"/>
          <w:sz w:val="28"/>
          <w:szCs w:val="28"/>
          <w:lang w:val="en-US"/>
        </w:rPr>
        <w:t>Risk management in education is a relatively new trend in domestic trials of Control. Analysis of scientific and educational literature indicates that at present stage in our national pedagogical science fundamental research on risk management in the education system is absent and the interpretation of educational risk and its classification is rather controversial, and also determining methods for assessing risk education; there is a lack of clear understanding of the relationship between different types of risks in education. Relevance of the material that is presented in the article is governed by the urgent needs of development generally conceptual development of categorical apparatus and methodological research of studying problems of risk management in the education system.</w:t>
      </w:r>
    </w:p>
    <w:p w:rsidR="009162A5" w:rsidRPr="00DE044D" w:rsidRDefault="009162A5" w:rsidP="00D122FB">
      <w:pPr>
        <w:spacing w:after="0" w:line="360" w:lineRule="auto"/>
        <w:ind w:firstLine="709"/>
        <w:jc w:val="both"/>
        <w:rPr>
          <w:rFonts w:ascii="Times New Roman" w:hAnsi="Times New Roman" w:cs="Times New Roman"/>
          <w:color w:val="000000"/>
          <w:sz w:val="28"/>
          <w:szCs w:val="28"/>
          <w:lang w:val="en-US"/>
        </w:rPr>
      </w:pPr>
      <w:r w:rsidRPr="00DE044D">
        <w:rPr>
          <w:rFonts w:ascii="Times New Roman" w:hAnsi="Times New Roman" w:cs="Times New Roman"/>
          <w:color w:val="000000"/>
          <w:sz w:val="28"/>
          <w:szCs w:val="28"/>
          <w:lang w:val="en-US"/>
        </w:rPr>
        <w:t>Such terms as "risk", "risk management", "risk - management" are clarified in the article.</w:t>
      </w:r>
    </w:p>
    <w:p w:rsidR="009162A5" w:rsidRPr="00DE044D" w:rsidRDefault="009162A5" w:rsidP="00D122FB">
      <w:pPr>
        <w:spacing w:after="0" w:line="360" w:lineRule="auto"/>
        <w:ind w:firstLine="709"/>
        <w:jc w:val="both"/>
        <w:rPr>
          <w:rFonts w:ascii="Times New Roman" w:hAnsi="Times New Roman" w:cs="Times New Roman"/>
          <w:sz w:val="28"/>
          <w:szCs w:val="28"/>
          <w:lang w:val="en-US"/>
        </w:rPr>
      </w:pPr>
      <w:r w:rsidRPr="00D122FB">
        <w:rPr>
          <w:rFonts w:ascii="Times New Roman" w:hAnsi="Times New Roman" w:cs="Times New Roman"/>
          <w:b/>
          <w:color w:val="000000"/>
          <w:sz w:val="28"/>
          <w:szCs w:val="28"/>
          <w:lang w:val="en-US"/>
        </w:rPr>
        <w:t>Keywords:</w:t>
      </w:r>
      <w:r w:rsidRPr="00DE044D">
        <w:rPr>
          <w:rFonts w:ascii="Times New Roman" w:hAnsi="Times New Roman" w:cs="Times New Roman"/>
          <w:color w:val="000000"/>
          <w:sz w:val="28"/>
          <w:szCs w:val="28"/>
          <w:lang w:val="en-US"/>
        </w:rPr>
        <w:t xml:space="preserve"> risk; administration (management), management, educational institution.</w:t>
      </w:r>
    </w:p>
    <w:p w:rsidR="009162A5" w:rsidRDefault="009162A5" w:rsidP="00D122FB">
      <w:pPr>
        <w:pStyle w:val="HTML"/>
        <w:shd w:val="clear" w:color="auto" w:fill="FFFFFF"/>
        <w:spacing w:line="360" w:lineRule="auto"/>
        <w:jc w:val="both"/>
        <w:rPr>
          <w:rFonts w:ascii="Times New Roman" w:hAnsi="Times New Roman"/>
          <w:color w:val="212121"/>
          <w:sz w:val="28"/>
          <w:szCs w:val="28"/>
          <w:lang w:val="uk-UA"/>
        </w:rPr>
      </w:pPr>
    </w:p>
    <w:p w:rsidR="0016144D" w:rsidRDefault="0016144D" w:rsidP="00D122FB">
      <w:pPr>
        <w:pStyle w:val="HTML"/>
        <w:shd w:val="clear" w:color="auto" w:fill="FFFFFF"/>
        <w:spacing w:line="360" w:lineRule="auto"/>
        <w:jc w:val="both"/>
        <w:rPr>
          <w:rFonts w:ascii="Times New Roman" w:hAnsi="Times New Roman"/>
          <w:color w:val="212121"/>
          <w:sz w:val="28"/>
          <w:szCs w:val="28"/>
          <w:lang w:val="uk-UA"/>
        </w:rPr>
      </w:pPr>
    </w:p>
    <w:p w:rsidR="0016144D" w:rsidRDefault="0016144D" w:rsidP="00D122FB">
      <w:pPr>
        <w:pStyle w:val="HTML"/>
        <w:shd w:val="clear" w:color="auto" w:fill="FFFFFF"/>
        <w:spacing w:line="360" w:lineRule="auto"/>
        <w:jc w:val="both"/>
        <w:rPr>
          <w:rFonts w:ascii="Times New Roman" w:hAnsi="Times New Roman"/>
          <w:color w:val="212121"/>
          <w:sz w:val="28"/>
          <w:szCs w:val="28"/>
          <w:lang w:val="uk-UA"/>
        </w:rPr>
      </w:pPr>
    </w:p>
    <w:p w:rsidR="0016144D" w:rsidRDefault="0016144D" w:rsidP="00D122FB">
      <w:pPr>
        <w:pStyle w:val="HTML"/>
        <w:shd w:val="clear" w:color="auto" w:fill="FFFFFF"/>
        <w:spacing w:line="360" w:lineRule="auto"/>
        <w:jc w:val="both"/>
        <w:rPr>
          <w:rFonts w:ascii="Times New Roman" w:hAnsi="Times New Roman"/>
          <w:color w:val="212121"/>
          <w:sz w:val="28"/>
          <w:szCs w:val="28"/>
          <w:lang w:val="uk-UA"/>
        </w:rPr>
      </w:pPr>
    </w:p>
    <w:p w:rsidR="0016144D" w:rsidRPr="0016144D" w:rsidRDefault="0016144D" w:rsidP="00D122FB">
      <w:pPr>
        <w:pStyle w:val="HTML"/>
        <w:shd w:val="clear" w:color="auto" w:fill="FFFFFF"/>
        <w:spacing w:line="360" w:lineRule="auto"/>
        <w:jc w:val="both"/>
        <w:rPr>
          <w:rFonts w:ascii="Times New Roman" w:hAnsi="Times New Roman"/>
          <w:color w:val="212121"/>
          <w:sz w:val="28"/>
          <w:szCs w:val="28"/>
          <w:lang w:val="uk-UA"/>
        </w:rPr>
      </w:pPr>
    </w:p>
    <w:p w:rsidR="00FC2933" w:rsidRPr="005E63CA" w:rsidRDefault="005E63CA" w:rsidP="005E63CA">
      <w:pPr>
        <w:spacing w:after="0" w:line="240" w:lineRule="auto"/>
        <w:rPr>
          <w:rFonts w:ascii="Times New Roman" w:hAnsi="Times New Roman" w:cs="Times New Roman"/>
          <w:b/>
          <w:sz w:val="28"/>
          <w:szCs w:val="28"/>
          <w:lang w:val="uk-UA"/>
        </w:rPr>
      </w:pPr>
      <w:r w:rsidRPr="005E63CA">
        <w:rPr>
          <w:rFonts w:ascii="Times New Roman" w:hAnsi="Times New Roman" w:cs="Times New Roman"/>
          <w:b/>
          <w:color w:val="000000"/>
          <w:sz w:val="28"/>
          <w:szCs w:val="28"/>
          <w:shd w:val="clear" w:color="auto" w:fill="FFFFFF"/>
        </w:rPr>
        <w:lastRenderedPageBreak/>
        <w:t>УДК  378.1</w:t>
      </w:r>
    </w:p>
    <w:p w:rsidR="00FC2933" w:rsidRPr="00FC2933" w:rsidRDefault="00FC2933" w:rsidP="005E63CA">
      <w:pPr>
        <w:spacing w:after="0" w:line="240" w:lineRule="auto"/>
        <w:ind w:firstLine="709"/>
        <w:jc w:val="center"/>
        <w:rPr>
          <w:rFonts w:ascii="Times New Roman" w:hAnsi="Times New Roman" w:cs="Times New Roman"/>
          <w:b/>
          <w:sz w:val="28"/>
          <w:szCs w:val="28"/>
          <w:lang w:val="uk-UA"/>
        </w:rPr>
      </w:pPr>
    </w:p>
    <w:p w:rsidR="00FC2933" w:rsidRPr="00FC2933" w:rsidRDefault="005E63CA" w:rsidP="005E63CA">
      <w:pPr>
        <w:spacing w:after="0" w:line="240" w:lineRule="auto"/>
        <w:rPr>
          <w:rFonts w:ascii="Times New Roman" w:hAnsi="Times New Roman" w:cs="Times New Roman"/>
          <w:b/>
          <w:i/>
          <w:sz w:val="28"/>
          <w:szCs w:val="28"/>
          <w:lang w:val="uk-UA"/>
        </w:rPr>
      </w:pPr>
      <w:r>
        <w:rPr>
          <w:rFonts w:ascii="Times New Roman" w:hAnsi="Times New Roman" w:cs="Times New Roman"/>
          <w:b/>
          <w:i/>
          <w:sz w:val="28"/>
          <w:szCs w:val="28"/>
          <w:lang w:val="uk-UA"/>
        </w:rPr>
        <w:t>Сорочан</w:t>
      </w:r>
      <w:r>
        <w:rPr>
          <w:rFonts w:ascii="Times New Roman" w:hAnsi="Times New Roman" w:cs="Times New Roman"/>
          <w:b/>
          <w:i/>
          <w:sz w:val="28"/>
          <w:szCs w:val="28"/>
          <w:lang w:val="en-US"/>
        </w:rPr>
        <w:t> </w:t>
      </w:r>
      <w:r>
        <w:rPr>
          <w:rFonts w:ascii="Times New Roman" w:hAnsi="Times New Roman" w:cs="Times New Roman"/>
          <w:b/>
          <w:i/>
          <w:sz w:val="28"/>
          <w:szCs w:val="28"/>
          <w:lang w:val="uk-UA"/>
        </w:rPr>
        <w:t>Т.</w:t>
      </w:r>
      <w:r>
        <w:rPr>
          <w:rFonts w:ascii="Times New Roman" w:hAnsi="Times New Roman" w:cs="Times New Roman"/>
          <w:b/>
          <w:i/>
          <w:sz w:val="28"/>
          <w:szCs w:val="28"/>
          <w:lang w:val="en-US"/>
        </w:rPr>
        <w:t> </w:t>
      </w:r>
      <w:r w:rsidR="00FC2933" w:rsidRPr="00FC2933">
        <w:rPr>
          <w:rFonts w:ascii="Times New Roman" w:hAnsi="Times New Roman" w:cs="Times New Roman"/>
          <w:b/>
          <w:i/>
          <w:sz w:val="28"/>
          <w:szCs w:val="28"/>
          <w:lang w:val="uk-UA"/>
        </w:rPr>
        <w:t>М.</w:t>
      </w:r>
    </w:p>
    <w:p w:rsidR="00FC2933" w:rsidRPr="00FC2933" w:rsidRDefault="00FC2933" w:rsidP="005E63CA">
      <w:pPr>
        <w:spacing w:after="0" w:line="240" w:lineRule="auto"/>
        <w:rPr>
          <w:rFonts w:ascii="Times New Roman" w:hAnsi="Times New Roman" w:cs="Times New Roman"/>
          <w:b/>
          <w:sz w:val="28"/>
          <w:szCs w:val="28"/>
          <w:lang w:val="uk-UA"/>
        </w:rPr>
      </w:pPr>
    </w:p>
    <w:p w:rsidR="00FC2933" w:rsidRPr="00FC2933" w:rsidRDefault="00FC2933" w:rsidP="005E63CA">
      <w:pPr>
        <w:spacing w:after="0" w:line="240" w:lineRule="auto"/>
        <w:ind w:firstLine="709"/>
        <w:jc w:val="center"/>
        <w:rPr>
          <w:rFonts w:ascii="Times New Roman" w:hAnsi="Times New Roman" w:cs="Times New Roman"/>
          <w:b/>
          <w:sz w:val="28"/>
          <w:szCs w:val="28"/>
          <w:lang w:val="uk-UA"/>
        </w:rPr>
      </w:pPr>
      <w:r w:rsidRPr="00FC2933">
        <w:rPr>
          <w:rFonts w:ascii="Times New Roman" w:hAnsi="Times New Roman" w:cs="Times New Roman"/>
          <w:b/>
          <w:sz w:val="28"/>
          <w:szCs w:val="28"/>
          <w:lang w:val="uk-UA"/>
        </w:rPr>
        <w:t>УПРАВЛІННЯ ІНФРАСТРУКТУРОЮ ВИЩОГО НАВЧАЛЬНОГО ЗАКЛАДУ</w:t>
      </w:r>
    </w:p>
    <w:p w:rsidR="00FC2933" w:rsidRDefault="00FC2933" w:rsidP="005E63CA">
      <w:pPr>
        <w:spacing w:after="0" w:line="360" w:lineRule="auto"/>
        <w:ind w:firstLine="709"/>
        <w:jc w:val="both"/>
        <w:rPr>
          <w:rFonts w:ascii="Times New Roman" w:hAnsi="Times New Roman" w:cs="Times New Roman"/>
          <w:sz w:val="28"/>
          <w:szCs w:val="28"/>
          <w:lang w:val="uk-UA"/>
        </w:rPr>
      </w:pPr>
    </w:p>
    <w:p w:rsidR="00FC2933" w:rsidRPr="006D6622" w:rsidRDefault="00FC2933" w:rsidP="005E63CA">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 xml:space="preserve">Проблема дослідження інфраструктури навчального закладу </w:t>
      </w:r>
      <w:r>
        <w:rPr>
          <w:rFonts w:ascii="Times New Roman" w:hAnsi="Times New Roman" w:cs="Times New Roman"/>
          <w:sz w:val="28"/>
          <w:szCs w:val="28"/>
          <w:lang w:val="uk-UA"/>
        </w:rPr>
        <w:t xml:space="preserve">та управління нею </w:t>
      </w:r>
      <w:r w:rsidRPr="006D6622">
        <w:rPr>
          <w:rFonts w:ascii="Times New Roman" w:hAnsi="Times New Roman" w:cs="Times New Roman"/>
          <w:sz w:val="28"/>
          <w:szCs w:val="28"/>
          <w:lang w:val="uk-UA"/>
        </w:rPr>
        <w:t xml:space="preserve">є новою, у наукових </w:t>
      </w:r>
      <w:r>
        <w:rPr>
          <w:rFonts w:ascii="Times New Roman" w:hAnsi="Times New Roman" w:cs="Times New Roman"/>
          <w:sz w:val="28"/>
          <w:szCs w:val="28"/>
          <w:lang w:val="uk-UA"/>
        </w:rPr>
        <w:t>працях</w:t>
      </w:r>
      <w:r w:rsidRPr="006D6622">
        <w:rPr>
          <w:rFonts w:ascii="Times New Roman" w:hAnsi="Times New Roman" w:cs="Times New Roman"/>
          <w:sz w:val="28"/>
          <w:szCs w:val="28"/>
          <w:lang w:val="uk-UA"/>
        </w:rPr>
        <w:t xml:space="preserve"> у галузі освіти вона не розглядалась. Проте </w:t>
      </w:r>
      <w:r>
        <w:rPr>
          <w:rFonts w:ascii="Times New Roman" w:hAnsi="Times New Roman" w:cs="Times New Roman"/>
          <w:sz w:val="28"/>
          <w:szCs w:val="28"/>
          <w:lang w:val="uk-UA"/>
        </w:rPr>
        <w:t>в</w:t>
      </w:r>
      <w:r w:rsidRPr="006D6622">
        <w:rPr>
          <w:rFonts w:ascii="Times New Roman" w:hAnsi="Times New Roman" w:cs="Times New Roman"/>
          <w:sz w:val="28"/>
          <w:szCs w:val="28"/>
          <w:lang w:val="uk-UA"/>
        </w:rPr>
        <w:t xml:space="preserve"> економічних та соціальних наук</w:t>
      </w:r>
      <w:r>
        <w:rPr>
          <w:rFonts w:ascii="Times New Roman" w:hAnsi="Times New Roman" w:cs="Times New Roman"/>
          <w:sz w:val="28"/>
          <w:szCs w:val="28"/>
          <w:lang w:val="uk-UA"/>
        </w:rPr>
        <w:t>ах</w:t>
      </w:r>
      <w:r w:rsidRPr="006D66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ця </w:t>
      </w:r>
      <w:r w:rsidRPr="00FE12AB">
        <w:rPr>
          <w:rFonts w:ascii="Times New Roman" w:hAnsi="Times New Roman" w:cs="Times New Roman"/>
          <w:sz w:val="28"/>
          <w:szCs w:val="28"/>
          <w:lang w:val="uk-UA"/>
        </w:rPr>
        <w:t>проблема досліджувалась</w:t>
      </w:r>
      <w:r>
        <w:rPr>
          <w:rFonts w:ascii="Times New Roman" w:hAnsi="Times New Roman" w:cs="Times New Roman"/>
          <w:sz w:val="28"/>
          <w:szCs w:val="28"/>
          <w:lang w:val="uk-UA"/>
        </w:rPr>
        <w:t xml:space="preserve"> сучасними українськими вченими </w:t>
      </w:r>
      <w:r w:rsidRPr="00D71D08">
        <w:rPr>
          <w:rFonts w:ascii="Times New Roman" w:hAnsi="Times New Roman" w:cs="Times New Roman"/>
          <w:sz w:val="28"/>
          <w:szCs w:val="28"/>
        </w:rPr>
        <w:t>[</w:t>
      </w:r>
      <w:r>
        <w:rPr>
          <w:rFonts w:ascii="Times New Roman" w:hAnsi="Times New Roman" w:cs="Times New Roman"/>
          <w:sz w:val="28"/>
          <w:szCs w:val="28"/>
          <w:lang w:val="uk-UA"/>
        </w:rPr>
        <w:t>1,2,4</w:t>
      </w:r>
      <w:r w:rsidRPr="00D71D08">
        <w:rPr>
          <w:rFonts w:ascii="Times New Roman" w:hAnsi="Times New Roman" w:cs="Times New Roman"/>
          <w:sz w:val="28"/>
          <w:szCs w:val="28"/>
        </w:rPr>
        <w:t>]</w:t>
      </w:r>
      <w:r>
        <w:rPr>
          <w:rFonts w:ascii="Times New Roman" w:hAnsi="Times New Roman" w:cs="Times New Roman"/>
          <w:sz w:val="28"/>
          <w:szCs w:val="28"/>
          <w:lang w:val="uk-UA"/>
        </w:rPr>
        <w:t>.</w:t>
      </w:r>
      <w:r w:rsidRPr="006D6622">
        <w:rPr>
          <w:rFonts w:ascii="Times New Roman" w:hAnsi="Times New Roman" w:cs="Times New Roman"/>
          <w:sz w:val="28"/>
          <w:szCs w:val="28"/>
          <w:lang w:val="uk-UA"/>
        </w:rPr>
        <w:t xml:space="preserve"> </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Поняття інфрастр</w:t>
      </w:r>
      <w:r w:rsidR="00665E96">
        <w:rPr>
          <w:rFonts w:ascii="Times New Roman" w:hAnsi="Times New Roman" w:cs="Times New Roman"/>
          <w:sz w:val="28"/>
          <w:szCs w:val="28"/>
          <w:lang w:val="uk-UA"/>
        </w:rPr>
        <w:t>уктури широко використовується в</w:t>
      </w:r>
      <w:r>
        <w:rPr>
          <w:rFonts w:ascii="Times New Roman" w:hAnsi="Times New Roman" w:cs="Times New Roman"/>
          <w:sz w:val="28"/>
          <w:szCs w:val="28"/>
          <w:lang w:val="uk-UA"/>
        </w:rPr>
        <w:t xml:space="preserve"> науковому дискурсі економічної, соціальної, політичної галузей знань у контексті поліпшення якості життя суспільства, соціальних груп, окремих людей. Вищі н</w:t>
      </w:r>
      <w:r w:rsidRPr="006D6622">
        <w:rPr>
          <w:rFonts w:ascii="Times New Roman" w:hAnsi="Times New Roman" w:cs="Times New Roman"/>
          <w:sz w:val="28"/>
          <w:szCs w:val="28"/>
          <w:lang w:val="uk-UA"/>
        </w:rPr>
        <w:t>авчальні заклади</w:t>
      </w:r>
      <w:r>
        <w:rPr>
          <w:rFonts w:ascii="Times New Roman" w:hAnsi="Times New Roman" w:cs="Times New Roman"/>
          <w:sz w:val="28"/>
          <w:szCs w:val="28"/>
          <w:lang w:val="uk-UA"/>
        </w:rPr>
        <w:t>, особливо університети,</w:t>
      </w:r>
      <w:r w:rsidRPr="006D6622">
        <w:rPr>
          <w:rFonts w:ascii="Times New Roman" w:hAnsi="Times New Roman" w:cs="Times New Roman"/>
          <w:sz w:val="28"/>
          <w:szCs w:val="28"/>
          <w:lang w:val="uk-UA"/>
        </w:rPr>
        <w:t xml:space="preserve"> є </w:t>
      </w:r>
      <w:r>
        <w:rPr>
          <w:rFonts w:ascii="Times New Roman" w:hAnsi="Times New Roman" w:cs="Times New Roman"/>
          <w:sz w:val="28"/>
          <w:szCs w:val="28"/>
          <w:lang w:val="uk-UA"/>
        </w:rPr>
        <w:t>важливими елементами соціальної інфраструктури регіону і</w:t>
      </w:r>
      <w:r w:rsidRPr="006D6622">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6D6622">
        <w:rPr>
          <w:rFonts w:ascii="Times New Roman" w:hAnsi="Times New Roman" w:cs="Times New Roman"/>
          <w:sz w:val="28"/>
          <w:szCs w:val="28"/>
          <w:lang w:val="uk-UA"/>
        </w:rPr>
        <w:t>орієнт</w:t>
      </w:r>
      <w:r>
        <w:rPr>
          <w:rFonts w:ascii="Times New Roman" w:hAnsi="Times New Roman" w:cs="Times New Roman"/>
          <w:sz w:val="28"/>
          <w:szCs w:val="28"/>
          <w:lang w:val="uk-UA"/>
        </w:rPr>
        <w:t>овані</w:t>
      </w:r>
      <w:r w:rsidRPr="006D6622">
        <w:rPr>
          <w:rFonts w:ascii="Times New Roman" w:hAnsi="Times New Roman" w:cs="Times New Roman"/>
          <w:sz w:val="28"/>
          <w:szCs w:val="28"/>
          <w:lang w:val="uk-UA"/>
        </w:rPr>
        <w:t xml:space="preserve"> на </w:t>
      </w:r>
      <w:r>
        <w:rPr>
          <w:rFonts w:ascii="Times New Roman" w:hAnsi="Times New Roman" w:cs="Times New Roman"/>
          <w:sz w:val="28"/>
          <w:szCs w:val="28"/>
          <w:lang w:val="uk-UA"/>
        </w:rPr>
        <w:t xml:space="preserve">задоволення освітніх </w:t>
      </w:r>
      <w:r w:rsidRPr="006D6622">
        <w:rPr>
          <w:rFonts w:ascii="Times New Roman" w:hAnsi="Times New Roman" w:cs="Times New Roman"/>
          <w:sz w:val="28"/>
          <w:szCs w:val="28"/>
          <w:lang w:val="uk-UA"/>
        </w:rPr>
        <w:t>потреб сімей</w:t>
      </w:r>
      <w:r>
        <w:rPr>
          <w:rFonts w:ascii="Times New Roman" w:hAnsi="Times New Roman" w:cs="Times New Roman"/>
          <w:sz w:val="28"/>
          <w:szCs w:val="28"/>
          <w:lang w:val="uk-UA"/>
        </w:rPr>
        <w:t xml:space="preserve"> або</w:t>
      </w:r>
      <w:r w:rsidRPr="006D6622">
        <w:rPr>
          <w:rFonts w:ascii="Times New Roman" w:hAnsi="Times New Roman" w:cs="Times New Roman"/>
          <w:sz w:val="28"/>
          <w:szCs w:val="28"/>
          <w:lang w:val="uk-UA"/>
        </w:rPr>
        <w:t xml:space="preserve"> груп населення</w:t>
      </w:r>
      <w:r>
        <w:rPr>
          <w:rFonts w:ascii="Times New Roman" w:hAnsi="Times New Roman" w:cs="Times New Roman"/>
          <w:sz w:val="28"/>
          <w:szCs w:val="28"/>
          <w:lang w:val="uk-UA"/>
        </w:rPr>
        <w:t>,</w:t>
      </w:r>
      <w:r w:rsidRPr="006D6622">
        <w:rPr>
          <w:rFonts w:ascii="Times New Roman" w:hAnsi="Times New Roman" w:cs="Times New Roman"/>
          <w:sz w:val="28"/>
          <w:szCs w:val="28"/>
          <w:lang w:val="uk-UA"/>
        </w:rPr>
        <w:t xml:space="preserve"> які мешкають </w:t>
      </w:r>
      <w:r>
        <w:rPr>
          <w:rFonts w:ascii="Times New Roman" w:hAnsi="Times New Roman" w:cs="Times New Roman"/>
          <w:sz w:val="28"/>
          <w:szCs w:val="28"/>
          <w:lang w:val="uk-UA"/>
        </w:rPr>
        <w:t>на певній території. Проблема забезпечення якості вищої освіти актуалізує дослідження інфраструктури навчального закладу (ІНЗ) та управління нею.</w:t>
      </w:r>
    </w:p>
    <w:p w:rsidR="00FC2933" w:rsidRDefault="00FC2933" w:rsidP="00FC2933">
      <w:pPr>
        <w:spacing w:after="0" w:line="360" w:lineRule="auto"/>
        <w:ind w:firstLine="709"/>
        <w:jc w:val="both"/>
        <w:rPr>
          <w:rFonts w:ascii="Times New Roman" w:hAnsi="Times New Roman" w:cs="Times New Roman"/>
          <w:sz w:val="28"/>
          <w:szCs w:val="28"/>
          <w:lang w:val="uk-UA"/>
        </w:rPr>
      </w:pPr>
      <w:r w:rsidRPr="00FC2933">
        <w:rPr>
          <w:rFonts w:ascii="Times New Roman" w:hAnsi="Times New Roman" w:cs="Times New Roman"/>
          <w:sz w:val="28"/>
          <w:szCs w:val="28"/>
          <w:lang w:val="uk-UA"/>
        </w:rPr>
        <w:t xml:space="preserve">Метою </w:t>
      </w:r>
      <w:r w:rsidRPr="006D6622">
        <w:rPr>
          <w:rFonts w:ascii="Times New Roman" w:hAnsi="Times New Roman" w:cs="Times New Roman"/>
          <w:sz w:val="28"/>
          <w:szCs w:val="28"/>
          <w:lang w:val="uk-UA"/>
        </w:rPr>
        <w:t xml:space="preserve">статті є </w:t>
      </w:r>
      <w:r>
        <w:rPr>
          <w:rFonts w:ascii="Times New Roman" w:hAnsi="Times New Roman" w:cs="Times New Roman"/>
          <w:sz w:val="28"/>
          <w:szCs w:val="28"/>
          <w:lang w:val="uk-UA"/>
        </w:rPr>
        <w:t>узагальнення знань щодо сутності</w:t>
      </w:r>
      <w:r w:rsidRPr="006D6622">
        <w:rPr>
          <w:rFonts w:ascii="Times New Roman" w:hAnsi="Times New Roman" w:cs="Times New Roman"/>
          <w:sz w:val="28"/>
          <w:szCs w:val="28"/>
          <w:lang w:val="uk-UA"/>
        </w:rPr>
        <w:t xml:space="preserve"> інфраструктури навчального закладу, </w:t>
      </w:r>
      <w:r>
        <w:rPr>
          <w:rFonts w:ascii="Times New Roman" w:hAnsi="Times New Roman" w:cs="Times New Roman"/>
          <w:sz w:val="28"/>
          <w:szCs w:val="28"/>
          <w:lang w:val="uk-UA"/>
        </w:rPr>
        <w:t xml:space="preserve">зокрема, університету, </w:t>
      </w:r>
      <w:r w:rsidRPr="006D6622">
        <w:rPr>
          <w:rFonts w:ascii="Times New Roman" w:hAnsi="Times New Roman" w:cs="Times New Roman"/>
          <w:sz w:val="28"/>
          <w:szCs w:val="28"/>
          <w:lang w:val="uk-UA"/>
        </w:rPr>
        <w:t>аналіз її складових, характеристика значення для забезпечення якості освіти та розвитку самого закладу.</w:t>
      </w:r>
      <w:r w:rsidRPr="00E82070">
        <w:rPr>
          <w:rFonts w:ascii="Times New Roman" w:hAnsi="Times New Roman" w:cs="Times New Roman"/>
          <w:sz w:val="28"/>
          <w:szCs w:val="28"/>
          <w:lang w:val="uk-UA"/>
        </w:rPr>
        <w:t xml:space="preserve"> </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sidRPr="00FC2933">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полягають у тому, щоб в</w:t>
      </w:r>
      <w:r w:rsidR="00665E96">
        <w:rPr>
          <w:rFonts w:ascii="Times New Roman" w:hAnsi="Times New Roman" w:cs="Times New Roman"/>
          <w:sz w:val="28"/>
          <w:szCs w:val="28"/>
          <w:lang w:val="uk-UA"/>
        </w:rPr>
        <w:t>изначити поняття „</w:t>
      </w:r>
      <w:r w:rsidRPr="006D6622">
        <w:rPr>
          <w:rFonts w:ascii="Times New Roman" w:hAnsi="Times New Roman" w:cs="Times New Roman"/>
          <w:sz w:val="28"/>
          <w:szCs w:val="28"/>
          <w:lang w:val="uk-UA"/>
        </w:rPr>
        <w:t>інф</w:t>
      </w:r>
      <w:r w:rsidR="00665E96">
        <w:rPr>
          <w:rFonts w:ascii="Times New Roman" w:hAnsi="Times New Roman" w:cs="Times New Roman"/>
          <w:sz w:val="28"/>
          <w:szCs w:val="28"/>
          <w:lang w:val="uk-UA"/>
        </w:rPr>
        <w:t>раструктура навчального закладу”</w:t>
      </w:r>
      <w:r w:rsidRPr="006D6622">
        <w:rPr>
          <w:rFonts w:ascii="Times New Roman" w:hAnsi="Times New Roman" w:cs="Times New Roman"/>
          <w:sz w:val="28"/>
          <w:szCs w:val="28"/>
          <w:lang w:val="uk-UA"/>
        </w:rPr>
        <w:t xml:space="preserve">, виокремити його соціальний, економічний та педагогічний аспекти, проаналізувати значення </w:t>
      </w:r>
      <w:r>
        <w:rPr>
          <w:rFonts w:ascii="Times New Roman" w:hAnsi="Times New Roman" w:cs="Times New Roman"/>
          <w:sz w:val="28"/>
          <w:szCs w:val="28"/>
          <w:lang w:val="uk-UA"/>
        </w:rPr>
        <w:t>ІНЗ</w:t>
      </w:r>
      <w:r w:rsidRPr="006D6622">
        <w:rPr>
          <w:rFonts w:ascii="Times New Roman" w:hAnsi="Times New Roman" w:cs="Times New Roman"/>
          <w:sz w:val="28"/>
          <w:szCs w:val="28"/>
          <w:lang w:val="uk-UA"/>
        </w:rPr>
        <w:t xml:space="preserve"> для теорії та практики управління освітою. </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розуміння загального </w:t>
      </w:r>
      <w:r w:rsidRPr="00665E96">
        <w:rPr>
          <w:rFonts w:ascii="Times New Roman" w:hAnsi="Times New Roman" w:cs="Times New Roman"/>
          <w:sz w:val="28"/>
          <w:szCs w:val="28"/>
          <w:lang w:val="uk-UA"/>
        </w:rPr>
        <w:t xml:space="preserve">змісту </w:t>
      </w:r>
      <w:r w:rsidRPr="000A17CC">
        <w:rPr>
          <w:rFonts w:ascii="Times New Roman" w:hAnsi="Times New Roman" w:cs="Times New Roman"/>
          <w:sz w:val="28"/>
          <w:szCs w:val="28"/>
          <w:lang w:val="uk-UA"/>
        </w:rPr>
        <w:t>поняття інфраструктури</w:t>
      </w:r>
      <w:r>
        <w:rPr>
          <w:rFonts w:ascii="Times New Roman" w:hAnsi="Times New Roman" w:cs="Times New Roman"/>
          <w:sz w:val="28"/>
          <w:szCs w:val="28"/>
          <w:lang w:val="uk-UA"/>
        </w:rPr>
        <w:t xml:space="preserve"> розглянемо його у міждисциплінарному контексті.</w:t>
      </w:r>
    </w:p>
    <w:p w:rsidR="00FC2933"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Ін</w:t>
      </w:r>
      <w:r w:rsidR="00665E96">
        <w:rPr>
          <w:rFonts w:ascii="Times New Roman" w:hAnsi="Times New Roman" w:cs="Times New Roman"/>
          <w:sz w:val="28"/>
          <w:szCs w:val="28"/>
          <w:lang w:val="uk-UA"/>
        </w:rPr>
        <w:t>фраструктура (від лат. infra – „</w:t>
      </w:r>
      <w:r w:rsidRPr="006D6622">
        <w:rPr>
          <w:rFonts w:ascii="Times New Roman" w:hAnsi="Times New Roman" w:cs="Times New Roman"/>
          <w:sz w:val="28"/>
          <w:szCs w:val="28"/>
          <w:lang w:val="uk-UA"/>
        </w:rPr>
        <w:t>нижче</w:t>
      </w:r>
      <w:r w:rsidR="00665E96">
        <w:rPr>
          <w:rFonts w:ascii="Times New Roman" w:hAnsi="Times New Roman" w:cs="Times New Roman"/>
          <w:sz w:val="28"/>
          <w:szCs w:val="28"/>
          <w:lang w:val="uk-UA"/>
        </w:rPr>
        <w:t>”</w:t>
      </w:r>
      <w:r w:rsidRPr="006D6622">
        <w:rPr>
          <w:rFonts w:ascii="Times New Roman" w:hAnsi="Times New Roman" w:cs="Times New Roman"/>
          <w:sz w:val="28"/>
          <w:szCs w:val="28"/>
          <w:lang w:val="uk-UA"/>
        </w:rPr>
        <w:t xml:space="preserve"> та лат. struktura – будівля, розташування) – сукупність споруд, будівель, систем і служб, необхідних для </w:t>
      </w:r>
      <w:r w:rsidRPr="006D6622">
        <w:rPr>
          <w:rFonts w:ascii="Times New Roman" w:hAnsi="Times New Roman" w:cs="Times New Roman"/>
          <w:sz w:val="28"/>
          <w:szCs w:val="28"/>
          <w:lang w:val="uk-UA"/>
        </w:rPr>
        <w:lastRenderedPageBreak/>
        <w:t xml:space="preserve">функціонування галузей матеріального виробництва та забезпечення умов життєдіяльності суспільства. </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Інфраструктура стала об’єктом вивчення економічної теорії у другій половині ХХ століття, оскільки саме в цей час зросли її роль та значення у ринковій економіці. Інфраструктура є складовою ринкового господарства й притаманна всім економічним системам. Вона впливає на життєвий простір суспільства й удосконалення виробничих відносин.</w:t>
      </w:r>
      <w:r w:rsidRPr="00FE12AB">
        <w:rPr>
          <w:rFonts w:ascii="Times New Roman" w:hAnsi="Times New Roman" w:cs="Times New Roman"/>
          <w:sz w:val="28"/>
          <w:szCs w:val="28"/>
          <w:lang w:val="uk-UA"/>
        </w:rPr>
        <w:t xml:space="preserve"> </w:t>
      </w:r>
      <w:r w:rsidRPr="006D6622">
        <w:rPr>
          <w:rFonts w:ascii="Times New Roman" w:hAnsi="Times New Roman" w:cs="Times New Roman"/>
          <w:sz w:val="28"/>
          <w:szCs w:val="28"/>
          <w:lang w:val="uk-UA"/>
        </w:rPr>
        <w:t>Розрізняють виробничу та соціальну інфраструктуру.</w:t>
      </w:r>
    </w:p>
    <w:p w:rsidR="00FC2933"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 xml:space="preserve">Інфраструктура як економічна категорія є частиною господарсько-економічних відносин сфери матеріального виробництва, яка сприяє отриманню більшої кількості </w:t>
      </w:r>
      <w:r>
        <w:rPr>
          <w:rFonts w:ascii="Times New Roman" w:hAnsi="Times New Roman" w:cs="Times New Roman"/>
          <w:sz w:val="28"/>
          <w:szCs w:val="28"/>
          <w:lang w:val="uk-UA"/>
        </w:rPr>
        <w:t xml:space="preserve">та якості </w:t>
      </w:r>
      <w:r w:rsidRPr="006D6622">
        <w:rPr>
          <w:rFonts w:ascii="Times New Roman" w:hAnsi="Times New Roman" w:cs="Times New Roman"/>
          <w:sz w:val="28"/>
          <w:szCs w:val="28"/>
          <w:lang w:val="uk-UA"/>
        </w:rPr>
        <w:t>кінцевої продукції. Вона забезпечує нормальне функціонування підприємства, а також є невід’ємною частиною виробничих сил суспільства.</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Функціонування соціальної інфраструктури спрямоване на задоволення соціальних потреб членів суспільства при перерозподілі та споживанні суспільно значущих благ. Соціальна інфраструктура може або підвищувати, або знижувати ефективність діючої господарської структури, а її стан віддзеркалює соціальний потенціал, зрілість матеріальної бази суспільства, регіону, окремої організації.</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 xml:space="preserve">Соціальна інфраструктура суттєво впливає на всі без виключення суспільні процеси: </w:t>
      </w:r>
      <w:r>
        <w:rPr>
          <w:rFonts w:ascii="Times New Roman" w:hAnsi="Times New Roman" w:cs="Times New Roman"/>
          <w:sz w:val="28"/>
          <w:szCs w:val="28"/>
          <w:lang w:val="uk-UA"/>
        </w:rPr>
        <w:t xml:space="preserve">освіту, культурну діяльність, </w:t>
      </w:r>
      <w:r w:rsidRPr="006D6622">
        <w:rPr>
          <w:rFonts w:ascii="Times New Roman" w:hAnsi="Times New Roman" w:cs="Times New Roman"/>
          <w:sz w:val="28"/>
          <w:szCs w:val="28"/>
          <w:lang w:val="uk-UA"/>
        </w:rPr>
        <w:t>збереження здоров’я населення, трудову міграцію, раціональне використання трудових ресурсів тощо. Практично немає такої сфери життя суспільства, де б не стояло питання раціонального використання та поліпшення матеріальної бази. Взаємозв’язок соціальної практики та загальних умов життєдіяльності людини виявляється в тому, що реалізація цілей особистості передбачає наявність матеріальної бази, а також, у свою чергу, наявність інфраструктури впливає на свідомість та поведінку людини.</w:t>
      </w:r>
    </w:p>
    <w:p w:rsidR="00FC2933"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 xml:space="preserve">Зміст інфраструктури визначається єдністю </w:t>
      </w:r>
      <w:r>
        <w:rPr>
          <w:rFonts w:ascii="Times New Roman" w:hAnsi="Times New Roman" w:cs="Times New Roman"/>
          <w:sz w:val="28"/>
          <w:szCs w:val="28"/>
          <w:lang w:val="uk-UA"/>
        </w:rPr>
        <w:t xml:space="preserve">її </w:t>
      </w:r>
      <w:r w:rsidRPr="006D6622">
        <w:rPr>
          <w:rFonts w:ascii="Times New Roman" w:hAnsi="Times New Roman" w:cs="Times New Roman"/>
          <w:sz w:val="28"/>
          <w:szCs w:val="28"/>
          <w:lang w:val="uk-UA"/>
        </w:rPr>
        <w:t>складових і чітким призначенням кожної із них.</w:t>
      </w:r>
      <w:r>
        <w:rPr>
          <w:rFonts w:ascii="Times New Roman" w:hAnsi="Times New Roman" w:cs="Times New Roman"/>
          <w:sz w:val="28"/>
          <w:szCs w:val="28"/>
          <w:lang w:val="uk-UA"/>
        </w:rPr>
        <w:t xml:space="preserve"> </w:t>
      </w:r>
      <w:r w:rsidRPr="006D6622">
        <w:rPr>
          <w:rFonts w:ascii="Times New Roman" w:hAnsi="Times New Roman" w:cs="Times New Roman"/>
          <w:sz w:val="28"/>
          <w:szCs w:val="28"/>
          <w:lang w:val="uk-UA"/>
        </w:rPr>
        <w:t xml:space="preserve">Поняття інфраструктури з розвитком </w:t>
      </w:r>
      <w:r w:rsidRPr="006D6622">
        <w:rPr>
          <w:rFonts w:ascii="Times New Roman" w:hAnsi="Times New Roman" w:cs="Times New Roman"/>
          <w:sz w:val="28"/>
          <w:szCs w:val="28"/>
          <w:lang w:val="uk-UA"/>
        </w:rPr>
        <w:lastRenderedPageBreak/>
        <w:t xml:space="preserve">матеріального виробництва та соціальної сфери вживається у більш широкому </w:t>
      </w:r>
      <w:r>
        <w:rPr>
          <w:rFonts w:ascii="Times New Roman" w:hAnsi="Times New Roman" w:cs="Times New Roman"/>
          <w:sz w:val="28"/>
          <w:szCs w:val="28"/>
          <w:lang w:val="uk-UA"/>
        </w:rPr>
        <w:t>значенні</w:t>
      </w:r>
      <w:r w:rsidRPr="006D6622">
        <w:rPr>
          <w:rFonts w:ascii="Times New Roman" w:hAnsi="Times New Roman" w:cs="Times New Roman"/>
          <w:sz w:val="28"/>
          <w:szCs w:val="28"/>
          <w:lang w:val="uk-UA"/>
        </w:rPr>
        <w:t xml:space="preserve">. Так, у науковий, публіцистичний, професійний </w:t>
      </w:r>
      <w:r>
        <w:rPr>
          <w:rFonts w:ascii="Times New Roman" w:hAnsi="Times New Roman" w:cs="Times New Roman"/>
          <w:sz w:val="28"/>
          <w:szCs w:val="28"/>
          <w:lang w:val="uk-UA"/>
        </w:rPr>
        <w:t>обіг</w:t>
      </w:r>
      <w:r w:rsidRPr="006D6622">
        <w:rPr>
          <w:rFonts w:ascii="Times New Roman" w:hAnsi="Times New Roman" w:cs="Times New Roman"/>
          <w:sz w:val="28"/>
          <w:szCs w:val="28"/>
          <w:lang w:val="uk-UA"/>
        </w:rPr>
        <w:t xml:space="preserve"> увійшли </w:t>
      </w:r>
      <w:r>
        <w:rPr>
          <w:rFonts w:ascii="Times New Roman" w:hAnsi="Times New Roman" w:cs="Times New Roman"/>
          <w:sz w:val="28"/>
          <w:szCs w:val="28"/>
          <w:lang w:val="uk-UA"/>
        </w:rPr>
        <w:t xml:space="preserve">ринкова, інноваційна, транспортна, туристична інфраструктура тощо. Вважаємо, що стосовно забезпечення якості, належних умов для навчання, виховання, розвитку, комфорту всіх учасників навчально-виховного процесу слід додати до цієї сукупності поняття освітньої інфраструктури або інфраструктури навчального закладу. </w:t>
      </w:r>
    </w:p>
    <w:p w:rsidR="00FC2933"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Pr="00FC2933">
        <w:rPr>
          <w:rFonts w:ascii="Times New Roman" w:hAnsi="Times New Roman" w:cs="Times New Roman"/>
          <w:sz w:val="28"/>
          <w:szCs w:val="28"/>
          <w:lang w:val="uk-UA"/>
        </w:rPr>
        <w:t>поняття інфраструктури навчального закладу (ІНЗ)</w:t>
      </w:r>
      <w:r>
        <w:rPr>
          <w:rFonts w:ascii="Times New Roman" w:hAnsi="Times New Roman" w:cs="Times New Roman"/>
          <w:sz w:val="28"/>
          <w:szCs w:val="28"/>
          <w:lang w:val="uk-UA"/>
        </w:rPr>
        <w:t xml:space="preserve"> має посісти окреме місце у</w:t>
      </w:r>
      <w:r w:rsidRPr="006D6622">
        <w:rPr>
          <w:rFonts w:ascii="Times New Roman" w:hAnsi="Times New Roman" w:cs="Times New Roman"/>
          <w:sz w:val="28"/>
          <w:szCs w:val="28"/>
          <w:lang w:val="uk-UA"/>
        </w:rPr>
        <w:t xml:space="preserve"> теорії та практи</w:t>
      </w:r>
      <w:r>
        <w:rPr>
          <w:rFonts w:ascii="Times New Roman" w:hAnsi="Times New Roman" w:cs="Times New Roman"/>
          <w:sz w:val="28"/>
          <w:szCs w:val="28"/>
          <w:lang w:val="uk-UA"/>
        </w:rPr>
        <w:t>ці</w:t>
      </w:r>
      <w:r w:rsidRPr="006D6622">
        <w:rPr>
          <w:rFonts w:ascii="Times New Roman" w:hAnsi="Times New Roman" w:cs="Times New Roman"/>
          <w:sz w:val="28"/>
          <w:szCs w:val="28"/>
          <w:lang w:val="uk-UA"/>
        </w:rPr>
        <w:t xml:space="preserve"> управління освітою</w:t>
      </w:r>
      <w:r>
        <w:rPr>
          <w:rFonts w:ascii="Times New Roman" w:hAnsi="Times New Roman" w:cs="Times New Roman"/>
          <w:sz w:val="28"/>
          <w:szCs w:val="28"/>
          <w:lang w:val="uk-UA"/>
        </w:rPr>
        <w:t>.</w:t>
      </w:r>
      <w:r w:rsidRPr="006D66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Аргументуємо таку думку тим, що </w:t>
      </w:r>
      <w:r w:rsidRPr="006D6622">
        <w:rPr>
          <w:rFonts w:ascii="Times New Roman" w:hAnsi="Times New Roman" w:cs="Times New Roman"/>
          <w:sz w:val="28"/>
          <w:szCs w:val="28"/>
          <w:lang w:val="uk-UA"/>
        </w:rPr>
        <w:t>як</w:t>
      </w:r>
      <w:r>
        <w:rPr>
          <w:rFonts w:ascii="Times New Roman" w:hAnsi="Times New Roman" w:cs="Times New Roman"/>
          <w:sz w:val="28"/>
          <w:szCs w:val="28"/>
          <w:lang w:val="uk-UA"/>
        </w:rPr>
        <w:t>і</w:t>
      </w:r>
      <w:r w:rsidRPr="006D6622">
        <w:rPr>
          <w:rFonts w:ascii="Times New Roman" w:hAnsi="Times New Roman" w:cs="Times New Roman"/>
          <w:sz w:val="28"/>
          <w:szCs w:val="28"/>
          <w:lang w:val="uk-UA"/>
        </w:rPr>
        <w:t>ст</w:t>
      </w:r>
      <w:r>
        <w:rPr>
          <w:rFonts w:ascii="Times New Roman" w:hAnsi="Times New Roman" w:cs="Times New Roman"/>
          <w:sz w:val="28"/>
          <w:szCs w:val="28"/>
          <w:lang w:val="uk-UA"/>
        </w:rPr>
        <w:t>ь</w:t>
      </w:r>
      <w:r w:rsidRPr="006D6622">
        <w:rPr>
          <w:rFonts w:ascii="Times New Roman" w:hAnsi="Times New Roman" w:cs="Times New Roman"/>
          <w:sz w:val="28"/>
          <w:szCs w:val="28"/>
          <w:lang w:val="uk-UA"/>
        </w:rPr>
        <w:t xml:space="preserve"> освіти включає такі складові, як якість результатів, якість процесу та якість умов. Умови забезпечуються саме ІНЗ.</w:t>
      </w:r>
      <w:r w:rsidRPr="00040707">
        <w:rPr>
          <w:rFonts w:ascii="Times New Roman" w:hAnsi="Times New Roman" w:cs="Times New Roman"/>
          <w:sz w:val="28"/>
          <w:szCs w:val="28"/>
          <w:lang w:val="uk-UA"/>
        </w:rPr>
        <w:t xml:space="preserve"> </w:t>
      </w:r>
      <w:r w:rsidRPr="006D6622">
        <w:rPr>
          <w:rFonts w:ascii="Times New Roman" w:hAnsi="Times New Roman" w:cs="Times New Roman"/>
          <w:sz w:val="28"/>
          <w:szCs w:val="28"/>
          <w:lang w:val="uk-UA"/>
        </w:rPr>
        <w:t xml:space="preserve">Можна </w:t>
      </w:r>
      <w:r>
        <w:rPr>
          <w:rFonts w:ascii="Times New Roman" w:hAnsi="Times New Roman" w:cs="Times New Roman"/>
          <w:sz w:val="28"/>
          <w:szCs w:val="28"/>
          <w:lang w:val="uk-UA"/>
        </w:rPr>
        <w:t>також с</w:t>
      </w:r>
      <w:r w:rsidRPr="006D6622">
        <w:rPr>
          <w:rFonts w:ascii="Times New Roman" w:hAnsi="Times New Roman" w:cs="Times New Roman"/>
          <w:sz w:val="28"/>
          <w:szCs w:val="28"/>
          <w:lang w:val="uk-UA"/>
        </w:rPr>
        <w:t xml:space="preserve">тверджувати, що </w:t>
      </w:r>
      <w:r>
        <w:rPr>
          <w:rFonts w:ascii="Times New Roman" w:hAnsi="Times New Roman" w:cs="Times New Roman"/>
          <w:sz w:val="28"/>
          <w:szCs w:val="28"/>
          <w:lang w:val="uk-UA"/>
        </w:rPr>
        <w:t xml:space="preserve">ІНЗ створює передумови для реалізації завдань навчання, виховання, розвитку дітей та студентської молоді, а </w:t>
      </w:r>
      <w:r w:rsidRPr="006D6622">
        <w:rPr>
          <w:rFonts w:ascii="Times New Roman" w:hAnsi="Times New Roman" w:cs="Times New Roman"/>
          <w:sz w:val="28"/>
          <w:szCs w:val="28"/>
          <w:lang w:val="uk-UA"/>
        </w:rPr>
        <w:t>результативність діяльності навчального закладу визначається не лише рівнем організації освітнього процесу, а й розвиненістю інфраструктури.</w:t>
      </w:r>
      <w:r>
        <w:rPr>
          <w:rFonts w:ascii="Times New Roman" w:hAnsi="Times New Roman" w:cs="Times New Roman"/>
          <w:sz w:val="28"/>
          <w:szCs w:val="28"/>
          <w:lang w:val="uk-UA"/>
        </w:rPr>
        <w:t xml:space="preserve"> </w:t>
      </w:r>
    </w:p>
    <w:p w:rsidR="00FC2933"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ІНЗ </w:t>
      </w:r>
      <w:r w:rsidRPr="006D6622">
        <w:rPr>
          <w:rFonts w:ascii="Times New Roman" w:hAnsi="Times New Roman" w:cs="Times New Roman"/>
          <w:sz w:val="28"/>
          <w:szCs w:val="28"/>
          <w:lang w:val="uk-UA"/>
        </w:rPr>
        <w:t>складається з матеріальних цінностей</w:t>
      </w:r>
      <w:r>
        <w:rPr>
          <w:rFonts w:ascii="Times New Roman" w:hAnsi="Times New Roman" w:cs="Times New Roman"/>
          <w:sz w:val="28"/>
          <w:szCs w:val="28"/>
          <w:lang w:val="uk-UA"/>
        </w:rPr>
        <w:t xml:space="preserve">, </w:t>
      </w:r>
      <w:r w:rsidRPr="006D6622">
        <w:rPr>
          <w:rFonts w:ascii="Times New Roman" w:hAnsi="Times New Roman" w:cs="Times New Roman"/>
          <w:sz w:val="28"/>
          <w:szCs w:val="28"/>
          <w:lang w:val="uk-UA"/>
        </w:rPr>
        <w:t xml:space="preserve">які забезпечують освітній процес і </w:t>
      </w:r>
      <w:r>
        <w:rPr>
          <w:rFonts w:ascii="Times New Roman" w:hAnsi="Times New Roman" w:cs="Times New Roman"/>
          <w:sz w:val="28"/>
          <w:szCs w:val="28"/>
          <w:lang w:val="uk-UA"/>
        </w:rPr>
        <w:t>стають</w:t>
      </w:r>
      <w:r w:rsidRPr="006D6622">
        <w:rPr>
          <w:rFonts w:ascii="Times New Roman" w:hAnsi="Times New Roman" w:cs="Times New Roman"/>
          <w:sz w:val="28"/>
          <w:szCs w:val="28"/>
          <w:lang w:val="uk-UA"/>
        </w:rPr>
        <w:t xml:space="preserve"> об’єктами управління. </w:t>
      </w:r>
    </w:p>
    <w:p w:rsidR="00FC2933"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сучасній теорії та практиці управління освітою застосовуються поняття матеріально-технічної бази, матеріальних ресурсів навчального закладу. Не заперечуючи їхньої спорідненості з поняттям ІНЗ, зауважимо, що останнє більше відповідає тенденціям гуманізації освіти, підкреслює піклування про комфортність освітнього середовища, орієнтує на цілісне бачення сукупності проблем якісної освіти, здоров</w:t>
      </w:r>
      <w:r w:rsidRPr="006D6622">
        <w:rPr>
          <w:rFonts w:ascii="Times New Roman" w:hAnsi="Times New Roman" w:cs="Times New Roman"/>
          <w:sz w:val="28"/>
          <w:szCs w:val="28"/>
          <w:lang w:val="uk-UA"/>
        </w:rPr>
        <w:t>’</w:t>
      </w:r>
      <w:r>
        <w:rPr>
          <w:rFonts w:ascii="Times New Roman" w:hAnsi="Times New Roman" w:cs="Times New Roman"/>
          <w:sz w:val="28"/>
          <w:szCs w:val="28"/>
          <w:lang w:val="uk-UA"/>
        </w:rPr>
        <w:t xml:space="preserve">я, соціалізації молодого покоління, професійного розвитку педагогічних працівників. Крім того, ІНЗ може розглядатися як окремий компонент соціальної інфраструктури регіону або населеного пункту, отже, може знаходитись у полі громадсько-державного управління. </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 xml:space="preserve">Більшість складових ІНЗ </w:t>
      </w:r>
      <w:r>
        <w:rPr>
          <w:rFonts w:ascii="Times New Roman" w:hAnsi="Times New Roman" w:cs="Times New Roman"/>
          <w:sz w:val="28"/>
          <w:szCs w:val="28"/>
          <w:lang w:val="uk-UA"/>
        </w:rPr>
        <w:t xml:space="preserve">традиційно </w:t>
      </w:r>
      <w:r w:rsidRPr="006D6622">
        <w:rPr>
          <w:rFonts w:ascii="Times New Roman" w:hAnsi="Times New Roman" w:cs="Times New Roman"/>
          <w:sz w:val="28"/>
          <w:szCs w:val="28"/>
          <w:lang w:val="uk-UA"/>
        </w:rPr>
        <w:t xml:space="preserve">бралася до уваги у процесі управління, проте їй відводилася пасивна, допоміжна роль, вона сприймалась як певний потенціал. Таке ставлення склалося внаслідок так званого </w:t>
      </w:r>
      <w:r w:rsidRPr="006D6622">
        <w:rPr>
          <w:rFonts w:ascii="Times New Roman" w:hAnsi="Times New Roman" w:cs="Times New Roman"/>
          <w:sz w:val="28"/>
          <w:szCs w:val="28"/>
          <w:lang w:val="uk-UA"/>
        </w:rPr>
        <w:lastRenderedPageBreak/>
        <w:t>залишкового принципу вирішення проблем освіти, що негативно позначилося на свідомості та поведінці суб’єктів освітнього процесу. З одного боку керівники навчальних закладів відкладають вирішення проблем</w:t>
      </w:r>
      <w:r>
        <w:rPr>
          <w:rFonts w:ascii="Times New Roman" w:hAnsi="Times New Roman" w:cs="Times New Roman"/>
          <w:sz w:val="28"/>
          <w:szCs w:val="28"/>
          <w:lang w:val="uk-UA"/>
        </w:rPr>
        <w:t xml:space="preserve"> інфраструктури</w:t>
      </w:r>
      <w:r w:rsidRPr="006D6622">
        <w:rPr>
          <w:rFonts w:ascii="Times New Roman" w:hAnsi="Times New Roman" w:cs="Times New Roman"/>
          <w:sz w:val="28"/>
          <w:szCs w:val="28"/>
          <w:lang w:val="uk-UA"/>
        </w:rPr>
        <w:t>, пояснюючи, досить часто безпідставно, що «коштів нема і не буде». При цьому такі керівники уникають взаємодії з громадськістю, представниками виробництв, громадянського суспільства, іншими стейкхолдерами. З іншого – молоде покоління недбало ставиться до матеріальних цінностей навчального закладу, псує обладнання, не ініціює і не підтримує заходів щодо поліпшення добробуту.</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Процес суспільного розвитку зумовив появу нових уявлень щодо комплексу умов навчання, виховання, перебування молоді у навчальному закладі. Ці умови набули не лише значущості, а й системності.</w:t>
      </w:r>
      <w:r>
        <w:rPr>
          <w:rFonts w:ascii="Times New Roman" w:hAnsi="Times New Roman" w:cs="Times New Roman"/>
          <w:sz w:val="28"/>
          <w:szCs w:val="28"/>
          <w:lang w:val="uk-UA"/>
        </w:rPr>
        <w:t xml:space="preserve"> </w:t>
      </w:r>
      <w:r w:rsidRPr="006D6622">
        <w:rPr>
          <w:rFonts w:ascii="Times New Roman" w:hAnsi="Times New Roman" w:cs="Times New Roman"/>
          <w:sz w:val="28"/>
          <w:szCs w:val="28"/>
          <w:lang w:val="uk-UA"/>
        </w:rPr>
        <w:t xml:space="preserve">ІНЗ </w:t>
      </w:r>
      <w:r>
        <w:rPr>
          <w:rFonts w:ascii="Times New Roman" w:hAnsi="Times New Roman" w:cs="Times New Roman"/>
          <w:sz w:val="28"/>
          <w:szCs w:val="28"/>
          <w:lang w:val="uk-UA"/>
        </w:rPr>
        <w:t xml:space="preserve">свідчить про </w:t>
      </w:r>
      <w:r w:rsidRPr="006D6622">
        <w:rPr>
          <w:rFonts w:ascii="Times New Roman" w:hAnsi="Times New Roman" w:cs="Times New Roman"/>
          <w:sz w:val="28"/>
          <w:szCs w:val="28"/>
          <w:lang w:val="uk-UA"/>
        </w:rPr>
        <w:t>людиноцентристськ</w:t>
      </w:r>
      <w:r>
        <w:rPr>
          <w:rFonts w:ascii="Times New Roman" w:hAnsi="Times New Roman" w:cs="Times New Roman"/>
          <w:sz w:val="28"/>
          <w:szCs w:val="28"/>
          <w:lang w:val="uk-UA"/>
        </w:rPr>
        <w:t>у</w:t>
      </w:r>
      <w:r w:rsidRPr="006D6622">
        <w:rPr>
          <w:rFonts w:ascii="Times New Roman" w:hAnsi="Times New Roman" w:cs="Times New Roman"/>
          <w:sz w:val="28"/>
          <w:szCs w:val="28"/>
          <w:lang w:val="uk-UA"/>
        </w:rPr>
        <w:t xml:space="preserve"> спрямован</w:t>
      </w:r>
      <w:r>
        <w:rPr>
          <w:rFonts w:ascii="Times New Roman" w:hAnsi="Times New Roman" w:cs="Times New Roman"/>
          <w:sz w:val="28"/>
          <w:szCs w:val="28"/>
          <w:lang w:val="uk-UA"/>
        </w:rPr>
        <w:t>і</w:t>
      </w:r>
      <w:r w:rsidRPr="006D6622">
        <w:rPr>
          <w:rFonts w:ascii="Times New Roman" w:hAnsi="Times New Roman" w:cs="Times New Roman"/>
          <w:sz w:val="28"/>
          <w:szCs w:val="28"/>
          <w:lang w:val="uk-UA"/>
        </w:rPr>
        <w:t>ст</w:t>
      </w:r>
      <w:r>
        <w:rPr>
          <w:rFonts w:ascii="Times New Roman" w:hAnsi="Times New Roman" w:cs="Times New Roman"/>
          <w:sz w:val="28"/>
          <w:szCs w:val="28"/>
          <w:lang w:val="uk-UA"/>
        </w:rPr>
        <w:t>ь</w:t>
      </w:r>
      <w:r w:rsidRPr="006D6622">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системи</w:t>
      </w:r>
      <w:r w:rsidRPr="006D6622">
        <w:rPr>
          <w:rFonts w:ascii="Times New Roman" w:hAnsi="Times New Roman" w:cs="Times New Roman"/>
          <w:sz w:val="28"/>
          <w:szCs w:val="28"/>
          <w:lang w:val="uk-UA"/>
        </w:rPr>
        <w:t xml:space="preserve"> управління</w:t>
      </w:r>
      <w:r>
        <w:rPr>
          <w:rFonts w:ascii="Times New Roman" w:hAnsi="Times New Roman" w:cs="Times New Roman"/>
          <w:sz w:val="28"/>
          <w:szCs w:val="28"/>
          <w:lang w:val="uk-UA"/>
        </w:rPr>
        <w:t>, про</w:t>
      </w:r>
      <w:r w:rsidRPr="006D6622">
        <w:rPr>
          <w:rFonts w:ascii="Times New Roman" w:hAnsi="Times New Roman" w:cs="Times New Roman"/>
          <w:sz w:val="28"/>
          <w:szCs w:val="28"/>
          <w:lang w:val="uk-UA"/>
        </w:rPr>
        <w:t xml:space="preserve"> рів</w:t>
      </w:r>
      <w:r>
        <w:rPr>
          <w:rFonts w:ascii="Times New Roman" w:hAnsi="Times New Roman" w:cs="Times New Roman"/>
          <w:sz w:val="28"/>
          <w:szCs w:val="28"/>
          <w:lang w:val="uk-UA"/>
        </w:rPr>
        <w:t>ень</w:t>
      </w:r>
      <w:r w:rsidRPr="006D6622">
        <w:rPr>
          <w:rFonts w:ascii="Times New Roman" w:hAnsi="Times New Roman" w:cs="Times New Roman"/>
          <w:sz w:val="28"/>
          <w:szCs w:val="28"/>
          <w:lang w:val="uk-UA"/>
        </w:rPr>
        <w:t xml:space="preserve"> розвитку </w:t>
      </w:r>
      <w:r>
        <w:rPr>
          <w:rFonts w:ascii="Times New Roman" w:hAnsi="Times New Roman" w:cs="Times New Roman"/>
          <w:sz w:val="28"/>
          <w:szCs w:val="28"/>
          <w:lang w:val="uk-UA"/>
        </w:rPr>
        <w:t xml:space="preserve">вищого </w:t>
      </w:r>
      <w:r w:rsidRPr="006D6622">
        <w:rPr>
          <w:rFonts w:ascii="Times New Roman" w:hAnsi="Times New Roman" w:cs="Times New Roman"/>
          <w:sz w:val="28"/>
          <w:szCs w:val="28"/>
          <w:lang w:val="uk-UA"/>
        </w:rPr>
        <w:t xml:space="preserve">навчального закладу, </w:t>
      </w:r>
      <w:r>
        <w:rPr>
          <w:rFonts w:ascii="Times New Roman" w:hAnsi="Times New Roman" w:cs="Times New Roman"/>
          <w:sz w:val="28"/>
          <w:szCs w:val="28"/>
          <w:lang w:val="uk-UA"/>
        </w:rPr>
        <w:t xml:space="preserve">є </w:t>
      </w:r>
      <w:r w:rsidRPr="006D6622">
        <w:rPr>
          <w:rFonts w:ascii="Times New Roman" w:hAnsi="Times New Roman" w:cs="Times New Roman"/>
          <w:sz w:val="28"/>
          <w:szCs w:val="28"/>
          <w:lang w:val="uk-UA"/>
        </w:rPr>
        <w:t>критері</w:t>
      </w:r>
      <w:r>
        <w:rPr>
          <w:rFonts w:ascii="Times New Roman" w:hAnsi="Times New Roman" w:cs="Times New Roman"/>
          <w:sz w:val="28"/>
          <w:szCs w:val="28"/>
          <w:lang w:val="uk-UA"/>
        </w:rPr>
        <w:t>єм</w:t>
      </w:r>
      <w:r w:rsidRPr="006D6622">
        <w:rPr>
          <w:rFonts w:ascii="Times New Roman" w:hAnsi="Times New Roman" w:cs="Times New Roman"/>
          <w:sz w:val="28"/>
          <w:szCs w:val="28"/>
          <w:lang w:val="uk-UA"/>
        </w:rPr>
        <w:t xml:space="preserve"> раціонального використання матеріальних ресурсів</w:t>
      </w:r>
      <w:r>
        <w:rPr>
          <w:rFonts w:ascii="Times New Roman" w:hAnsi="Times New Roman" w:cs="Times New Roman"/>
          <w:sz w:val="28"/>
          <w:szCs w:val="28"/>
          <w:lang w:val="uk-UA"/>
        </w:rPr>
        <w:t>.</w:t>
      </w:r>
      <w:r w:rsidRPr="006D6622">
        <w:rPr>
          <w:rFonts w:ascii="Times New Roman" w:hAnsi="Times New Roman" w:cs="Times New Roman"/>
          <w:sz w:val="28"/>
          <w:szCs w:val="28"/>
          <w:lang w:val="uk-UA"/>
        </w:rPr>
        <w:t xml:space="preserve"> </w:t>
      </w:r>
    </w:p>
    <w:p w:rsidR="00FC2933"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у</w:t>
      </w:r>
      <w:r w:rsidRPr="006D6622">
        <w:rPr>
          <w:rFonts w:ascii="Times New Roman" w:hAnsi="Times New Roman" w:cs="Times New Roman"/>
          <w:sz w:val="28"/>
          <w:szCs w:val="28"/>
          <w:lang w:val="uk-UA"/>
        </w:rPr>
        <w:t xml:space="preserve">правління </w:t>
      </w:r>
      <w:r>
        <w:rPr>
          <w:rFonts w:ascii="Times New Roman" w:hAnsi="Times New Roman" w:cs="Times New Roman"/>
          <w:sz w:val="28"/>
          <w:szCs w:val="28"/>
          <w:lang w:val="uk-UA"/>
        </w:rPr>
        <w:t>ІНЗ у педагогічному аспекті</w:t>
      </w:r>
      <w:r w:rsidRPr="006D6622">
        <w:rPr>
          <w:rFonts w:ascii="Times New Roman" w:hAnsi="Times New Roman" w:cs="Times New Roman"/>
          <w:sz w:val="28"/>
          <w:szCs w:val="28"/>
          <w:lang w:val="uk-UA"/>
        </w:rPr>
        <w:t xml:space="preserve"> ґрунтується на засадах </w:t>
      </w:r>
      <w:r>
        <w:rPr>
          <w:rFonts w:ascii="Times New Roman" w:hAnsi="Times New Roman" w:cs="Times New Roman"/>
          <w:sz w:val="28"/>
          <w:szCs w:val="28"/>
          <w:lang w:val="uk-UA"/>
        </w:rPr>
        <w:t>людино</w:t>
      </w:r>
      <w:r w:rsidRPr="006D6622">
        <w:rPr>
          <w:rFonts w:ascii="Times New Roman" w:hAnsi="Times New Roman" w:cs="Times New Roman"/>
          <w:sz w:val="28"/>
          <w:szCs w:val="28"/>
          <w:lang w:val="uk-UA"/>
        </w:rPr>
        <w:t xml:space="preserve">центризму, а відповідні функції спрямовуються на забезпечення умов для якісної освіти, розвитку інтелекту, творчості, громадської активності кожної особистості, створення умов для фізичної безпеки та збереження здоров’я кожного учасника </w:t>
      </w:r>
      <w:r>
        <w:rPr>
          <w:rFonts w:ascii="Times New Roman" w:hAnsi="Times New Roman" w:cs="Times New Roman"/>
          <w:sz w:val="28"/>
          <w:szCs w:val="28"/>
          <w:lang w:val="uk-UA"/>
        </w:rPr>
        <w:t>освітнього</w:t>
      </w:r>
      <w:r w:rsidRPr="006D6622">
        <w:rPr>
          <w:rFonts w:ascii="Times New Roman" w:hAnsi="Times New Roman" w:cs="Times New Roman"/>
          <w:sz w:val="28"/>
          <w:szCs w:val="28"/>
          <w:lang w:val="uk-UA"/>
        </w:rPr>
        <w:t xml:space="preserve"> процесу.</w:t>
      </w:r>
    </w:p>
    <w:p w:rsidR="00FC2933"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Удосконалення ІНЗ забезпечує можливості для самореалізації кожної особистості, розвитку інноваційної діяльності, культури, творчості, забезпечення змістовного дозвілля.</w:t>
      </w:r>
      <w:r>
        <w:rPr>
          <w:rFonts w:ascii="Times New Roman" w:hAnsi="Times New Roman" w:cs="Times New Roman"/>
          <w:sz w:val="28"/>
          <w:szCs w:val="28"/>
          <w:lang w:val="uk-UA"/>
        </w:rPr>
        <w:t xml:space="preserve"> </w:t>
      </w:r>
      <w:r w:rsidRPr="006D6622">
        <w:rPr>
          <w:rFonts w:ascii="Times New Roman" w:hAnsi="Times New Roman" w:cs="Times New Roman"/>
          <w:sz w:val="28"/>
          <w:szCs w:val="28"/>
          <w:lang w:val="uk-UA"/>
        </w:rPr>
        <w:t>ІНЗ впливає не лише на свідомість молоді, а й сімей, які опікуються умовами життєдіяльності та розвитку молодого покоління.</w:t>
      </w:r>
      <w:r w:rsidRPr="003A6FDB">
        <w:rPr>
          <w:rFonts w:ascii="Times New Roman" w:hAnsi="Times New Roman" w:cs="Times New Roman"/>
          <w:sz w:val="28"/>
          <w:szCs w:val="28"/>
          <w:lang w:val="uk-UA"/>
        </w:rPr>
        <w:t xml:space="preserve"> </w:t>
      </w:r>
    </w:p>
    <w:p w:rsidR="00FC2933" w:rsidRPr="00946547"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Узагальнення вищезазначених підходів дозволяє дати таке визначення</w:t>
      </w:r>
      <w:r w:rsidRPr="00946547">
        <w:rPr>
          <w:rFonts w:ascii="Times New Roman" w:hAnsi="Times New Roman" w:cs="Times New Roman"/>
          <w:sz w:val="28"/>
          <w:szCs w:val="28"/>
          <w:lang w:val="uk-UA"/>
        </w:rPr>
        <w:t xml:space="preserve">. </w:t>
      </w:r>
    </w:p>
    <w:p w:rsidR="00FC2933" w:rsidRPr="00FC2933" w:rsidRDefault="00FC2933" w:rsidP="00FC2933">
      <w:pPr>
        <w:spacing w:after="0" w:line="360" w:lineRule="auto"/>
        <w:ind w:firstLine="709"/>
        <w:jc w:val="both"/>
        <w:rPr>
          <w:rFonts w:ascii="Times New Roman" w:hAnsi="Times New Roman" w:cs="Times New Roman"/>
          <w:sz w:val="28"/>
          <w:szCs w:val="28"/>
          <w:lang w:val="uk-UA"/>
        </w:rPr>
      </w:pPr>
      <w:r w:rsidRPr="00FC2933">
        <w:rPr>
          <w:rFonts w:ascii="Times New Roman" w:hAnsi="Times New Roman" w:cs="Times New Roman"/>
          <w:sz w:val="28"/>
          <w:szCs w:val="28"/>
          <w:lang w:val="uk-UA"/>
        </w:rPr>
        <w:t xml:space="preserve">Інфраструктура навчального закладу – це сукупність матеріальних об’єктів у навчальному закладі, які забезпечують якісну реалізацію соціальних та освітніх функцій, створюють комфортні умови для перебування та діяльності всіх учасників освітнього процесу. </w:t>
      </w:r>
    </w:p>
    <w:p w:rsidR="00FC2933" w:rsidRPr="00F113C8"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ІНЗ має відповідати</w:t>
      </w:r>
      <w:r w:rsidRPr="00F113C8">
        <w:rPr>
          <w:rFonts w:ascii="Times New Roman" w:hAnsi="Times New Roman" w:cs="Times New Roman"/>
          <w:sz w:val="28"/>
          <w:szCs w:val="28"/>
          <w:lang w:val="uk-UA"/>
        </w:rPr>
        <w:t xml:space="preserve"> тр</w:t>
      </w:r>
      <w:r>
        <w:rPr>
          <w:rFonts w:ascii="Times New Roman" w:hAnsi="Times New Roman" w:cs="Times New Roman"/>
          <w:sz w:val="28"/>
          <w:szCs w:val="28"/>
          <w:lang w:val="uk-UA"/>
        </w:rPr>
        <w:t>ьом</w:t>
      </w:r>
      <w:r w:rsidRPr="00F113C8">
        <w:rPr>
          <w:rFonts w:ascii="Times New Roman" w:hAnsi="Times New Roman" w:cs="Times New Roman"/>
          <w:sz w:val="28"/>
          <w:szCs w:val="28"/>
          <w:lang w:val="uk-UA"/>
        </w:rPr>
        <w:t xml:space="preserve"> ключов</w:t>
      </w:r>
      <w:r>
        <w:rPr>
          <w:rFonts w:ascii="Times New Roman" w:hAnsi="Times New Roman" w:cs="Times New Roman"/>
          <w:sz w:val="28"/>
          <w:szCs w:val="28"/>
          <w:lang w:val="uk-UA"/>
        </w:rPr>
        <w:t>им</w:t>
      </w:r>
      <w:r w:rsidRPr="00F113C8">
        <w:rPr>
          <w:rFonts w:ascii="Times New Roman" w:hAnsi="Times New Roman" w:cs="Times New Roman"/>
          <w:sz w:val="28"/>
          <w:szCs w:val="28"/>
          <w:lang w:val="uk-UA"/>
        </w:rPr>
        <w:t xml:space="preserve"> </w:t>
      </w:r>
      <w:r w:rsidRPr="00FC2933">
        <w:rPr>
          <w:rFonts w:ascii="Times New Roman" w:hAnsi="Times New Roman" w:cs="Times New Roman"/>
          <w:sz w:val="28"/>
          <w:szCs w:val="28"/>
          <w:lang w:val="uk-UA"/>
        </w:rPr>
        <w:t>вимогам,</w:t>
      </w:r>
      <w:r>
        <w:rPr>
          <w:rFonts w:ascii="Times New Roman" w:hAnsi="Times New Roman" w:cs="Times New Roman"/>
          <w:sz w:val="28"/>
          <w:szCs w:val="28"/>
          <w:lang w:val="uk-UA"/>
        </w:rPr>
        <w:t xml:space="preserve"> а саме</w:t>
      </w:r>
      <w:r w:rsidRPr="00F113C8">
        <w:rPr>
          <w:rFonts w:ascii="Times New Roman" w:hAnsi="Times New Roman" w:cs="Times New Roman"/>
          <w:sz w:val="28"/>
          <w:szCs w:val="28"/>
          <w:lang w:val="uk-UA"/>
        </w:rPr>
        <w:t>: доступність; надійність; безпечність.</w:t>
      </w:r>
    </w:p>
    <w:p w:rsidR="00FC2933"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Доступність розуміємо як можливість скористатися компонентами ІНЗ для осіб різного віку та фізичного стану. Зокрема, важливою є пристосованість входу, східців, рекреацій, приміщень до потреб контингенту студентів та працівників, які перебувають у закладі постійно. Також слід подбати про прийом відвідувачів. З огляду на безпеку студентів і персоналу багато навчальних закладів обмежують доступ сторонніх осіб. У такому випадку ближче до входу доцільно обладнати спеціальне приміщення для зустрічі з відвідувачами. Основна ознака доступності – кожна людина, яка навчається, працює або відвідує навчальний заклад, має відчувати комфорт, власну гідність і повагу до себе.</w:t>
      </w:r>
    </w:p>
    <w:p w:rsidR="00FC2933"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Надійність ІНЗ означає забезпечення безперебійної роботи всіх матеріальних об’єктів. Звичайно, будь-який із них може вийти зі строю, проте це має бути передбачено керівниками. На такий випадок доцільно заздалегідь укладати договори про термінове або постійне обслуговування, передбачати заходи щодо дублювання функцій цього об’єкту, його заміни частково або в цілому. Основна ознака надійності – здатність матеріальних об’єктів до стійкого функціонування.</w:t>
      </w:r>
    </w:p>
    <w:p w:rsidR="00FC2933"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Безпечність ІНЗ розглядається як найважливіша її характеристика. Усі компоненти ІНЗ мають бути перевірені щодо безпечності функціонування, за необхідності – паспортизовані, обладнані додатковими засобами, а ті, хто в них працює або користується ними, – пройти інструктажі та отримати вичерпні інструкції щодо безпечної поведінки. Основна ознака безпечності – беззаперечне виключення будь-якої загрози життю, фізичному, психічному та моральному здоров’ю осіб, які перебувають у навчальному закладі постійно чи тимчасово.</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ІНЗ складається з окремих матеріальних об’єктів, матеріальних цінностей, які ми будемо вважати її </w:t>
      </w:r>
      <w:r w:rsidRPr="00FC2933">
        <w:rPr>
          <w:rFonts w:ascii="Times New Roman" w:hAnsi="Times New Roman" w:cs="Times New Roman"/>
          <w:sz w:val="28"/>
          <w:szCs w:val="28"/>
          <w:lang w:val="uk-UA"/>
        </w:rPr>
        <w:t>компонентами</w:t>
      </w:r>
      <w:r>
        <w:rPr>
          <w:rFonts w:ascii="Times New Roman" w:hAnsi="Times New Roman" w:cs="Times New Roman"/>
          <w:sz w:val="28"/>
          <w:szCs w:val="28"/>
          <w:lang w:val="uk-UA"/>
        </w:rPr>
        <w:t xml:space="preserve">. </w:t>
      </w:r>
      <w:r w:rsidRPr="006D6622">
        <w:rPr>
          <w:rFonts w:ascii="Times New Roman" w:hAnsi="Times New Roman" w:cs="Times New Roman"/>
          <w:sz w:val="28"/>
          <w:szCs w:val="28"/>
          <w:lang w:val="uk-UA"/>
        </w:rPr>
        <w:t xml:space="preserve">Компоненти ІНЗ </w:t>
      </w:r>
      <w:r>
        <w:rPr>
          <w:rFonts w:ascii="Times New Roman" w:hAnsi="Times New Roman" w:cs="Times New Roman"/>
          <w:sz w:val="28"/>
          <w:szCs w:val="28"/>
          <w:lang w:val="uk-UA"/>
        </w:rPr>
        <w:t>віддзеркалюють</w:t>
      </w:r>
      <w:r w:rsidRPr="006D6622">
        <w:rPr>
          <w:rFonts w:ascii="Times New Roman" w:hAnsi="Times New Roman" w:cs="Times New Roman"/>
          <w:sz w:val="28"/>
          <w:szCs w:val="28"/>
          <w:lang w:val="uk-UA"/>
        </w:rPr>
        <w:t xml:space="preserve"> наявну реальність, вони утворюють стійку сукупність </w:t>
      </w:r>
      <w:r w:rsidRPr="006D6622">
        <w:rPr>
          <w:rFonts w:ascii="Times New Roman" w:hAnsi="Times New Roman" w:cs="Times New Roman"/>
          <w:sz w:val="28"/>
          <w:szCs w:val="28"/>
          <w:lang w:val="uk-UA"/>
        </w:rPr>
        <w:lastRenderedPageBreak/>
        <w:t xml:space="preserve">матеріальних об’єктів, які забезпечують не лише педагогічну складову діяльності навчального закладу, </w:t>
      </w:r>
      <w:r>
        <w:rPr>
          <w:rFonts w:ascii="Times New Roman" w:hAnsi="Times New Roman" w:cs="Times New Roman"/>
          <w:sz w:val="28"/>
          <w:szCs w:val="28"/>
          <w:lang w:val="uk-UA"/>
        </w:rPr>
        <w:t>освітній процес</w:t>
      </w:r>
      <w:r w:rsidRPr="006D6622">
        <w:rPr>
          <w:rFonts w:ascii="Times New Roman" w:hAnsi="Times New Roman" w:cs="Times New Roman"/>
          <w:sz w:val="28"/>
          <w:szCs w:val="28"/>
          <w:lang w:val="uk-UA"/>
        </w:rPr>
        <w:t xml:space="preserve">, а й раціональну життєдіяльність усіх </w:t>
      </w:r>
      <w:r>
        <w:rPr>
          <w:rFonts w:ascii="Times New Roman" w:hAnsi="Times New Roman" w:cs="Times New Roman"/>
          <w:sz w:val="28"/>
          <w:szCs w:val="28"/>
          <w:lang w:val="uk-UA"/>
        </w:rPr>
        <w:t xml:space="preserve">його </w:t>
      </w:r>
      <w:r w:rsidRPr="006D6622">
        <w:rPr>
          <w:rFonts w:ascii="Times New Roman" w:hAnsi="Times New Roman" w:cs="Times New Roman"/>
          <w:sz w:val="28"/>
          <w:szCs w:val="28"/>
          <w:lang w:val="uk-UA"/>
        </w:rPr>
        <w:t>учасників. ІНЗ має спільні риси для</w:t>
      </w:r>
      <w:r>
        <w:rPr>
          <w:rFonts w:ascii="Times New Roman" w:hAnsi="Times New Roman" w:cs="Times New Roman"/>
          <w:sz w:val="28"/>
          <w:szCs w:val="28"/>
          <w:lang w:val="uk-UA"/>
        </w:rPr>
        <w:t xml:space="preserve"> освітніх установ певного типу та рівня освіти</w:t>
      </w:r>
      <w:r w:rsidRPr="006D6622">
        <w:rPr>
          <w:rFonts w:ascii="Times New Roman" w:hAnsi="Times New Roman" w:cs="Times New Roman"/>
          <w:sz w:val="28"/>
          <w:szCs w:val="28"/>
          <w:lang w:val="uk-UA"/>
        </w:rPr>
        <w:t>, проте вона завжди зорієнтована на специфіку освітнього процесу</w:t>
      </w:r>
      <w:r w:rsidRPr="0033609C">
        <w:rPr>
          <w:rFonts w:ascii="Times New Roman" w:hAnsi="Times New Roman" w:cs="Times New Roman"/>
          <w:sz w:val="28"/>
          <w:szCs w:val="28"/>
          <w:lang w:val="uk-UA"/>
        </w:rPr>
        <w:t xml:space="preserve"> </w:t>
      </w:r>
      <w:r w:rsidRPr="006D6622">
        <w:rPr>
          <w:rFonts w:ascii="Times New Roman" w:hAnsi="Times New Roman" w:cs="Times New Roman"/>
          <w:sz w:val="28"/>
          <w:szCs w:val="28"/>
          <w:lang w:val="uk-UA"/>
        </w:rPr>
        <w:t xml:space="preserve">кожної </w:t>
      </w:r>
      <w:r>
        <w:rPr>
          <w:rFonts w:ascii="Times New Roman" w:hAnsi="Times New Roman" w:cs="Times New Roman"/>
          <w:sz w:val="28"/>
          <w:szCs w:val="28"/>
          <w:lang w:val="uk-UA"/>
        </w:rPr>
        <w:t xml:space="preserve">окремої </w:t>
      </w:r>
      <w:r w:rsidRPr="006D6622">
        <w:rPr>
          <w:rFonts w:ascii="Times New Roman" w:hAnsi="Times New Roman" w:cs="Times New Roman"/>
          <w:sz w:val="28"/>
          <w:szCs w:val="28"/>
          <w:lang w:val="uk-UA"/>
        </w:rPr>
        <w:t xml:space="preserve">освітньої установи. Тому в основу класифікації </w:t>
      </w:r>
      <w:r>
        <w:rPr>
          <w:rFonts w:ascii="Times New Roman" w:hAnsi="Times New Roman" w:cs="Times New Roman"/>
          <w:sz w:val="28"/>
          <w:szCs w:val="28"/>
          <w:lang w:val="uk-UA"/>
        </w:rPr>
        <w:t>компонентів</w:t>
      </w:r>
      <w:r w:rsidRPr="006D6622">
        <w:rPr>
          <w:rFonts w:ascii="Times New Roman" w:hAnsi="Times New Roman" w:cs="Times New Roman"/>
          <w:sz w:val="28"/>
          <w:szCs w:val="28"/>
          <w:lang w:val="uk-UA"/>
        </w:rPr>
        <w:t xml:space="preserve"> ІНЗ мають бути покладені різні форми життєдіяльності студентів, педагогів, а також різні напрями навчання, виховання, розвитку, дозвілля.</w:t>
      </w:r>
    </w:p>
    <w:p w:rsidR="00FC2933" w:rsidRPr="00FC2933"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необхідних і достатніх</w:t>
      </w:r>
      <w:r w:rsidRPr="006D6622">
        <w:rPr>
          <w:rFonts w:ascii="Times New Roman" w:hAnsi="Times New Roman" w:cs="Times New Roman"/>
          <w:sz w:val="28"/>
          <w:szCs w:val="28"/>
          <w:lang w:val="uk-UA"/>
        </w:rPr>
        <w:t xml:space="preserve"> </w:t>
      </w:r>
      <w:r>
        <w:rPr>
          <w:rFonts w:ascii="Times New Roman" w:hAnsi="Times New Roman" w:cs="Times New Roman"/>
          <w:sz w:val="28"/>
          <w:szCs w:val="28"/>
          <w:lang w:val="uk-UA"/>
        </w:rPr>
        <w:t>компонентів</w:t>
      </w:r>
      <w:r w:rsidRPr="006D66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ІНЗ базується на таких </w:t>
      </w:r>
      <w:r w:rsidRPr="00FC2933">
        <w:rPr>
          <w:rFonts w:ascii="Times New Roman" w:hAnsi="Times New Roman" w:cs="Times New Roman"/>
          <w:sz w:val="28"/>
          <w:szCs w:val="28"/>
          <w:lang w:val="uk-UA"/>
        </w:rPr>
        <w:t xml:space="preserve">принципах. </w:t>
      </w:r>
    </w:p>
    <w:p w:rsidR="00FC2933" w:rsidRPr="00FC2933" w:rsidRDefault="00FC2933" w:rsidP="00C82376">
      <w:pPr>
        <w:pStyle w:val="a3"/>
        <w:numPr>
          <w:ilvl w:val="0"/>
          <w:numId w:val="19"/>
        </w:numPr>
        <w:spacing w:line="360" w:lineRule="auto"/>
        <w:jc w:val="both"/>
        <w:rPr>
          <w:rFonts w:ascii="Times New Roman" w:hAnsi="Times New Roman" w:cs="Times New Roman"/>
          <w:sz w:val="28"/>
          <w:szCs w:val="28"/>
          <w:lang w:val="uk-UA"/>
        </w:rPr>
      </w:pPr>
      <w:r w:rsidRPr="00FC2933">
        <w:rPr>
          <w:rFonts w:ascii="Times New Roman" w:hAnsi="Times New Roman" w:cs="Times New Roman"/>
          <w:sz w:val="28"/>
          <w:szCs w:val="28"/>
          <w:lang w:val="uk-UA"/>
        </w:rPr>
        <w:t xml:space="preserve">Забезпечення основних напрямів діяльності навчального закладу та комфорту учасників освітнього процесу, а саме: навчання, виховання, особистісного та професійного розвитку, творчості, фізичної культури та спорту, гігієни та охорони здоров’я, дозвілля. </w:t>
      </w:r>
    </w:p>
    <w:p w:rsidR="00FC2933" w:rsidRPr="00FC2933" w:rsidRDefault="00FC2933" w:rsidP="00C82376">
      <w:pPr>
        <w:pStyle w:val="a3"/>
        <w:numPr>
          <w:ilvl w:val="0"/>
          <w:numId w:val="19"/>
        </w:numPr>
        <w:spacing w:line="360" w:lineRule="auto"/>
        <w:jc w:val="both"/>
        <w:rPr>
          <w:rFonts w:ascii="Times New Roman" w:hAnsi="Times New Roman" w:cs="Times New Roman"/>
          <w:sz w:val="28"/>
          <w:szCs w:val="28"/>
          <w:lang w:val="uk-UA"/>
        </w:rPr>
      </w:pPr>
      <w:r w:rsidRPr="00FC2933">
        <w:rPr>
          <w:rFonts w:ascii="Times New Roman" w:hAnsi="Times New Roman" w:cs="Times New Roman"/>
          <w:sz w:val="28"/>
          <w:szCs w:val="28"/>
          <w:lang w:val="uk-UA"/>
        </w:rPr>
        <w:t xml:space="preserve">Багатофункціональність – можливість використовувати матеріальні об’єкти за різним призначенням. Наприклад, аудиторії можуть бути одночасно приміщеннями для роботи творчих груп, гуртків, спортивна зала може бути місцем проведення масових виховних заходів тощо. </w:t>
      </w:r>
    </w:p>
    <w:p w:rsidR="00FC2933" w:rsidRPr="00FC2933" w:rsidRDefault="00FC2933" w:rsidP="00C82376">
      <w:pPr>
        <w:pStyle w:val="a3"/>
        <w:numPr>
          <w:ilvl w:val="0"/>
          <w:numId w:val="19"/>
        </w:numPr>
        <w:spacing w:line="360" w:lineRule="auto"/>
        <w:jc w:val="both"/>
        <w:rPr>
          <w:rFonts w:ascii="Times New Roman" w:hAnsi="Times New Roman" w:cs="Times New Roman"/>
          <w:sz w:val="28"/>
          <w:szCs w:val="28"/>
          <w:lang w:val="uk-UA"/>
        </w:rPr>
      </w:pPr>
      <w:r w:rsidRPr="00FC2933">
        <w:rPr>
          <w:rFonts w:ascii="Times New Roman" w:hAnsi="Times New Roman" w:cs="Times New Roman"/>
          <w:sz w:val="28"/>
          <w:szCs w:val="28"/>
          <w:lang w:val="uk-UA"/>
        </w:rPr>
        <w:t>Диференціація відповідно до складу учасників освітнього процесу та окремих груп, а саме: схильних до творчості, обдарованих, з особливими потребами, тощо.</w:t>
      </w:r>
    </w:p>
    <w:p w:rsidR="00FC2933" w:rsidRDefault="00FC2933" w:rsidP="00FC2933">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Визначення </w:t>
      </w:r>
      <w:r w:rsidRPr="005F0DDF">
        <w:rPr>
          <w:rFonts w:ascii="Times New Roman" w:hAnsi="Times New Roman" w:cs="Times New Roman"/>
          <w:sz w:val="28"/>
          <w:szCs w:val="28"/>
          <w:lang w:val="uk-UA"/>
        </w:rPr>
        <w:t xml:space="preserve">компонентів ІНЗ </w:t>
      </w:r>
      <w:r>
        <w:rPr>
          <w:rFonts w:ascii="Times New Roman" w:hAnsi="Times New Roman" w:cs="Times New Roman"/>
          <w:sz w:val="28"/>
          <w:szCs w:val="28"/>
          <w:lang w:val="uk-UA"/>
        </w:rPr>
        <w:t>співвідноситься з основними напрямами діяльності навчального закладу та особливостями контингенту учасників освітнього процесу за віком, потребами, станом здоров</w:t>
      </w:r>
      <w:r w:rsidRPr="0070721E">
        <w:rPr>
          <w:rFonts w:ascii="Times New Roman" w:hAnsi="Times New Roman" w:cs="Times New Roman"/>
          <w:sz w:val="28"/>
          <w:szCs w:val="28"/>
          <w:lang w:val="uk-UA"/>
        </w:rPr>
        <w:t>’</w:t>
      </w:r>
      <w:r>
        <w:rPr>
          <w:rFonts w:ascii="Times New Roman" w:hAnsi="Times New Roman" w:cs="Times New Roman"/>
          <w:sz w:val="28"/>
          <w:szCs w:val="28"/>
          <w:lang w:val="uk-UA"/>
        </w:rPr>
        <w:t xml:space="preserve">я тощо. </w:t>
      </w:r>
    </w:p>
    <w:p w:rsidR="005E63CA" w:rsidRDefault="005E63CA" w:rsidP="00FC2933">
      <w:pPr>
        <w:spacing w:line="360" w:lineRule="auto"/>
        <w:ind w:firstLine="709"/>
        <w:jc w:val="both"/>
        <w:rPr>
          <w:rFonts w:ascii="Times New Roman" w:hAnsi="Times New Roman" w:cs="Times New Roman"/>
          <w:sz w:val="28"/>
          <w:szCs w:val="28"/>
          <w:lang w:val="en-US"/>
        </w:rPr>
      </w:pPr>
    </w:p>
    <w:p w:rsidR="005E63CA" w:rsidRDefault="005E63CA" w:rsidP="00FC2933">
      <w:pPr>
        <w:spacing w:line="360" w:lineRule="auto"/>
        <w:ind w:firstLine="709"/>
        <w:jc w:val="both"/>
        <w:rPr>
          <w:rFonts w:ascii="Times New Roman" w:hAnsi="Times New Roman" w:cs="Times New Roman"/>
          <w:sz w:val="28"/>
          <w:szCs w:val="28"/>
          <w:lang w:val="en-US"/>
        </w:rPr>
      </w:pPr>
    </w:p>
    <w:p w:rsidR="005E63CA" w:rsidRDefault="005E63CA" w:rsidP="00FC2933">
      <w:pPr>
        <w:spacing w:line="360" w:lineRule="auto"/>
        <w:ind w:firstLine="709"/>
        <w:jc w:val="both"/>
        <w:rPr>
          <w:rFonts w:ascii="Times New Roman" w:hAnsi="Times New Roman" w:cs="Times New Roman"/>
          <w:sz w:val="28"/>
          <w:szCs w:val="28"/>
          <w:lang w:val="en-US"/>
        </w:rPr>
      </w:pPr>
    </w:p>
    <w:p w:rsidR="005E63CA" w:rsidRDefault="005E63CA" w:rsidP="00FC2933">
      <w:pPr>
        <w:spacing w:line="360" w:lineRule="auto"/>
        <w:ind w:firstLine="709"/>
        <w:jc w:val="both"/>
        <w:rPr>
          <w:rFonts w:ascii="Times New Roman" w:hAnsi="Times New Roman" w:cs="Times New Roman"/>
          <w:sz w:val="28"/>
          <w:szCs w:val="28"/>
          <w:lang w:val="en-US"/>
        </w:rPr>
      </w:pPr>
    </w:p>
    <w:p w:rsidR="00FC2933" w:rsidRPr="00641287" w:rsidRDefault="00FC2933" w:rsidP="00FC2933">
      <w:pPr>
        <w:spacing w:line="240" w:lineRule="auto"/>
        <w:ind w:firstLine="709"/>
        <w:jc w:val="center"/>
        <w:rPr>
          <w:rFonts w:ascii="Times New Roman" w:hAnsi="Times New Roman" w:cs="Times New Roman"/>
          <w:b/>
          <w:sz w:val="28"/>
          <w:szCs w:val="28"/>
          <w:lang w:val="uk-UA"/>
        </w:rPr>
      </w:pPr>
      <w:r w:rsidRPr="00641287">
        <w:rPr>
          <w:rFonts w:ascii="Times New Roman" w:hAnsi="Times New Roman" w:cs="Times New Roman"/>
          <w:b/>
          <w:sz w:val="28"/>
          <w:szCs w:val="28"/>
          <w:lang w:val="uk-UA"/>
        </w:rPr>
        <w:lastRenderedPageBreak/>
        <w:t>Таблиця призначення компонентів ІНЗ</w:t>
      </w:r>
    </w:p>
    <w:tbl>
      <w:tblPr>
        <w:tblStyle w:val="ab"/>
        <w:tblW w:w="0" w:type="auto"/>
        <w:tblLayout w:type="fixed"/>
        <w:tblLook w:val="04A0" w:firstRow="1" w:lastRow="0" w:firstColumn="1" w:lastColumn="0" w:noHBand="0" w:noVBand="1"/>
      </w:tblPr>
      <w:tblGrid>
        <w:gridCol w:w="2802"/>
        <w:gridCol w:w="3543"/>
        <w:gridCol w:w="3226"/>
      </w:tblGrid>
      <w:tr w:rsidR="00FC2933" w:rsidTr="00DB3F62">
        <w:tc>
          <w:tcPr>
            <w:tcW w:w="2802" w:type="dxa"/>
          </w:tcPr>
          <w:p w:rsidR="00FC2933" w:rsidRPr="00ED35E7" w:rsidRDefault="00FC2933" w:rsidP="00DB3F62">
            <w:pPr>
              <w:jc w:val="center"/>
              <w:rPr>
                <w:rFonts w:ascii="Times New Roman" w:hAnsi="Times New Roman" w:cs="Times New Roman"/>
                <w:b/>
                <w:sz w:val="24"/>
                <w:szCs w:val="24"/>
                <w:lang w:val="uk-UA"/>
              </w:rPr>
            </w:pPr>
            <w:r w:rsidRPr="00ED35E7">
              <w:rPr>
                <w:rFonts w:ascii="Times New Roman" w:hAnsi="Times New Roman" w:cs="Times New Roman"/>
                <w:b/>
                <w:sz w:val="24"/>
                <w:szCs w:val="24"/>
                <w:lang w:val="uk-UA"/>
              </w:rPr>
              <w:t>Компонент ІНЗ</w:t>
            </w:r>
          </w:p>
        </w:tc>
        <w:tc>
          <w:tcPr>
            <w:tcW w:w="3543" w:type="dxa"/>
          </w:tcPr>
          <w:p w:rsidR="00FC2933" w:rsidRPr="00ED35E7" w:rsidRDefault="00FC2933" w:rsidP="00DB3F62">
            <w:pPr>
              <w:jc w:val="center"/>
              <w:rPr>
                <w:rFonts w:ascii="Times New Roman" w:hAnsi="Times New Roman" w:cs="Times New Roman"/>
                <w:b/>
                <w:sz w:val="24"/>
                <w:szCs w:val="24"/>
                <w:lang w:val="uk-UA"/>
              </w:rPr>
            </w:pPr>
            <w:r w:rsidRPr="00ED35E7">
              <w:rPr>
                <w:rFonts w:ascii="Times New Roman" w:hAnsi="Times New Roman" w:cs="Times New Roman"/>
                <w:b/>
                <w:sz w:val="24"/>
                <w:szCs w:val="24"/>
                <w:lang w:val="uk-UA"/>
              </w:rPr>
              <w:t>Призначення</w:t>
            </w:r>
          </w:p>
        </w:tc>
        <w:tc>
          <w:tcPr>
            <w:tcW w:w="3226" w:type="dxa"/>
          </w:tcPr>
          <w:p w:rsidR="00FC2933" w:rsidRPr="00ED35E7" w:rsidRDefault="00FC2933" w:rsidP="00DB3F62">
            <w:pPr>
              <w:jc w:val="center"/>
              <w:rPr>
                <w:rFonts w:ascii="Times New Roman" w:hAnsi="Times New Roman" w:cs="Times New Roman"/>
                <w:b/>
                <w:sz w:val="24"/>
                <w:szCs w:val="24"/>
                <w:lang w:val="uk-UA"/>
              </w:rPr>
            </w:pPr>
            <w:r w:rsidRPr="00ED35E7">
              <w:rPr>
                <w:rFonts w:ascii="Times New Roman" w:hAnsi="Times New Roman" w:cs="Times New Roman"/>
                <w:b/>
                <w:sz w:val="24"/>
                <w:szCs w:val="24"/>
                <w:lang w:val="uk-UA"/>
              </w:rPr>
              <w:t>Орієнтовний перелік</w:t>
            </w:r>
          </w:p>
        </w:tc>
      </w:tr>
      <w:tr w:rsidR="00FC2933" w:rsidRPr="006B54FA" w:rsidTr="00DB3F62">
        <w:tc>
          <w:tcPr>
            <w:tcW w:w="2802"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дидактичний</w:t>
            </w:r>
          </w:p>
        </w:tc>
        <w:tc>
          <w:tcPr>
            <w:tcW w:w="3543"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здійснення навчального процесу з урахуванням його особливостей</w:t>
            </w:r>
          </w:p>
        </w:tc>
        <w:tc>
          <w:tcPr>
            <w:tcW w:w="3226"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навчальні кабінети, аудиторії, лабораторії, лаборантські, комори для зберігання засобів навчання та приладдя</w:t>
            </w:r>
          </w:p>
        </w:tc>
      </w:tr>
      <w:tr w:rsidR="00FC2933" w:rsidRPr="006B54FA" w:rsidTr="00DB3F62">
        <w:tc>
          <w:tcPr>
            <w:tcW w:w="2802"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виховний</w:t>
            </w:r>
          </w:p>
        </w:tc>
        <w:tc>
          <w:tcPr>
            <w:tcW w:w="3543"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 xml:space="preserve">психологічний супровід, соціалізація, позанавчальна виховна діяльність, розвиток творчості, особистісний розвиток </w:t>
            </w:r>
          </w:p>
        </w:tc>
        <w:tc>
          <w:tcPr>
            <w:tcW w:w="3226"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ка</w:t>
            </w:r>
            <w:r>
              <w:rPr>
                <w:rFonts w:ascii="Times New Roman" w:hAnsi="Times New Roman" w:cs="Times New Roman"/>
                <w:sz w:val="24"/>
                <w:szCs w:val="24"/>
                <w:lang w:val="uk-UA"/>
              </w:rPr>
              <w:t xml:space="preserve">бінет психолога, </w:t>
            </w:r>
            <w:r w:rsidRPr="00ED35E7">
              <w:rPr>
                <w:rFonts w:ascii="Times New Roman" w:hAnsi="Times New Roman" w:cs="Times New Roman"/>
                <w:sz w:val="24"/>
                <w:szCs w:val="24"/>
                <w:lang w:val="uk-UA"/>
              </w:rPr>
              <w:t xml:space="preserve">кімнати психологічного розвантаження, </w:t>
            </w:r>
            <w:r>
              <w:rPr>
                <w:rFonts w:ascii="Times New Roman" w:hAnsi="Times New Roman" w:cs="Times New Roman"/>
                <w:sz w:val="24"/>
                <w:szCs w:val="24"/>
                <w:lang w:val="uk-UA"/>
              </w:rPr>
              <w:t xml:space="preserve">актова зала, </w:t>
            </w:r>
            <w:r w:rsidRPr="00ED35E7">
              <w:rPr>
                <w:rFonts w:ascii="Times New Roman" w:hAnsi="Times New Roman" w:cs="Times New Roman"/>
                <w:sz w:val="24"/>
                <w:szCs w:val="24"/>
                <w:lang w:val="uk-UA"/>
              </w:rPr>
              <w:t xml:space="preserve">приміщення для органів </w:t>
            </w:r>
            <w:r>
              <w:rPr>
                <w:rFonts w:ascii="Times New Roman" w:hAnsi="Times New Roman" w:cs="Times New Roman"/>
                <w:sz w:val="24"/>
                <w:szCs w:val="24"/>
                <w:lang w:val="uk-UA"/>
              </w:rPr>
              <w:t>студент</w:t>
            </w:r>
            <w:r w:rsidRPr="00ED35E7">
              <w:rPr>
                <w:rFonts w:ascii="Times New Roman" w:hAnsi="Times New Roman" w:cs="Times New Roman"/>
                <w:sz w:val="24"/>
                <w:szCs w:val="24"/>
                <w:lang w:val="uk-UA"/>
              </w:rPr>
              <w:t xml:space="preserve">ського самоврядування, гурткової роботи, хореографічні зали, літературні вітальні, світлиці, музейні кімнати, виставкові павільйони  </w:t>
            </w:r>
          </w:p>
        </w:tc>
      </w:tr>
      <w:tr w:rsidR="00FC2933" w:rsidTr="00DB3F62">
        <w:tc>
          <w:tcPr>
            <w:tcW w:w="2802"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інноваційний</w:t>
            </w:r>
          </w:p>
        </w:tc>
        <w:tc>
          <w:tcPr>
            <w:tcW w:w="3543"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опанування інновацій та здійснення інноваційної діяльності</w:t>
            </w:r>
          </w:p>
        </w:tc>
        <w:tc>
          <w:tcPr>
            <w:tcW w:w="3226"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лабораторії, центри інноваційного розвитку, технопарки, дослідницькі станції</w:t>
            </w:r>
          </w:p>
        </w:tc>
      </w:tr>
      <w:tr w:rsidR="00FC2933" w:rsidRPr="006B54FA" w:rsidTr="00DB3F62">
        <w:tc>
          <w:tcPr>
            <w:tcW w:w="2802"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інформаційний</w:t>
            </w:r>
          </w:p>
        </w:tc>
        <w:tc>
          <w:tcPr>
            <w:tcW w:w="3543" w:type="dxa"/>
          </w:tcPr>
          <w:p w:rsidR="00FC2933" w:rsidRPr="00ED35E7" w:rsidRDefault="00FC2933" w:rsidP="00DB3F62">
            <w:pPr>
              <w:rPr>
                <w:rFonts w:ascii="Times New Roman" w:hAnsi="Times New Roman" w:cs="Times New Roman"/>
                <w:sz w:val="24"/>
                <w:szCs w:val="24"/>
                <w:lang w:val="uk-UA"/>
              </w:rPr>
            </w:pPr>
            <w:r w:rsidRPr="000F488C">
              <w:rPr>
                <w:rFonts w:ascii="Times New Roman" w:hAnsi="Times New Roman" w:cs="Times New Roman"/>
                <w:sz w:val="24"/>
                <w:szCs w:val="24"/>
                <w:lang w:val="uk-UA"/>
              </w:rPr>
              <w:t>забезпечує функціонування та розвиток інформаційного простору</w:t>
            </w:r>
            <w:r>
              <w:rPr>
                <w:rFonts w:ascii="Times New Roman" w:hAnsi="Times New Roman" w:cs="Times New Roman"/>
                <w:sz w:val="24"/>
                <w:szCs w:val="24"/>
                <w:lang w:val="uk-UA"/>
              </w:rPr>
              <w:t>,</w:t>
            </w:r>
            <w:r w:rsidRPr="000F488C">
              <w:rPr>
                <w:rFonts w:ascii="Times New Roman" w:hAnsi="Times New Roman" w:cs="Times New Roman"/>
                <w:sz w:val="24"/>
                <w:szCs w:val="24"/>
                <w:lang w:val="uk-UA"/>
              </w:rPr>
              <w:t xml:space="preserve"> засобів інформаційної взаємодії</w:t>
            </w:r>
            <w:r>
              <w:rPr>
                <w:rFonts w:ascii="Times New Roman" w:hAnsi="Times New Roman" w:cs="Times New Roman"/>
                <w:sz w:val="24"/>
                <w:szCs w:val="24"/>
                <w:lang w:val="uk-UA"/>
              </w:rPr>
              <w:t>,</w:t>
            </w:r>
            <w:r w:rsidRPr="000F488C">
              <w:rPr>
                <w:rFonts w:ascii="Times New Roman" w:hAnsi="Times New Roman" w:cs="Times New Roman"/>
                <w:sz w:val="24"/>
                <w:szCs w:val="24"/>
                <w:lang w:val="uk-UA"/>
              </w:rPr>
              <w:t xml:space="preserve"> </w:t>
            </w:r>
            <w:r w:rsidRPr="00A850AD">
              <w:rPr>
                <w:rFonts w:ascii="Times New Roman" w:hAnsi="Times New Roman" w:cs="Times New Roman"/>
                <w:sz w:val="24"/>
                <w:szCs w:val="24"/>
                <w:lang w:val="uk-UA"/>
              </w:rPr>
              <w:t>доступ споживачів до інформаційних ресурсів</w:t>
            </w:r>
            <w:r>
              <w:rPr>
                <w:rFonts w:ascii="Times New Roman" w:hAnsi="Times New Roman" w:cs="Times New Roman"/>
                <w:sz w:val="24"/>
                <w:szCs w:val="24"/>
                <w:lang w:val="uk-UA"/>
              </w:rPr>
              <w:t xml:space="preserve">, </w:t>
            </w:r>
            <w:r w:rsidRPr="00ED35E7">
              <w:rPr>
                <w:rFonts w:ascii="Times New Roman" w:hAnsi="Times New Roman" w:cs="Times New Roman"/>
                <w:sz w:val="24"/>
                <w:szCs w:val="24"/>
                <w:lang w:val="uk-UA"/>
              </w:rPr>
              <w:t>інформатизац</w:t>
            </w:r>
            <w:r>
              <w:rPr>
                <w:rFonts w:ascii="Times New Roman" w:hAnsi="Times New Roman" w:cs="Times New Roman"/>
                <w:sz w:val="24"/>
                <w:szCs w:val="24"/>
                <w:lang w:val="uk-UA"/>
              </w:rPr>
              <w:t>ію навчально-виховного процесу</w:t>
            </w:r>
            <w:r w:rsidRPr="006D6622">
              <w:rPr>
                <w:rFonts w:ascii="Times New Roman" w:hAnsi="Times New Roman" w:cs="Times New Roman"/>
                <w:sz w:val="28"/>
                <w:szCs w:val="28"/>
                <w:lang w:val="uk-UA"/>
              </w:rPr>
              <w:t xml:space="preserve"> </w:t>
            </w:r>
          </w:p>
        </w:tc>
        <w:tc>
          <w:tcPr>
            <w:tcW w:w="3226" w:type="dxa"/>
          </w:tcPr>
          <w:p w:rsidR="00FC2933" w:rsidRPr="00ED35E7" w:rsidRDefault="00FC2933" w:rsidP="00DB3F62">
            <w:pPr>
              <w:rPr>
                <w:rFonts w:ascii="Times New Roman" w:hAnsi="Times New Roman" w:cs="Times New Roman"/>
                <w:sz w:val="24"/>
                <w:szCs w:val="24"/>
                <w:lang w:val="uk-UA"/>
              </w:rPr>
            </w:pPr>
            <w:r w:rsidRPr="00BF6EEF">
              <w:rPr>
                <w:rFonts w:ascii="Times New Roman" w:hAnsi="Times New Roman" w:cs="Times New Roman"/>
                <w:sz w:val="24"/>
                <w:szCs w:val="24"/>
                <w:lang w:val="uk-UA"/>
              </w:rPr>
              <w:t>сукупність інформаційних центрів, банків даних та знань, системи зв’язку</w:t>
            </w:r>
            <w:r>
              <w:rPr>
                <w:rFonts w:ascii="Times New Roman" w:hAnsi="Times New Roman" w:cs="Times New Roman"/>
                <w:sz w:val="24"/>
                <w:szCs w:val="24"/>
                <w:lang w:val="uk-UA"/>
              </w:rPr>
              <w:t>,</w:t>
            </w:r>
            <w:r w:rsidRPr="00BF6EEF">
              <w:rPr>
                <w:rFonts w:ascii="Times New Roman" w:hAnsi="Times New Roman" w:cs="Times New Roman"/>
                <w:sz w:val="24"/>
                <w:szCs w:val="24"/>
                <w:lang w:val="uk-UA"/>
              </w:rPr>
              <w:t xml:space="preserve"> бібліотека, читальні зали</w:t>
            </w:r>
            <w:r w:rsidRPr="00ED35E7">
              <w:rPr>
                <w:rFonts w:ascii="Times New Roman" w:hAnsi="Times New Roman" w:cs="Times New Roman"/>
                <w:sz w:val="24"/>
                <w:szCs w:val="24"/>
                <w:lang w:val="uk-UA"/>
              </w:rPr>
              <w:t>, відеоконференцзали, серверні, комп’ютер</w:t>
            </w:r>
            <w:r>
              <w:rPr>
                <w:rFonts w:ascii="Times New Roman" w:hAnsi="Times New Roman" w:cs="Times New Roman"/>
                <w:sz w:val="24"/>
                <w:szCs w:val="24"/>
                <w:lang w:val="uk-UA"/>
              </w:rPr>
              <w:t>изовані</w:t>
            </w:r>
            <w:r w:rsidRPr="00ED35E7">
              <w:rPr>
                <w:rFonts w:ascii="Times New Roman" w:hAnsi="Times New Roman" w:cs="Times New Roman"/>
                <w:sz w:val="24"/>
                <w:szCs w:val="24"/>
                <w:lang w:val="uk-UA"/>
              </w:rPr>
              <w:t xml:space="preserve"> аудиторії, точки вільного доступу до Інтернету, </w:t>
            </w:r>
            <w:r w:rsidRPr="00ED35E7">
              <w:rPr>
                <w:rFonts w:ascii="Times New Roman" w:eastAsia="Times New Roman" w:hAnsi="Times New Roman" w:cs="Times New Roman"/>
                <w:color w:val="111111"/>
                <w:sz w:val="24"/>
                <w:szCs w:val="24"/>
                <w:lang w:val="uk-UA"/>
              </w:rPr>
              <w:t>Wi-Fi зони</w:t>
            </w:r>
            <w:r>
              <w:rPr>
                <w:rFonts w:ascii="Times New Roman" w:hAnsi="Times New Roman" w:cs="Times New Roman"/>
                <w:sz w:val="24"/>
                <w:szCs w:val="24"/>
                <w:lang w:val="uk-UA"/>
              </w:rPr>
              <w:t xml:space="preserve">, </w:t>
            </w:r>
            <w:r w:rsidRPr="00ED35E7">
              <w:rPr>
                <w:rFonts w:ascii="Times New Roman" w:hAnsi="Times New Roman" w:cs="Times New Roman"/>
                <w:sz w:val="24"/>
                <w:szCs w:val="24"/>
                <w:lang w:val="uk-UA"/>
              </w:rPr>
              <w:t>центри дистанційного навчання, місця для розміщення друкованої інформації, пункти надання офісних послуг (факс, ксерокс, друк)</w:t>
            </w:r>
          </w:p>
        </w:tc>
      </w:tr>
      <w:tr w:rsidR="00FC2933" w:rsidTr="00DB3F62">
        <w:tc>
          <w:tcPr>
            <w:tcW w:w="2802" w:type="dxa"/>
          </w:tcPr>
          <w:p w:rsidR="00FC2933" w:rsidRPr="00ED35E7" w:rsidRDefault="00FC2933" w:rsidP="00DB3F62">
            <w:pPr>
              <w:rPr>
                <w:rFonts w:ascii="Times New Roman" w:hAnsi="Times New Roman" w:cs="Times New Roman"/>
                <w:sz w:val="24"/>
                <w:szCs w:val="24"/>
                <w:lang w:val="uk-UA"/>
              </w:rPr>
            </w:pPr>
            <w:r w:rsidRPr="00ED35E7">
              <w:rPr>
                <w:rFonts w:ascii="Times New Roman" w:eastAsia="Times New Roman" w:hAnsi="Times New Roman" w:cs="Times New Roman"/>
                <w:color w:val="111111"/>
                <w:sz w:val="24"/>
                <w:szCs w:val="24"/>
                <w:lang w:val="uk-UA"/>
              </w:rPr>
              <w:t>управлінський</w:t>
            </w:r>
          </w:p>
        </w:tc>
        <w:tc>
          <w:tcPr>
            <w:tcW w:w="3543" w:type="dxa"/>
          </w:tcPr>
          <w:p w:rsidR="00FC2933" w:rsidRPr="00ED35E7" w:rsidRDefault="00FC2933" w:rsidP="00DB3F62">
            <w:pPr>
              <w:rPr>
                <w:rFonts w:ascii="Times New Roman" w:hAnsi="Times New Roman" w:cs="Times New Roman"/>
                <w:sz w:val="24"/>
                <w:szCs w:val="24"/>
                <w:lang w:val="uk-UA"/>
              </w:rPr>
            </w:pPr>
            <w:r w:rsidRPr="00ED35E7">
              <w:rPr>
                <w:rFonts w:ascii="Times New Roman" w:eastAsia="Times New Roman" w:hAnsi="Times New Roman" w:cs="Times New Roman"/>
                <w:color w:val="111111"/>
                <w:sz w:val="24"/>
                <w:szCs w:val="24"/>
                <w:lang w:val="uk-UA"/>
              </w:rPr>
              <w:t>створення умов для реалізації управлінських функцій</w:t>
            </w:r>
          </w:p>
        </w:tc>
        <w:tc>
          <w:tcPr>
            <w:tcW w:w="3226"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кабінети керівників, приміщення для проведення нарад, засідань органів управління, переговорів, зустрічі делегацій</w:t>
            </w:r>
          </w:p>
        </w:tc>
      </w:tr>
      <w:tr w:rsidR="00FC2933" w:rsidTr="00DB3F62">
        <w:tc>
          <w:tcPr>
            <w:tcW w:w="2802"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професійно-педагогічний</w:t>
            </w:r>
          </w:p>
        </w:tc>
        <w:tc>
          <w:tcPr>
            <w:tcW w:w="3543" w:type="dxa"/>
          </w:tcPr>
          <w:p w:rsidR="00FC2933" w:rsidRPr="00ED35E7" w:rsidRDefault="00FC2933" w:rsidP="00DB3F62">
            <w:pPr>
              <w:rPr>
                <w:rFonts w:ascii="Times New Roman" w:hAnsi="Times New Roman" w:cs="Times New Roman"/>
                <w:sz w:val="24"/>
                <w:szCs w:val="24"/>
                <w:lang w:val="uk-UA"/>
              </w:rPr>
            </w:pPr>
            <w:r w:rsidRPr="00ED35E7">
              <w:rPr>
                <w:rFonts w:ascii="Times New Roman" w:eastAsia="Times New Roman" w:hAnsi="Times New Roman" w:cs="Times New Roman"/>
                <w:color w:val="111111"/>
                <w:sz w:val="24"/>
                <w:szCs w:val="24"/>
                <w:lang w:val="uk-UA"/>
              </w:rPr>
              <w:t xml:space="preserve">забезпечення професійного розвитку педагогічних кадрів, комфортних умов для їхньої діяльності </w:t>
            </w:r>
          </w:p>
        </w:tc>
        <w:tc>
          <w:tcPr>
            <w:tcW w:w="3226"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 xml:space="preserve">приміщення для перебування педагогічного персоналу з ресурсним забезпеченням для професійного саморозвитку, відпочинку, навчання, спілкування з іншими учасниками </w:t>
            </w:r>
            <w:r>
              <w:rPr>
                <w:rFonts w:ascii="Times New Roman" w:hAnsi="Times New Roman" w:cs="Times New Roman"/>
                <w:sz w:val="24"/>
                <w:szCs w:val="24"/>
                <w:lang w:val="uk-UA"/>
              </w:rPr>
              <w:t>освітнього</w:t>
            </w:r>
            <w:r w:rsidRPr="00ED35E7">
              <w:rPr>
                <w:rFonts w:ascii="Times New Roman" w:hAnsi="Times New Roman" w:cs="Times New Roman"/>
                <w:sz w:val="24"/>
                <w:szCs w:val="24"/>
                <w:lang w:val="uk-UA"/>
              </w:rPr>
              <w:t xml:space="preserve"> процесу</w:t>
            </w:r>
          </w:p>
        </w:tc>
      </w:tr>
      <w:tr w:rsidR="00FC2933" w:rsidTr="00DB3F62">
        <w:tc>
          <w:tcPr>
            <w:tcW w:w="2802"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трудовий</w:t>
            </w:r>
          </w:p>
        </w:tc>
        <w:tc>
          <w:tcPr>
            <w:tcW w:w="3543"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залучення до суспільно-корисної праці</w:t>
            </w:r>
          </w:p>
        </w:tc>
        <w:tc>
          <w:tcPr>
            <w:tcW w:w="3226"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 xml:space="preserve">прилегла територія, підсобні хазяйства, оранжереї, </w:t>
            </w:r>
            <w:r w:rsidRPr="00ED35E7">
              <w:rPr>
                <w:rFonts w:ascii="Times New Roman" w:hAnsi="Times New Roman" w:cs="Times New Roman"/>
                <w:sz w:val="24"/>
                <w:szCs w:val="24"/>
                <w:lang w:val="uk-UA"/>
              </w:rPr>
              <w:lastRenderedPageBreak/>
              <w:t>паркові господарства, майстерні, автопарки</w:t>
            </w:r>
          </w:p>
        </w:tc>
      </w:tr>
      <w:tr w:rsidR="00FC2933" w:rsidRPr="00A94EA5" w:rsidTr="00DB3F62">
        <w:tc>
          <w:tcPr>
            <w:tcW w:w="2802"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lastRenderedPageBreak/>
              <w:t>здоров’язбережувальний</w:t>
            </w:r>
          </w:p>
        </w:tc>
        <w:tc>
          <w:tcPr>
            <w:tcW w:w="3543"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 xml:space="preserve">створення умов для розвитку фізичної культури та спорту, збереження морального, фізичного та психічного здоров’я учасників </w:t>
            </w:r>
            <w:r>
              <w:rPr>
                <w:rFonts w:ascii="Times New Roman" w:hAnsi="Times New Roman" w:cs="Times New Roman"/>
                <w:sz w:val="24"/>
                <w:szCs w:val="24"/>
                <w:lang w:val="uk-UA"/>
              </w:rPr>
              <w:t>освітнього</w:t>
            </w:r>
            <w:r w:rsidRPr="00ED35E7">
              <w:rPr>
                <w:rFonts w:ascii="Times New Roman" w:hAnsi="Times New Roman" w:cs="Times New Roman"/>
                <w:sz w:val="24"/>
                <w:szCs w:val="24"/>
                <w:lang w:val="uk-UA"/>
              </w:rPr>
              <w:t xml:space="preserve"> процесу, дотримання норм гігієни, попередження шкідливих звичок</w:t>
            </w:r>
          </w:p>
        </w:tc>
        <w:tc>
          <w:tcPr>
            <w:tcW w:w="3226"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 xml:space="preserve">спортзали, </w:t>
            </w:r>
            <w:r>
              <w:rPr>
                <w:rFonts w:ascii="Times New Roman" w:hAnsi="Times New Roman" w:cs="Times New Roman"/>
                <w:sz w:val="24"/>
                <w:szCs w:val="24"/>
                <w:lang w:val="uk-UA"/>
              </w:rPr>
              <w:t xml:space="preserve">тренажерні зали, </w:t>
            </w:r>
            <w:r w:rsidRPr="00ED35E7">
              <w:rPr>
                <w:rFonts w:ascii="Times New Roman" w:hAnsi="Times New Roman" w:cs="Times New Roman"/>
                <w:sz w:val="24"/>
                <w:szCs w:val="24"/>
                <w:lang w:val="uk-UA"/>
              </w:rPr>
              <w:t xml:space="preserve">басейни, санвузли, кімнати гігієни, </w:t>
            </w:r>
            <w:r>
              <w:rPr>
                <w:rFonts w:ascii="Times New Roman" w:hAnsi="Times New Roman" w:cs="Times New Roman"/>
                <w:sz w:val="24"/>
                <w:szCs w:val="24"/>
                <w:lang w:val="uk-UA"/>
              </w:rPr>
              <w:t xml:space="preserve">вмивальники, </w:t>
            </w:r>
            <w:r w:rsidRPr="00ED35E7">
              <w:rPr>
                <w:rFonts w:ascii="Times New Roman" w:hAnsi="Times New Roman" w:cs="Times New Roman"/>
                <w:sz w:val="24"/>
                <w:szCs w:val="24"/>
                <w:lang w:val="uk-UA"/>
              </w:rPr>
              <w:t>душові, їдальні, буфети, медпункти</w:t>
            </w:r>
            <w:r>
              <w:rPr>
                <w:rFonts w:ascii="Times New Roman" w:hAnsi="Times New Roman" w:cs="Times New Roman"/>
                <w:sz w:val="24"/>
                <w:szCs w:val="24"/>
                <w:lang w:val="uk-UA"/>
              </w:rPr>
              <w:t>, питна вода</w:t>
            </w:r>
          </w:p>
        </w:tc>
      </w:tr>
      <w:tr w:rsidR="00FC2933" w:rsidTr="00DB3F62">
        <w:tc>
          <w:tcPr>
            <w:tcW w:w="2802" w:type="dxa"/>
          </w:tcPr>
          <w:p w:rsidR="00FC2933" w:rsidRPr="00ED35E7" w:rsidRDefault="00FC2933" w:rsidP="00DB3F62">
            <w:pPr>
              <w:rPr>
                <w:rFonts w:ascii="Times New Roman" w:hAnsi="Times New Roman" w:cs="Times New Roman"/>
                <w:sz w:val="24"/>
                <w:szCs w:val="24"/>
                <w:lang w:val="uk-UA"/>
              </w:rPr>
            </w:pPr>
            <w:r w:rsidRPr="00ED35E7">
              <w:rPr>
                <w:rFonts w:ascii="Times New Roman" w:eastAsia="Times New Roman" w:hAnsi="Times New Roman" w:cs="Times New Roman"/>
                <w:color w:val="111111"/>
                <w:sz w:val="24"/>
                <w:szCs w:val="24"/>
                <w:lang w:val="uk-UA"/>
              </w:rPr>
              <w:t>рекреаційно-дозвіллєвий</w:t>
            </w:r>
          </w:p>
        </w:tc>
        <w:tc>
          <w:tcPr>
            <w:tcW w:w="3543" w:type="dxa"/>
          </w:tcPr>
          <w:p w:rsidR="00FC2933" w:rsidRPr="00ED35E7" w:rsidRDefault="00FC2933" w:rsidP="00DB3F62">
            <w:pPr>
              <w:rPr>
                <w:rFonts w:ascii="Times New Roman" w:hAnsi="Times New Roman" w:cs="Times New Roman"/>
                <w:sz w:val="24"/>
                <w:szCs w:val="24"/>
                <w:lang w:val="uk-UA"/>
              </w:rPr>
            </w:pPr>
            <w:r w:rsidRPr="00ED35E7">
              <w:rPr>
                <w:rFonts w:ascii="Times New Roman" w:eastAsia="Times New Roman" w:hAnsi="Times New Roman" w:cs="Times New Roman"/>
                <w:color w:val="111111"/>
                <w:sz w:val="24"/>
                <w:szCs w:val="24"/>
                <w:lang w:val="uk-UA"/>
              </w:rPr>
              <w:t xml:space="preserve">відтворення фізичного та інтелектуального потенціалу учасників </w:t>
            </w:r>
            <w:r>
              <w:rPr>
                <w:rFonts w:ascii="Times New Roman" w:eastAsia="Times New Roman" w:hAnsi="Times New Roman" w:cs="Times New Roman"/>
                <w:color w:val="111111"/>
                <w:sz w:val="24"/>
                <w:szCs w:val="24"/>
                <w:lang w:val="uk-UA"/>
              </w:rPr>
              <w:t>освітнього</w:t>
            </w:r>
            <w:r w:rsidRPr="00ED35E7">
              <w:rPr>
                <w:rFonts w:ascii="Times New Roman" w:eastAsia="Times New Roman" w:hAnsi="Times New Roman" w:cs="Times New Roman"/>
                <w:color w:val="111111"/>
                <w:sz w:val="24"/>
                <w:szCs w:val="24"/>
                <w:lang w:val="uk-UA"/>
              </w:rPr>
              <w:t xml:space="preserve"> процесу </w:t>
            </w:r>
          </w:p>
        </w:tc>
        <w:tc>
          <w:tcPr>
            <w:tcW w:w="3226" w:type="dxa"/>
          </w:tcPr>
          <w:p w:rsidR="00FC2933" w:rsidRPr="00ED35E7" w:rsidRDefault="00FC2933" w:rsidP="00DB3F62">
            <w:pPr>
              <w:rPr>
                <w:rFonts w:ascii="Times New Roman" w:hAnsi="Times New Roman" w:cs="Times New Roman"/>
                <w:sz w:val="24"/>
                <w:szCs w:val="24"/>
                <w:lang w:val="uk-UA"/>
              </w:rPr>
            </w:pPr>
            <w:r w:rsidRPr="00ED35E7">
              <w:rPr>
                <w:rFonts w:ascii="Times New Roman" w:hAnsi="Times New Roman" w:cs="Times New Roman"/>
                <w:sz w:val="24"/>
                <w:szCs w:val="24"/>
                <w:lang w:val="uk-UA"/>
              </w:rPr>
              <w:t xml:space="preserve">майданчики для </w:t>
            </w:r>
            <w:r>
              <w:rPr>
                <w:rFonts w:ascii="Times New Roman" w:hAnsi="Times New Roman" w:cs="Times New Roman"/>
                <w:sz w:val="24"/>
                <w:szCs w:val="24"/>
                <w:lang w:val="uk-UA"/>
              </w:rPr>
              <w:t>ігрових видів спорту</w:t>
            </w:r>
            <w:r w:rsidRPr="00ED35E7">
              <w:rPr>
                <w:rFonts w:ascii="Times New Roman" w:hAnsi="Times New Roman" w:cs="Times New Roman"/>
                <w:sz w:val="24"/>
                <w:szCs w:val="24"/>
                <w:lang w:val="uk-UA"/>
              </w:rPr>
              <w:t xml:space="preserve">, кімнати </w:t>
            </w:r>
            <w:r>
              <w:rPr>
                <w:rFonts w:ascii="Times New Roman" w:hAnsi="Times New Roman" w:cs="Times New Roman"/>
                <w:sz w:val="24"/>
                <w:szCs w:val="24"/>
                <w:lang w:val="uk-UA"/>
              </w:rPr>
              <w:t>для настільних ігор,</w:t>
            </w:r>
            <w:r w:rsidRPr="00ED35E7">
              <w:rPr>
                <w:rFonts w:ascii="Times New Roman" w:hAnsi="Times New Roman" w:cs="Times New Roman"/>
                <w:sz w:val="24"/>
                <w:szCs w:val="24"/>
                <w:lang w:val="uk-UA"/>
              </w:rPr>
              <w:t xml:space="preserve"> перегляду телепередач</w:t>
            </w:r>
            <w:r>
              <w:rPr>
                <w:rFonts w:ascii="Times New Roman" w:hAnsi="Times New Roman" w:cs="Times New Roman"/>
                <w:sz w:val="24"/>
                <w:szCs w:val="24"/>
                <w:lang w:val="uk-UA"/>
              </w:rPr>
              <w:t xml:space="preserve"> та </w:t>
            </w:r>
            <w:r w:rsidRPr="00ED35E7">
              <w:rPr>
                <w:rFonts w:ascii="Times New Roman" w:hAnsi="Times New Roman" w:cs="Times New Roman"/>
                <w:sz w:val="24"/>
                <w:szCs w:val="24"/>
                <w:lang w:val="uk-UA"/>
              </w:rPr>
              <w:t>відпочинку, зони від</w:t>
            </w:r>
            <w:r>
              <w:rPr>
                <w:rFonts w:ascii="Times New Roman" w:hAnsi="Times New Roman" w:cs="Times New Roman"/>
                <w:sz w:val="24"/>
                <w:szCs w:val="24"/>
                <w:lang w:val="uk-UA"/>
              </w:rPr>
              <w:t>починку на прилеглій території</w:t>
            </w:r>
          </w:p>
        </w:tc>
      </w:tr>
      <w:tr w:rsidR="00FC2933" w:rsidTr="00DB3F62">
        <w:tc>
          <w:tcPr>
            <w:tcW w:w="2802" w:type="dxa"/>
          </w:tcPr>
          <w:p w:rsidR="00FC2933" w:rsidRPr="00ED35E7" w:rsidRDefault="00FC2933" w:rsidP="00DB3F62">
            <w:pPr>
              <w:rPr>
                <w:rFonts w:ascii="Times New Roman" w:eastAsia="Times New Roman" w:hAnsi="Times New Roman" w:cs="Times New Roman"/>
                <w:color w:val="111111"/>
                <w:sz w:val="24"/>
                <w:szCs w:val="24"/>
                <w:lang w:val="uk-UA"/>
              </w:rPr>
            </w:pPr>
            <w:r w:rsidRPr="00ED35E7">
              <w:rPr>
                <w:rFonts w:ascii="Times New Roman" w:eastAsia="Times New Roman" w:hAnsi="Times New Roman" w:cs="Times New Roman"/>
                <w:color w:val="111111"/>
                <w:sz w:val="24"/>
                <w:szCs w:val="24"/>
                <w:lang w:val="uk-UA"/>
              </w:rPr>
              <w:t>господарський</w:t>
            </w:r>
          </w:p>
        </w:tc>
        <w:tc>
          <w:tcPr>
            <w:tcW w:w="3543" w:type="dxa"/>
          </w:tcPr>
          <w:p w:rsidR="00FC2933" w:rsidRPr="00ED35E7" w:rsidRDefault="00FC2933" w:rsidP="00DB3F62">
            <w:pPr>
              <w:rPr>
                <w:rFonts w:ascii="Times New Roman" w:eastAsia="Times New Roman" w:hAnsi="Times New Roman" w:cs="Times New Roman"/>
                <w:color w:val="111111"/>
                <w:sz w:val="24"/>
                <w:szCs w:val="24"/>
                <w:lang w:val="uk-UA"/>
              </w:rPr>
            </w:pPr>
            <w:r w:rsidRPr="00ED35E7">
              <w:rPr>
                <w:rFonts w:ascii="Times New Roman" w:eastAsia="Times New Roman" w:hAnsi="Times New Roman" w:cs="Times New Roman"/>
                <w:color w:val="111111"/>
                <w:sz w:val="24"/>
                <w:szCs w:val="24"/>
                <w:lang w:val="uk-UA"/>
              </w:rPr>
              <w:t>технічне забезпечення функціонування навчального закладу</w:t>
            </w:r>
          </w:p>
        </w:tc>
        <w:tc>
          <w:tcPr>
            <w:tcW w:w="3226" w:type="dxa"/>
          </w:tcPr>
          <w:p w:rsidR="00FC2933" w:rsidRPr="00ED35E7" w:rsidRDefault="00FC2933" w:rsidP="00DB3F62">
            <w:pPr>
              <w:rPr>
                <w:rFonts w:ascii="Times New Roman" w:hAnsi="Times New Roman" w:cs="Times New Roman"/>
                <w:sz w:val="24"/>
                <w:szCs w:val="24"/>
                <w:lang w:val="uk-UA"/>
              </w:rPr>
            </w:pPr>
            <w:r>
              <w:rPr>
                <w:rFonts w:ascii="Times New Roman" w:hAnsi="Times New Roman" w:cs="Times New Roman"/>
                <w:sz w:val="24"/>
                <w:szCs w:val="24"/>
                <w:lang w:val="uk-UA"/>
              </w:rPr>
              <w:t xml:space="preserve">Приміщення, устаткування, </w:t>
            </w:r>
            <w:r w:rsidRPr="00ED35E7">
              <w:rPr>
                <w:rFonts w:ascii="Times New Roman" w:hAnsi="Times New Roman" w:cs="Times New Roman"/>
                <w:sz w:val="24"/>
                <w:szCs w:val="24"/>
                <w:lang w:val="uk-UA"/>
              </w:rPr>
              <w:t xml:space="preserve">обладнання для </w:t>
            </w:r>
            <w:r>
              <w:rPr>
                <w:rFonts w:ascii="Times New Roman" w:hAnsi="Times New Roman" w:cs="Times New Roman"/>
                <w:sz w:val="24"/>
                <w:szCs w:val="24"/>
                <w:lang w:val="uk-UA"/>
              </w:rPr>
              <w:t xml:space="preserve">зберігання та ремонту інвентарю, перебування </w:t>
            </w:r>
            <w:r w:rsidRPr="00ED35E7">
              <w:rPr>
                <w:rFonts w:ascii="Times New Roman" w:hAnsi="Times New Roman" w:cs="Times New Roman"/>
                <w:sz w:val="24"/>
                <w:szCs w:val="24"/>
                <w:lang w:val="uk-UA"/>
              </w:rPr>
              <w:t>працівників технічних служб, прибиральниць</w:t>
            </w:r>
          </w:p>
        </w:tc>
      </w:tr>
    </w:tbl>
    <w:p w:rsidR="005E63CA" w:rsidRDefault="005E63CA" w:rsidP="00FC2933">
      <w:pPr>
        <w:spacing w:after="0" w:line="360" w:lineRule="auto"/>
        <w:ind w:firstLine="709"/>
        <w:jc w:val="both"/>
        <w:rPr>
          <w:rFonts w:ascii="Times New Roman" w:hAnsi="Times New Roman" w:cs="Times New Roman"/>
          <w:sz w:val="28"/>
          <w:szCs w:val="28"/>
          <w:lang w:val="en-US"/>
        </w:rPr>
      </w:pPr>
    </w:p>
    <w:p w:rsidR="00FC2933" w:rsidRDefault="00FC2933" w:rsidP="00FC2933">
      <w:pPr>
        <w:spacing w:after="0" w:line="360" w:lineRule="auto"/>
        <w:ind w:firstLine="709"/>
        <w:jc w:val="both"/>
        <w:rPr>
          <w:rFonts w:ascii="Times New Roman" w:hAnsi="Times New Roman" w:cs="Times New Roman"/>
          <w:sz w:val="28"/>
          <w:szCs w:val="28"/>
          <w:lang w:val="uk-UA"/>
        </w:rPr>
      </w:pPr>
      <w:r w:rsidRPr="00FC2933">
        <w:rPr>
          <w:rFonts w:ascii="Times New Roman" w:hAnsi="Times New Roman" w:cs="Times New Roman"/>
          <w:sz w:val="28"/>
          <w:szCs w:val="28"/>
          <w:lang w:val="uk-UA"/>
        </w:rPr>
        <w:t>Управління ІНЗ</w:t>
      </w:r>
      <w:r>
        <w:rPr>
          <w:rFonts w:ascii="Times New Roman" w:hAnsi="Times New Roman" w:cs="Times New Roman"/>
          <w:sz w:val="28"/>
          <w:szCs w:val="28"/>
          <w:lang w:val="uk-UA"/>
        </w:rPr>
        <w:t xml:space="preserve"> включається у загальну структуру управління навчальним закладом. </w:t>
      </w:r>
    </w:p>
    <w:p w:rsidR="00FC2933"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системі </w:t>
      </w:r>
      <w:r w:rsidRPr="00FC2933">
        <w:rPr>
          <w:rFonts w:ascii="Times New Roman" w:hAnsi="Times New Roman" w:cs="Times New Roman"/>
          <w:sz w:val="28"/>
          <w:szCs w:val="28"/>
          <w:lang w:val="uk-UA"/>
        </w:rPr>
        <w:t>стратегічного управління</w:t>
      </w:r>
      <w:r>
        <w:rPr>
          <w:rFonts w:ascii="Times New Roman" w:hAnsi="Times New Roman" w:cs="Times New Roman"/>
          <w:sz w:val="28"/>
          <w:szCs w:val="28"/>
          <w:lang w:val="uk-UA"/>
        </w:rPr>
        <w:t xml:space="preserve"> інфраструктура</w:t>
      </w:r>
      <w:r w:rsidRPr="00A338E8">
        <w:rPr>
          <w:rFonts w:ascii="Times New Roman" w:hAnsi="Times New Roman" w:cs="Times New Roman"/>
          <w:sz w:val="28"/>
          <w:szCs w:val="28"/>
          <w:lang w:val="uk-UA"/>
        </w:rPr>
        <w:t xml:space="preserve"> є об’єктом освітньої політики, яка включає широке поле напрямів, а саме: навчання</w:t>
      </w:r>
      <w:r>
        <w:rPr>
          <w:rFonts w:ascii="Times New Roman" w:hAnsi="Times New Roman" w:cs="Times New Roman"/>
          <w:sz w:val="28"/>
          <w:szCs w:val="28"/>
          <w:lang w:val="uk-UA"/>
        </w:rPr>
        <w:t xml:space="preserve"> та</w:t>
      </w:r>
      <w:r w:rsidRPr="00A338E8">
        <w:rPr>
          <w:rFonts w:ascii="Times New Roman" w:hAnsi="Times New Roman" w:cs="Times New Roman"/>
          <w:sz w:val="28"/>
          <w:szCs w:val="28"/>
          <w:lang w:val="uk-UA"/>
        </w:rPr>
        <w:t xml:space="preserve"> виховання</w:t>
      </w:r>
      <w:r>
        <w:rPr>
          <w:rFonts w:ascii="Times New Roman" w:hAnsi="Times New Roman" w:cs="Times New Roman"/>
          <w:sz w:val="28"/>
          <w:szCs w:val="28"/>
          <w:lang w:val="uk-UA"/>
        </w:rPr>
        <w:t xml:space="preserve"> студентів</w:t>
      </w:r>
      <w:r w:rsidRPr="00A338E8">
        <w:rPr>
          <w:rFonts w:ascii="Times New Roman" w:hAnsi="Times New Roman" w:cs="Times New Roman"/>
          <w:sz w:val="28"/>
          <w:szCs w:val="28"/>
          <w:lang w:val="uk-UA"/>
        </w:rPr>
        <w:t xml:space="preserve">, професійний розвиток педагогів, інформатизацію, охорону здоров’я та безпеку учасників </w:t>
      </w:r>
      <w:r>
        <w:rPr>
          <w:rFonts w:ascii="Times New Roman" w:hAnsi="Times New Roman" w:cs="Times New Roman"/>
          <w:sz w:val="28"/>
          <w:szCs w:val="28"/>
          <w:lang w:val="uk-UA"/>
        </w:rPr>
        <w:t>освітнього</w:t>
      </w:r>
      <w:r w:rsidRPr="00A338E8">
        <w:rPr>
          <w:rFonts w:ascii="Times New Roman" w:hAnsi="Times New Roman" w:cs="Times New Roman"/>
          <w:sz w:val="28"/>
          <w:szCs w:val="28"/>
          <w:lang w:val="uk-UA"/>
        </w:rPr>
        <w:t xml:space="preserve"> процесу, створення умов для розвитку фізичної культури та спорту, дозвілля, суспільно корисної праці, художньої творчості.</w:t>
      </w:r>
      <w:r>
        <w:rPr>
          <w:rFonts w:ascii="Times New Roman" w:hAnsi="Times New Roman" w:cs="Times New Roman"/>
          <w:sz w:val="28"/>
          <w:szCs w:val="28"/>
          <w:lang w:val="uk-UA"/>
        </w:rPr>
        <w:t xml:space="preserve"> Стратегічне управління ІНЗ має відповідати місії, меті, основним напрямам діяльності університету, забезпечувати освітні, професійні, здоров’язбережувальні, соціокультурні запити учасників освітнього процесу.</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 xml:space="preserve">Управління ІНЗ має починатись </w:t>
      </w:r>
      <w:r w:rsidRPr="00FC2933">
        <w:rPr>
          <w:rFonts w:ascii="Times New Roman" w:hAnsi="Times New Roman" w:cs="Times New Roman"/>
          <w:sz w:val="28"/>
          <w:szCs w:val="28"/>
          <w:lang w:val="uk-UA"/>
        </w:rPr>
        <w:t>із визначення норм:</w:t>
      </w:r>
      <w:r w:rsidRPr="006D6622">
        <w:rPr>
          <w:rFonts w:ascii="Times New Roman" w:hAnsi="Times New Roman" w:cs="Times New Roman"/>
          <w:sz w:val="28"/>
          <w:szCs w:val="28"/>
          <w:lang w:val="uk-UA"/>
        </w:rPr>
        <w:t xml:space="preserve"> які саме матеріальні цінності мають входити до ІНЗ, які одиниці їхнього вимірювання мають застосовуватись, скільки їх має бути з розрахунку на одну особу тих, хто навчається або педагогів, а скільки – на один </w:t>
      </w:r>
      <w:r>
        <w:rPr>
          <w:rFonts w:ascii="Times New Roman" w:hAnsi="Times New Roman" w:cs="Times New Roman"/>
          <w:sz w:val="28"/>
          <w:szCs w:val="28"/>
          <w:lang w:val="uk-UA"/>
        </w:rPr>
        <w:t>університет чи структурний підрозділ</w:t>
      </w:r>
      <w:r w:rsidRPr="006D6622">
        <w:rPr>
          <w:rFonts w:ascii="Times New Roman" w:hAnsi="Times New Roman" w:cs="Times New Roman"/>
          <w:sz w:val="28"/>
          <w:szCs w:val="28"/>
          <w:lang w:val="uk-UA"/>
        </w:rPr>
        <w:t xml:space="preserve"> певного типу.</w:t>
      </w:r>
    </w:p>
    <w:p w:rsidR="00FC2933"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Pr="006D6622">
        <w:rPr>
          <w:rFonts w:ascii="Times New Roman" w:hAnsi="Times New Roman" w:cs="Times New Roman"/>
          <w:sz w:val="28"/>
          <w:szCs w:val="28"/>
          <w:lang w:val="uk-UA"/>
        </w:rPr>
        <w:t>о розвитку ІНЗ</w:t>
      </w:r>
      <w:r>
        <w:rPr>
          <w:rFonts w:ascii="Times New Roman" w:hAnsi="Times New Roman" w:cs="Times New Roman"/>
          <w:sz w:val="28"/>
          <w:szCs w:val="28"/>
          <w:lang w:val="uk-UA"/>
        </w:rPr>
        <w:t xml:space="preserve"> може бути застосований </w:t>
      </w:r>
      <w:r w:rsidRPr="00FC2933">
        <w:rPr>
          <w:rFonts w:ascii="Times New Roman" w:hAnsi="Times New Roman" w:cs="Times New Roman"/>
          <w:sz w:val="28"/>
          <w:szCs w:val="28"/>
          <w:lang w:val="uk-UA"/>
        </w:rPr>
        <w:t>проектний підхід</w:t>
      </w:r>
      <w:r>
        <w:rPr>
          <w:rFonts w:ascii="Times New Roman" w:hAnsi="Times New Roman" w:cs="Times New Roman"/>
          <w:sz w:val="28"/>
          <w:szCs w:val="28"/>
          <w:lang w:val="uk-UA"/>
        </w:rPr>
        <w:t>, який передбачає поетапне цільове формування окремих компонентів ІНЗ за рахунок надходження коштів із різних джерел фінансування. Цільові проекти формування та розвитку ІНЗ є більш привабливими для стейкхолдерів, оскільки створюють прозору систему поетапного поліпшення матеріального стану університету.</w:t>
      </w:r>
      <w:r w:rsidRPr="006D6622">
        <w:rPr>
          <w:rFonts w:ascii="Times New Roman" w:hAnsi="Times New Roman" w:cs="Times New Roman"/>
          <w:sz w:val="28"/>
          <w:szCs w:val="28"/>
          <w:lang w:val="uk-UA"/>
        </w:rPr>
        <w:t xml:space="preserve"> </w:t>
      </w:r>
    </w:p>
    <w:p w:rsidR="00FC2933"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управлінні розвитком ІНЗ важливо здійснювати </w:t>
      </w:r>
      <w:r w:rsidRPr="00FC2933">
        <w:rPr>
          <w:rFonts w:ascii="Times New Roman" w:hAnsi="Times New Roman" w:cs="Times New Roman"/>
          <w:sz w:val="28"/>
          <w:szCs w:val="28"/>
          <w:lang w:val="uk-UA"/>
        </w:rPr>
        <w:t>моніторинг потреб.</w:t>
      </w:r>
      <w:r w:rsidRPr="006D66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Постійне відстеження запитів учасників освітнього процесу за однаковими критеріями та параметрами дозволяє керівникам чітко визначати пріоритети розвитку ІНЗ, раціонально розподіляти кошти, враховувати розмаїття потреб і, тим самим, більш повно дотримуватись принципу людиноцентризму в управлінні. </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 xml:space="preserve">ІНЗ та її складові слід розглядати не лише відповідно до кількісних показників, а й зважати на ціннісні орієнтації населення, контингенту студентів. </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Отже, нормативні показники обов’язково мають доповнюватись аналізом освітніх потреб, смаків, цінностей, побажань споживачів освітніх послуг та стейкхолдерів</w:t>
      </w:r>
      <w:r>
        <w:rPr>
          <w:rFonts w:ascii="Times New Roman" w:hAnsi="Times New Roman" w:cs="Times New Roman"/>
          <w:sz w:val="28"/>
          <w:szCs w:val="28"/>
          <w:lang w:val="uk-UA"/>
        </w:rPr>
        <w:t>.</w:t>
      </w:r>
    </w:p>
    <w:p w:rsidR="00FC2933" w:rsidRDefault="00FC2933" w:rsidP="00FC2933">
      <w:pPr>
        <w:spacing w:after="0" w:line="360" w:lineRule="auto"/>
        <w:ind w:firstLine="709"/>
        <w:jc w:val="both"/>
        <w:rPr>
          <w:rFonts w:ascii="Times New Roman" w:hAnsi="Times New Roman" w:cs="Times New Roman"/>
          <w:sz w:val="28"/>
          <w:szCs w:val="28"/>
          <w:lang w:val="uk-UA"/>
        </w:rPr>
      </w:pPr>
      <w:r w:rsidRPr="00FC2933">
        <w:rPr>
          <w:rFonts w:ascii="Times New Roman" w:hAnsi="Times New Roman" w:cs="Times New Roman"/>
          <w:sz w:val="28"/>
          <w:szCs w:val="28"/>
          <w:lang w:val="uk-UA"/>
        </w:rPr>
        <w:t>Розвиток ІНЗ</w:t>
      </w:r>
      <w:r w:rsidRPr="006D6622">
        <w:rPr>
          <w:rFonts w:ascii="Times New Roman" w:hAnsi="Times New Roman" w:cs="Times New Roman"/>
          <w:sz w:val="28"/>
          <w:szCs w:val="28"/>
          <w:lang w:val="uk-UA"/>
        </w:rPr>
        <w:t xml:space="preserve"> зумовлюється ускладненням цілей та завдань сучасних </w:t>
      </w:r>
      <w:r>
        <w:rPr>
          <w:rFonts w:ascii="Times New Roman" w:hAnsi="Times New Roman" w:cs="Times New Roman"/>
          <w:sz w:val="28"/>
          <w:szCs w:val="28"/>
          <w:lang w:val="uk-UA"/>
        </w:rPr>
        <w:t>університетів</w:t>
      </w:r>
      <w:r w:rsidRPr="006D6622">
        <w:rPr>
          <w:rFonts w:ascii="Times New Roman" w:hAnsi="Times New Roman" w:cs="Times New Roman"/>
          <w:sz w:val="28"/>
          <w:szCs w:val="28"/>
          <w:lang w:val="uk-UA"/>
        </w:rPr>
        <w:t>, зміною пріоритетів державної освітньої політики, сутнісним оновленням змісту та технологій освіти.</w:t>
      </w:r>
      <w:r w:rsidRPr="002C3410">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6D6622">
        <w:rPr>
          <w:rFonts w:ascii="Times New Roman" w:hAnsi="Times New Roman" w:cs="Times New Roman"/>
          <w:sz w:val="28"/>
          <w:szCs w:val="28"/>
          <w:lang w:val="uk-UA"/>
        </w:rPr>
        <w:t xml:space="preserve">правління розвитком </w:t>
      </w:r>
      <w:r>
        <w:rPr>
          <w:rFonts w:ascii="Times New Roman" w:hAnsi="Times New Roman" w:cs="Times New Roman"/>
          <w:sz w:val="28"/>
          <w:szCs w:val="28"/>
          <w:lang w:val="uk-UA"/>
        </w:rPr>
        <w:t>ІНЗ</w:t>
      </w:r>
      <w:r w:rsidRPr="006D6622">
        <w:rPr>
          <w:rFonts w:ascii="Times New Roman" w:hAnsi="Times New Roman" w:cs="Times New Roman"/>
          <w:sz w:val="28"/>
          <w:szCs w:val="28"/>
          <w:lang w:val="uk-UA"/>
        </w:rPr>
        <w:t xml:space="preserve"> дозволяє значно покращити результати всієї системи роботи, забезпечити реалізацію прав учасників </w:t>
      </w:r>
      <w:r>
        <w:rPr>
          <w:rFonts w:ascii="Times New Roman" w:hAnsi="Times New Roman" w:cs="Times New Roman"/>
          <w:sz w:val="28"/>
          <w:szCs w:val="28"/>
          <w:lang w:val="uk-UA"/>
        </w:rPr>
        <w:t>освітнього</w:t>
      </w:r>
      <w:r w:rsidRPr="006D6622">
        <w:rPr>
          <w:rFonts w:ascii="Times New Roman" w:hAnsi="Times New Roman" w:cs="Times New Roman"/>
          <w:sz w:val="28"/>
          <w:szCs w:val="28"/>
          <w:lang w:val="uk-UA"/>
        </w:rPr>
        <w:t xml:space="preserve"> процесу, підвищити їхню зацікавленість результатами, створити умови для наукоємної праці.</w:t>
      </w:r>
    </w:p>
    <w:p w:rsidR="00FC2933" w:rsidRDefault="00FC2933" w:rsidP="00FC2933">
      <w:pPr>
        <w:spacing w:after="0" w:line="360" w:lineRule="auto"/>
        <w:ind w:firstLine="709"/>
        <w:jc w:val="both"/>
        <w:rPr>
          <w:rFonts w:ascii="Times New Roman" w:hAnsi="Times New Roman" w:cs="Times New Roman"/>
          <w:sz w:val="28"/>
          <w:szCs w:val="28"/>
          <w:lang w:val="uk-UA"/>
        </w:rPr>
      </w:pPr>
      <w:r w:rsidRPr="0031290D">
        <w:rPr>
          <w:rFonts w:ascii="Times New Roman" w:hAnsi="Times New Roman" w:cs="Times New Roman"/>
          <w:sz w:val="28"/>
          <w:szCs w:val="28"/>
          <w:lang w:val="uk-UA"/>
        </w:rPr>
        <w:t xml:space="preserve">ІНЗ </w:t>
      </w:r>
      <w:r>
        <w:rPr>
          <w:rFonts w:ascii="Times New Roman" w:hAnsi="Times New Roman" w:cs="Times New Roman"/>
          <w:sz w:val="28"/>
          <w:szCs w:val="28"/>
          <w:lang w:val="uk-UA"/>
        </w:rPr>
        <w:t xml:space="preserve">пов’язана з інфраструктурою </w:t>
      </w:r>
      <w:r w:rsidRPr="006D6622">
        <w:rPr>
          <w:rFonts w:ascii="Times New Roman" w:hAnsi="Times New Roman" w:cs="Times New Roman"/>
          <w:sz w:val="28"/>
          <w:szCs w:val="28"/>
          <w:lang w:val="uk-UA"/>
        </w:rPr>
        <w:t xml:space="preserve">населеного пункту, потребами </w:t>
      </w:r>
      <w:r>
        <w:rPr>
          <w:rFonts w:ascii="Times New Roman" w:hAnsi="Times New Roman" w:cs="Times New Roman"/>
          <w:sz w:val="28"/>
          <w:szCs w:val="28"/>
          <w:lang w:val="uk-UA"/>
        </w:rPr>
        <w:t xml:space="preserve">споживачів освітніх послуг, тому вона </w:t>
      </w:r>
      <w:r w:rsidRPr="0031290D">
        <w:rPr>
          <w:rFonts w:ascii="Times New Roman" w:hAnsi="Times New Roman" w:cs="Times New Roman"/>
          <w:sz w:val="28"/>
          <w:szCs w:val="28"/>
          <w:lang w:val="uk-UA"/>
        </w:rPr>
        <w:t>є зоною</w:t>
      </w:r>
      <w:r>
        <w:rPr>
          <w:rFonts w:ascii="Times New Roman" w:hAnsi="Times New Roman" w:cs="Times New Roman"/>
          <w:b/>
          <w:sz w:val="28"/>
          <w:szCs w:val="28"/>
          <w:lang w:val="uk-UA"/>
        </w:rPr>
        <w:t xml:space="preserve"> </w:t>
      </w:r>
      <w:r w:rsidRPr="00FC2933">
        <w:rPr>
          <w:rFonts w:ascii="Times New Roman" w:hAnsi="Times New Roman" w:cs="Times New Roman"/>
          <w:sz w:val="28"/>
          <w:szCs w:val="28"/>
          <w:lang w:val="uk-UA"/>
        </w:rPr>
        <w:t>соціальної відповідальності</w:t>
      </w:r>
      <w:r w:rsidRPr="006D6622">
        <w:rPr>
          <w:rFonts w:ascii="Times New Roman" w:hAnsi="Times New Roman" w:cs="Times New Roman"/>
          <w:sz w:val="28"/>
          <w:szCs w:val="28"/>
          <w:lang w:val="uk-UA"/>
        </w:rPr>
        <w:t xml:space="preserve"> громадських організацій, недержавних структур в умовах кризи, обмеження бюджетного фінансування. Важливи</w:t>
      </w:r>
      <w:r>
        <w:rPr>
          <w:rFonts w:ascii="Times New Roman" w:hAnsi="Times New Roman" w:cs="Times New Roman"/>
          <w:sz w:val="28"/>
          <w:szCs w:val="28"/>
          <w:lang w:val="uk-UA"/>
        </w:rPr>
        <w:t>м виявляється</w:t>
      </w:r>
      <w:r w:rsidRPr="006D6622">
        <w:rPr>
          <w:rFonts w:ascii="Times New Roman" w:hAnsi="Times New Roman" w:cs="Times New Roman"/>
          <w:sz w:val="28"/>
          <w:szCs w:val="28"/>
          <w:lang w:val="uk-UA"/>
        </w:rPr>
        <w:t xml:space="preserve"> не лише обсяг фінансування, а</w:t>
      </w:r>
      <w:r>
        <w:rPr>
          <w:rFonts w:ascii="Times New Roman" w:hAnsi="Times New Roman" w:cs="Times New Roman"/>
          <w:sz w:val="28"/>
          <w:szCs w:val="28"/>
          <w:lang w:val="uk-UA"/>
        </w:rPr>
        <w:t>, в першу чергу,</w:t>
      </w:r>
      <w:r w:rsidRPr="006D6622">
        <w:rPr>
          <w:rFonts w:ascii="Times New Roman" w:hAnsi="Times New Roman" w:cs="Times New Roman"/>
          <w:sz w:val="28"/>
          <w:szCs w:val="28"/>
          <w:lang w:val="uk-UA"/>
        </w:rPr>
        <w:t xml:space="preserve"> ефективність використання коштів</w:t>
      </w:r>
      <w:r>
        <w:rPr>
          <w:rFonts w:ascii="Times New Roman" w:hAnsi="Times New Roman" w:cs="Times New Roman"/>
          <w:sz w:val="28"/>
          <w:szCs w:val="28"/>
          <w:lang w:val="uk-UA"/>
        </w:rPr>
        <w:t>,</w:t>
      </w:r>
      <w:r w:rsidRPr="006D6622">
        <w:rPr>
          <w:rFonts w:ascii="Times New Roman" w:hAnsi="Times New Roman" w:cs="Times New Roman"/>
          <w:sz w:val="28"/>
          <w:szCs w:val="28"/>
          <w:lang w:val="uk-UA"/>
        </w:rPr>
        <w:t xml:space="preserve"> формування позитивної суспільної думки, </w:t>
      </w:r>
      <w:r>
        <w:rPr>
          <w:rFonts w:ascii="Times New Roman" w:hAnsi="Times New Roman" w:cs="Times New Roman"/>
          <w:sz w:val="28"/>
          <w:szCs w:val="28"/>
          <w:lang w:val="uk-UA"/>
        </w:rPr>
        <w:t xml:space="preserve">як наслідок – </w:t>
      </w:r>
      <w:r w:rsidRPr="006D6622">
        <w:rPr>
          <w:rFonts w:ascii="Times New Roman" w:hAnsi="Times New Roman" w:cs="Times New Roman"/>
          <w:sz w:val="28"/>
          <w:szCs w:val="28"/>
          <w:lang w:val="uk-UA"/>
        </w:rPr>
        <w:t xml:space="preserve">синергетичний ефект </w:t>
      </w:r>
      <w:r w:rsidRPr="006D6622">
        <w:rPr>
          <w:rFonts w:ascii="Times New Roman" w:hAnsi="Times New Roman" w:cs="Times New Roman"/>
          <w:sz w:val="28"/>
          <w:szCs w:val="28"/>
          <w:lang w:val="uk-UA"/>
        </w:rPr>
        <w:lastRenderedPageBreak/>
        <w:t xml:space="preserve">щодо збільшення обсягу та якості освітніх послуг. </w:t>
      </w:r>
      <w:r>
        <w:rPr>
          <w:rFonts w:ascii="Times New Roman" w:hAnsi="Times New Roman" w:cs="Times New Roman"/>
          <w:sz w:val="28"/>
          <w:szCs w:val="28"/>
          <w:lang w:val="uk-UA"/>
        </w:rPr>
        <w:t>Розвинена ІНЗ стає фактором</w:t>
      </w:r>
      <w:r w:rsidRPr="006D6622">
        <w:rPr>
          <w:rFonts w:ascii="Times New Roman" w:hAnsi="Times New Roman" w:cs="Times New Roman"/>
          <w:sz w:val="28"/>
          <w:szCs w:val="28"/>
          <w:lang w:val="uk-UA"/>
        </w:rPr>
        <w:t xml:space="preserve"> збільшення наукоємності освітнього процесу, закріплення кваліфікованих </w:t>
      </w:r>
      <w:r>
        <w:rPr>
          <w:rFonts w:ascii="Times New Roman" w:hAnsi="Times New Roman" w:cs="Times New Roman"/>
          <w:sz w:val="28"/>
          <w:szCs w:val="28"/>
          <w:lang w:val="uk-UA"/>
        </w:rPr>
        <w:t>науково-</w:t>
      </w:r>
      <w:r w:rsidRPr="006D6622">
        <w:rPr>
          <w:rFonts w:ascii="Times New Roman" w:hAnsi="Times New Roman" w:cs="Times New Roman"/>
          <w:sz w:val="28"/>
          <w:szCs w:val="28"/>
          <w:lang w:val="uk-UA"/>
        </w:rPr>
        <w:t>педагогічних кадрів.</w:t>
      </w:r>
      <w:r>
        <w:rPr>
          <w:rFonts w:ascii="Times New Roman" w:hAnsi="Times New Roman" w:cs="Times New Roman"/>
          <w:sz w:val="28"/>
          <w:szCs w:val="28"/>
          <w:lang w:val="uk-UA"/>
        </w:rPr>
        <w:t xml:space="preserve"> </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 xml:space="preserve">ІНЗ </w:t>
      </w:r>
      <w:r>
        <w:rPr>
          <w:rFonts w:ascii="Times New Roman" w:hAnsi="Times New Roman" w:cs="Times New Roman"/>
          <w:sz w:val="28"/>
          <w:szCs w:val="28"/>
          <w:lang w:val="uk-UA"/>
        </w:rPr>
        <w:t xml:space="preserve">може поєднуватись на добровільних, партнерських засадах </w:t>
      </w:r>
      <w:r w:rsidRPr="006D6622">
        <w:rPr>
          <w:rFonts w:ascii="Times New Roman" w:hAnsi="Times New Roman" w:cs="Times New Roman"/>
          <w:sz w:val="28"/>
          <w:szCs w:val="28"/>
          <w:lang w:val="uk-UA"/>
        </w:rPr>
        <w:t>з інфраструктурами інших соціальних та культурно-просвітницьких закладів.</w:t>
      </w:r>
      <w:r>
        <w:rPr>
          <w:rFonts w:ascii="Times New Roman" w:hAnsi="Times New Roman" w:cs="Times New Roman"/>
          <w:sz w:val="28"/>
          <w:szCs w:val="28"/>
          <w:lang w:val="uk-UA"/>
        </w:rPr>
        <w:t xml:space="preserve"> Отже, ІНЗ</w:t>
      </w:r>
      <w:r w:rsidRPr="006D6622">
        <w:rPr>
          <w:rFonts w:ascii="Times New Roman" w:hAnsi="Times New Roman" w:cs="Times New Roman"/>
          <w:sz w:val="28"/>
          <w:szCs w:val="28"/>
          <w:lang w:val="uk-UA"/>
        </w:rPr>
        <w:t xml:space="preserve"> може виступати </w:t>
      </w:r>
      <w:r w:rsidRPr="00FC2933">
        <w:rPr>
          <w:rFonts w:ascii="Times New Roman" w:hAnsi="Times New Roman" w:cs="Times New Roman"/>
          <w:sz w:val="28"/>
          <w:szCs w:val="28"/>
          <w:lang w:val="uk-UA"/>
        </w:rPr>
        <w:t>об’єктом соціального інвестування</w:t>
      </w:r>
      <w:r w:rsidRPr="006D6622">
        <w:rPr>
          <w:rFonts w:ascii="Times New Roman" w:hAnsi="Times New Roman" w:cs="Times New Roman"/>
          <w:sz w:val="28"/>
          <w:szCs w:val="28"/>
          <w:lang w:val="uk-UA"/>
        </w:rPr>
        <w:t xml:space="preserve"> для поліпшення матеріального середовища, яке задовольняє освітні потреби, а її розвиток є основою для довгострокового розвитку </w:t>
      </w:r>
      <w:r>
        <w:rPr>
          <w:rFonts w:ascii="Times New Roman" w:hAnsi="Times New Roman" w:cs="Times New Roman"/>
          <w:sz w:val="28"/>
          <w:szCs w:val="28"/>
          <w:lang w:val="uk-UA"/>
        </w:rPr>
        <w:t>університету</w:t>
      </w:r>
      <w:r w:rsidRPr="006D6622">
        <w:rPr>
          <w:rFonts w:ascii="Times New Roman" w:hAnsi="Times New Roman" w:cs="Times New Roman"/>
          <w:sz w:val="28"/>
          <w:szCs w:val="28"/>
          <w:lang w:val="uk-UA"/>
        </w:rPr>
        <w:t>.</w:t>
      </w:r>
      <w:r w:rsidRPr="000F488C">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6D6622">
        <w:rPr>
          <w:rFonts w:ascii="Times New Roman" w:hAnsi="Times New Roman" w:cs="Times New Roman"/>
          <w:sz w:val="28"/>
          <w:szCs w:val="28"/>
          <w:lang w:val="uk-UA"/>
        </w:rPr>
        <w:t>оціальне партнерство, гнучкість системи надання освітніх послуг</w:t>
      </w:r>
      <w:r>
        <w:rPr>
          <w:rFonts w:ascii="Times New Roman" w:hAnsi="Times New Roman" w:cs="Times New Roman"/>
          <w:sz w:val="28"/>
          <w:szCs w:val="28"/>
          <w:lang w:val="uk-UA"/>
        </w:rPr>
        <w:t xml:space="preserve"> у свою чергу прискорюють розвиток ІНЗ</w:t>
      </w:r>
      <w:r w:rsidRPr="006D6622">
        <w:rPr>
          <w:rFonts w:ascii="Times New Roman" w:hAnsi="Times New Roman" w:cs="Times New Roman"/>
          <w:sz w:val="28"/>
          <w:szCs w:val="28"/>
          <w:lang w:val="uk-UA"/>
        </w:rPr>
        <w:t>.</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Узагальнимо </w:t>
      </w:r>
      <w:r w:rsidRPr="00FC2933">
        <w:rPr>
          <w:rFonts w:ascii="Times New Roman" w:hAnsi="Times New Roman" w:cs="Times New Roman"/>
          <w:sz w:val="28"/>
          <w:szCs w:val="28"/>
          <w:lang w:val="uk-UA"/>
        </w:rPr>
        <w:t>висновки.</w:t>
      </w:r>
      <w:r>
        <w:rPr>
          <w:rFonts w:ascii="Times New Roman" w:hAnsi="Times New Roman" w:cs="Times New Roman"/>
          <w:sz w:val="28"/>
          <w:szCs w:val="28"/>
          <w:lang w:val="uk-UA"/>
        </w:rPr>
        <w:t xml:space="preserve"> </w:t>
      </w:r>
      <w:r w:rsidRPr="006D6622">
        <w:rPr>
          <w:rFonts w:ascii="Times New Roman" w:hAnsi="Times New Roman" w:cs="Times New Roman"/>
          <w:sz w:val="28"/>
          <w:szCs w:val="28"/>
          <w:lang w:val="uk-UA"/>
        </w:rPr>
        <w:t xml:space="preserve">ІНЗ є важливим чинником утворення </w:t>
      </w:r>
      <w:r>
        <w:rPr>
          <w:rFonts w:ascii="Times New Roman" w:hAnsi="Times New Roman" w:cs="Times New Roman"/>
          <w:sz w:val="28"/>
          <w:szCs w:val="28"/>
          <w:lang w:val="uk-UA"/>
        </w:rPr>
        <w:t xml:space="preserve">комфортного </w:t>
      </w:r>
      <w:r w:rsidRPr="006D6622">
        <w:rPr>
          <w:rFonts w:ascii="Times New Roman" w:hAnsi="Times New Roman" w:cs="Times New Roman"/>
          <w:sz w:val="28"/>
          <w:szCs w:val="28"/>
          <w:lang w:val="uk-UA"/>
        </w:rPr>
        <w:t xml:space="preserve">освітнього середовища, </w:t>
      </w:r>
      <w:r>
        <w:rPr>
          <w:rFonts w:ascii="Times New Roman" w:hAnsi="Times New Roman" w:cs="Times New Roman"/>
          <w:sz w:val="28"/>
          <w:szCs w:val="28"/>
          <w:lang w:val="uk-UA"/>
        </w:rPr>
        <w:t>забезпечення</w:t>
      </w:r>
      <w:r w:rsidRPr="006D6622">
        <w:rPr>
          <w:rFonts w:ascii="Times New Roman" w:hAnsi="Times New Roman" w:cs="Times New Roman"/>
          <w:sz w:val="28"/>
          <w:szCs w:val="28"/>
          <w:lang w:val="uk-UA"/>
        </w:rPr>
        <w:t xml:space="preserve"> комплекс</w:t>
      </w:r>
      <w:r>
        <w:rPr>
          <w:rFonts w:ascii="Times New Roman" w:hAnsi="Times New Roman" w:cs="Times New Roman"/>
          <w:sz w:val="28"/>
          <w:szCs w:val="28"/>
          <w:lang w:val="uk-UA"/>
        </w:rPr>
        <w:t>у</w:t>
      </w:r>
      <w:r w:rsidRPr="006D6622">
        <w:rPr>
          <w:rFonts w:ascii="Times New Roman" w:hAnsi="Times New Roman" w:cs="Times New Roman"/>
          <w:sz w:val="28"/>
          <w:szCs w:val="28"/>
          <w:lang w:val="uk-UA"/>
        </w:rPr>
        <w:t xml:space="preserve"> умов для розвитку кожного учасника </w:t>
      </w:r>
      <w:r>
        <w:rPr>
          <w:rFonts w:ascii="Times New Roman" w:hAnsi="Times New Roman" w:cs="Times New Roman"/>
          <w:sz w:val="28"/>
          <w:szCs w:val="28"/>
          <w:lang w:val="uk-UA"/>
        </w:rPr>
        <w:t>освітнього</w:t>
      </w:r>
      <w:r w:rsidRPr="006D6622">
        <w:rPr>
          <w:rFonts w:ascii="Times New Roman" w:hAnsi="Times New Roman" w:cs="Times New Roman"/>
          <w:sz w:val="28"/>
          <w:szCs w:val="28"/>
          <w:lang w:val="uk-UA"/>
        </w:rPr>
        <w:t xml:space="preserve"> процесу</w:t>
      </w:r>
      <w:r>
        <w:rPr>
          <w:rFonts w:ascii="Times New Roman" w:hAnsi="Times New Roman" w:cs="Times New Roman"/>
          <w:sz w:val="28"/>
          <w:szCs w:val="28"/>
          <w:lang w:val="uk-UA"/>
        </w:rPr>
        <w:t xml:space="preserve"> в університеті</w:t>
      </w:r>
      <w:r w:rsidRPr="006D6622">
        <w:rPr>
          <w:rFonts w:ascii="Times New Roman" w:hAnsi="Times New Roman" w:cs="Times New Roman"/>
          <w:sz w:val="28"/>
          <w:szCs w:val="28"/>
          <w:lang w:val="uk-UA"/>
        </w:rPr>
        <w:t xml:space="preserve">. </w:t>
      </w:r>
    </w:p>
    <w:p w:rsidR="00FC2933"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ІНЗ, ф</w:t>
      </w:r>
      <w:r w:rsidRPr="006D6622">
        <w:rPr>
          <w:rFonts w:ascii="Times New Roman" w:hAnsi="Times New Roman" w:cs="Times New Roman"/>
          <w:sz w:val="28"/>
          <w:szCs w:val="28"/>
          <w:lang w:val="uk-UA"/>
        </w:rPr>
        <w:t xml:space="preserve">ункції управління </w:t>
      </w:r>
      <w:r>
        <w:rPr>
          <w:rFonts w:ascii="Times New Roman" w:hAnsi="Times New Roman" w:cs="Times New Roman"/>
          <w:sz w:val="28"/>
          <w:szCs w:val="28"/>
          <w:lang w:val="uk-UA"/>
        </w:rPr>
        <w:t>нею</w:t>
      </w:r>
      <w:r w:rsidRPr="006D6622">
        <w:rPr>
          <w:rFonts w:ascii="Times New Roman" w:hAnsi="Times New Roman" w:cs="Times New Roman"/>
          <w:sz w:val="28"/>
          <w:szCs w:val="28"/>
          <w:lang w:val="uk-UA"/>
        </w:rPr>
        <w:t xml:space="preserve"> визначаються цілями навчання, виховання та розвитку особистості. </w:t>
      </w:r>
      <w:r>
        <w:rPr>
          <w:rFonts w:ascii="Times New Roman" w:hAnsi="Times New Roman" w:cs="Times New Roman"/>
          <w:sz w:val="28"/>
          <w:szCs w:val="28"/>
          <w:lang w:val="uk-UA"/>
        </w:rPr>
        <w:t xml:space="preserve">Важливим </w:t>
      </w:r>
      <w:r w:rsidRPr="006D6622">
        <w:rPr>
          <w:rFonts w:ascii="Times New Roman" w:hAnsi="Times New Roman" w:cs="Times New Roman"/>
          <w:sz w:val="28"/>
          <w:szCs w:val="28"/>
          <w:lang w:val="uk-UA"/>
        </w:rPr>
        <w:t>завданням управління ІНЗ є розробка нормативних показників як для ІНЗ у цілому, так і окремих її складових з урахуванням типу, контингенту, місцезнаходження навчального закладу.</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r w:rsidRPr="006D6622">
        <w:rPr>
          <w:rFonts w:ascii="Times New Roman" w:hAnsi="Times New Roman" w:cs="Times New Roman"/>
          <w:sz w:val="28"/>
          <w:szCs w:val="28"/>
          <w:lang w:val="uk-UA"/>
        </w:rPr>
        <w:t xml:space="preserve">Ефективність управління інфраструктурою </w:t>
      </w:r>
      <w:r>
        <w:rPr>
          <w:rFonts w:ascii="Times New Roman" w:hAnsi="Times New Roman" w:cs="Times New Roman"/>
          <w:sz w:val="28"/>
          <w:szCs w:val="28"/>
          <w:lang w:val="uk-UA"/>
        </w:rPr>
        <w:t>університету</w:t>
      </w:r>
      <w:r w:rsidRPr="006D6622">
        <w:rPr>
          <w:rFonts w:ascii="Times New Roman" w:hAnsi="Times New Roman" w:cs="Times New Roman"/>
          <w:sz w:val="28"/>
          <w:szCs w:val="28"/>
          <w:lang w:val="uk-UA"/>
        </w:rPr>
        <w:t xml:space="preserve"> дозволяє покращити результативність освітнього процесу, </w:t>
      </w:r>
      <w:r>
        <w:rPr>
          <w:rFonts w:ascii="Times New Roman" w:hAnsi="Times New Roman" w:cs="Times New Roman"/>
          <w:sz w:val="28"/>
          <w:szCs w:val="28"/>
          <w:lang w:val="uk-UA"/>
        </w:rPr>
        <w:t xml:space="preserve">більш повно </w:t>
      </w:r>
      <w:r w:rsidRPr="006D6622">
        <w:rPr>
          <w:rFonts w:ascii="Times New Roman" w:hAnsi="Times New Roman" w:cs="Times New Roman"/>
          <w:sz w:val="28"/>
          <w:szCs w:val="28"/>
          <w:lang w:val="uk-UA"/>
        </w:rPr>
        <w:t>задовол</w:t>
      </w:r>
      <w:r>
        <w:rPr>
          <w:rFonts w:ascii="Times New Roman" w:hAnsi="Times New Roman" w:cs="Times New Roman"/>
          <w:sz w:val="28"/>
          <w:szCs w:val="28"/>
          <w:lang w:val="uk-UA"/>
        </w:rPr>
        <w:t>ьнити</w:t>
      </w:r>
      <w:r w:rsidRPr="006D6622">
        <w:rPr>
          <w:rFonts w:ascii="Times New Roman" w:hAnsi="Times New Roman" w:cs="Times New Roman"/>
          <w:sz w:val="28"/>
          <w:szCs w:val="28"/>
          <w:lang w:val="uk-UA"/>
        </w:rPr>
        <w:t xml:space="preserve"> освітні потреб</w:t>
      </w:r>
      <w:r>
        <w:rPr>
          <w:rFonts w:ascii="Times New Roman" w:hAnsi="Times New Roman" w:cs="Times New Roman"/>
          <w:sz w:val="28"/>
          <w:szCs w:val="28"/>
          <w:lang w:val="uk-UA"/>
        </w:rPr>
        <w:t>и</w:t>
      </w:r>
      <w:r w:rsidRPr="006D6622">
        <w:rPr>
          <w:rFonts w:ascii="Times New Roman" w:hAnsi="Times New Roman" w:cs="Times New Roman"/>
          <w:sz w:val="28"/>
          <w:szCs w:val="28"/>
          <w:lang w:val="uk-UA"/>
        </w:rPr>
        <w:t xml:space="preserve"> громадян, викона</w:t>
      </w:r>
      <w:r>
        <w:rPr>
          <w:rFonts w:ascii="Times New Roman" w:hAnsi="Times New Roman" w:cs="Times New Roman"/>
          <w:sz w:val="28"/>
          <w:szCs w:val="28"/>
          <w:lang w:val="uk-UA"/>
        </w:rPr>
        <w:t>ти</w:t>
      </w:r>
      <w:r w:rsidRPr="006D6622">
        <w:rPr>
          <w:rFonts w:ascii="Times New Roman" w:hAnsi="Times New Roman" w:cs="Times New Roman"/>
          <w:sz w:val="28"/>
          <w:szCs w:val="28"/>
          <w:lang w:val="uk-UA"/>
        </w:rPr>
        <w:t xml:space="preserve"> соціальн</w:t>
      </w:r>
      <w:r>
        <w:rPr>
          <w:rFonts w:ascii="Times New Roman" w:hAnsi="Times New Roman" w:cs="Times New Roman"/>
          <w:sz w:val="28"/>
          <w:szCs w:val="28"/>
          <w:lang w:val="uk-UA"/>
        </w:rPr>
        <w:t>і</w:t>
      </w:r>
      <w:r w:rsidRPr="006D6622">
        <w:rPr>
          <w:rFonts w:ascii="Times New Roman" w:hAnsi="Times New Roman" w:cs="Times New Roman"/>
          <w:sz w:val="28"/>
          <w:szCs w:val="28"/>
          <w:lang w:val="uk-UA"/>
        </w:rPr>
        <w:t xml:space="preserve"> гаранті</w:t>
      </w:r>
      <w:r>
        <w:rPr>
          <w:rFonts w:ascii="Times New Roman" w:hAnsi="Times New Roman" w:cs="Times New Roman"/>
          <w:sz w:val="28"/>
          <w:szCs w:val="28"/>
          <w:lang w:val="uk-UA"/>
        </w:rPr>
        <w:t>ї</w:t>
      </w:r>
      <w:r w:rsidRPr="006D6622">
        <w:rPr>
          <w:rFonts w:ascii="Times New Roman" w:hAnsi="Times New Roman" w:cs="Times New Roman"/>
          <w:sz w:val="28"/>
          <w:szCs w:val="28"/>
          <w:lang w:val="uk-UA"/>
        </w:rPr>
        <w:t xml:space="preserve"> щодо якості освіти. Це, у свою чергу, підвищує зацікавленість споживачів у результатах освіти</w:t>
      </w:r>
      <w:r>
        <w:rPr>
          <w:rFonts w:ascii="Times New Roman" w:hAnsi="Times New Roman" w:cs="Times New Roman"/>
          <w:sz w:val="28"/>
          <w:szCs w:val="28"/>
          <w:lang w:val="uk-UA"/>
        </w:rPr>
        <w:t>, забезпечує у</w:t>
      </w:r>
      <w:r w:rsidRPr="006D6622">
        <w:rPr>
          <w:rFonts w:ascii="Times New Roman" w:hAnsi="Times New Roman" w:cs="Times New Roman"/>
          <w:sz w:val="28"/>
          <w:szCs w:val="28"/>
          <w:lang w:val="uk-UA"/>
        </w:rPr>
        <w:t>згодженість педагогічних та економічних пріоритетів розвитку навчального закладу.</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p>
    <w:p w:rsidR="00FC2933" w:rsidRPr="00912AFF" w:rsidRDefault="00FC2933" w:rsidP="00FC2933">
      <w:pPr>
        <w:spacing w:after="0" w:line="360" w:lineRule="auto"/>
        <w:ind w:firstLine="709"/>
        <w:jc w:val="center"/>
        <w:rPr>
          <w:rFonts w:ascii="Times New Roman" w:hAnsi="Times New Roman" w:cs="Times New Roman"/>
          <w:b/>
          <w:sz w:val="28"/>
          <w:szCs w:val="28"/>
          <w:lang w:val="uk-UA"/>
        </w:rPr>
      </w:pPr>
      <w:r w:rsidRPr="00912AFF">
        <w:rPr>
          <w:rFonts w:ascii="Times New Roman" w:hAnsi="Times New Roman" w:cs="Times New Roman"/>
          <w:b/>
          <w:sz w:val="28"/>
          <w:szCs w:val="28"/>
          <w:lang w:val="uk-UA"/>
        </w:rPr>
        <w:t>Література</w:t>
      </w:r>
      <w:r>
        <w:rPr>
          <w:rFonts w:ascii="Times New Roman" w:hAnsi="Times New Roman" w:cs="Times New Roman"/>
          <w:b/>
          <w:sz w:val="28"/>
          <w:szCs w:val="28"/>
          <w:lang w:val="uk-UA"/>
        </w:rPr>
        <w:t>:</w:t>
      </w:r>
    </w:p>
    <w:p w:rsidR="00FC2933" w:rsidRPr="00022400" w:rsidRDefault="00FC2933" w:rsidP="00FC2933">
      <w:pPr>
        <w:spacing w:after="0" w:line="360" w:lineRule="auto"/>
        <w:ind w:firstLine="709"/>
        <w:jc w:val="both"/>
        <w:rPr>
          <w:rFonts w:ascii="Times New Roman" w:hAnsi="Times New Roman" w:cs="Times New Roman"/>
          <w:sz w:val="28"/>
          <w:szCs w:val="28"/>
          <w:lang w:val="uk-UA"/>
        </w:rPr>
      </w:pPr>
      <w:r w:rsidRPr="00FC2933">
        <w:rPr>
          <w:rFonts w:ascii="Times New Roman" w:hAnsi="Times New Roman" w:cs="Times New Roman"/>
          <w:b/>
          <w:sz w:val="28"/>
          <w:szCs w:val="28"/>
          <w:lang w:val="uk-UA"/>
        </w:rPr>
        <w:t>1.Ковальська Л.Л.</w:t>
      </w:r>
      <w:r w:rsidRPr="00FC2933">
        <w:rPr>
          <w:rFonts w:ascii="Times New Roman" w:hAnsi="Times New Roman" w:cs="Times New Roman"/>
          <w:sz w:val="28"/>
          <w:szCs w:val="28"/>
          <w:lang w:val="uk-UA"/>
        </w:rPr>
        <w:t xml:space="preserve"> Соціальна інфраструктура регіону: механізми формування та розвитку: монографія / О.М. Салівончик, Л.Л. Ковальська – Луцьк: Волиньполіграф, 2012. – 227с.</w:t>
      </w:r>
      <w:r>
        <w:rPr>
          <w:rFonts w:ascii="Times New Roman" w:hAnsi="Times New Roman" w:cs="Times New Roman"/>
          <w:sz w:val="28"/>
          <w:szCs w:val="28"/>
          <w:lang w:val="uk-UA"/>
        </w:rPr>
        <w:t xml:space="preserve"> </w:t>
      </w:r>
      <w:r w:rsidRPr="00FC2933">
        <w:rPr>
          <w:rFonts w:ascii="Times New Roman" w:hAnsi="Times New Roman" w:cs="Times New Roman"/>
          <w:b/>
          <w:sz w:val="28"/>
          <w:szCs w:val="28"/>
          <w:lang w:val="uk-UA"/>
        </w:rPr>
        <w:t>2.Марченко І.С</w:t>
      </w:r>
      <w:r w:rsidRPr="00022400">
        <w:rPr>
          <w:rFonts w:ascii="Times New Roman" w:hAnsi="Times New Roman" w:cs="Times New Roman"/>
          <w:sz w:val="28"/>
          <w:szCs w:val="28"/>
          <w:lang w:val="uk-UA"/>
        </w:rPr>
        <w:t xml:space="preserve">. Інфраструктурна підтримка розвитку ринку праці України: монографія / І.С. Марченко. – Київ: </w:t>
      </w:r>
      <w:r w:rsidRPr="00022400">
        <w:rPr>
          <w:rFonts w:ascii="Times New Roman" w:hAnsi="Times New Roman" w:cs="Times New Roman"/>
          <w:sz w:val="28"/>
          <w:szCs w:val="28"/>
          <w:lang w:val="uk-UA"/>
        </w:rPr>
        <w:lastRenderedPageBreak/>
        <w:t>Ін-т демографі</w:t>
      </w:r>
      <w:r>
        <w:rPr>
          <w:rFonts w:ascii="Times New Roman" w:hAnsi="Times New Roman" w:cs="Times New Roman"/>
          <w:sz w:val="28"/>
          <w:szCs w:val="28"/>
          <w:lang w:val="uk-UA"/>
        </w:rPr>
        <w:t>чни</w:t>
      </w:r>
      <w:r w:rsidRPr="00022400">
        <w:rPr>
          <w:rFonts w:ascii="Times New Roman" w:hAnsi="Times New Roman" w:cs="Times New Roman"/>
          <w:sz w:val="28"/>
          <w:szCs w:val="28"/>
          <w:lang w:val="uk-UA"/>
        </w:rPr>
        <w:t>х та соціальних досліджень ім. М.В. Птухи НАНУ, 2013. – 150 с.</w:t>
      </w:r>
      <w:r>
        <w:rPr>
          <w:rFonts w:ascii="Times New Roman" w:hAnsi="Times New Roman" w:cs="Times New Roman"/>
          <w:sz w:val="28"/>
          <w:szCs w:val="28"/>
          <w:lang w:val="uk-UA"/>
        </w:rPr>
        <w:t xml:space="preserve"> </w:t>
      </w:r>
      <w:r w:rsidRPr="00FC2933">
        <w:rPr>
          <w:rFonts w:ascii="Times New Roman" w:hAnsi="Times New Roman" w:cs="Times New Roman"/>
          <w:b/>
          <w:sz w:val="28"/>
          <w:szCs w:val="28"/>
          <w:lang w:val="uk-UA"/>
        </w:rPr>
        <w:t>3. Соціальна</w:t>
      </w:r>
      <w:r w:rsidRPr="00022400">
        <w:rPr>
          <w:rFonts w:ascii="Times New Roman" w:hAnsi="Times New Roman" w:cs="Times New Roman"/>
          <w:sz w:val="28"/>
          <w:szCs w:val="28"/>
          <w:lang w:val="uk-UA"/>
        </w:rPr>
        <w:t xml:space="preserve"> інфраструктура регіону: навч.посіб. / Нац. акад. держ.</w:t>
      </w:r>
      <w:r>
        <w:rPr>
          <w:rFonts w:ascii="Times New Roman" w:hAnsi="Times New Roman" w:cs="Times New Roman"/>
          <w:sz w:val="28"/>
          <w:szCs w:val="28"/>
          <w:lang w:val="uk-UA"/>
        </w:rPr>
        <w:t xml:space="preserve"> </w:t>
      </w:r>
      <w:r w:rsidRPr="00022400">
        <w:rPr>
          <w:rFonts w:ascii="Times New Roman" w:hAnsi="Times New Roman" w:cs="Times New Roman"/>
          <w:sz w:val="28"/>
          <w:szCs w:val="28"/>
          <w:lang w:val="uk-UA"/>
        </w:rPr>
        <w:t>упр. при Президентові України; авт.-упоряд.: В.М. Вакуленко; за заг. ред. В.М. Вакуленка, М.К. Орлатого. – К.: Фенікс, 2010. – 256с.</w:t>
      </w:r>
      <w:r>
        <w:rPr>
          <w:rFonts w:ascii="Times New Roman" w:hAnsi="Times New Roman" w:cs="Times New Roman"/>
          <w:sz w:val="28"/>
          <w:szCs w:val="28"/>
          <w:lang w:val="uk-UA"/>
        </w:rPr>
        <w:t xml:space="preserve"> </w:t>
      </w:r>
      <w:r w:rsidRPr="00FC2933">
        <w:rPr>
          <w:rFonts w:ascii="Times New Roman" w:hAnsi="Times New Roman" w:cs="Times New Roman"/>
          <w:b/>
          <w:sz w:val="28"/>
          <w:szCs w:val="28"/>
          <w:lang w:val="uk-UA"/>
        </w:rPr>
        <w:t>4. Стратегічний</w:t>
      </w:r>
      <w:r w:rsidRPr="00022400">
        <w:rPr>
          <w:rFonts w:ascii="Times New Roman" w:hAnsi="Times New Roman" w:cs="Times New Roman"/>
          <w:sz w:val="28"/>
          <w:szCs w:val="28"/>
          <w:lang w:val="uk-UA"/>
        </w:rPr>
        <w:t xml:space="preserve"> розвиток соціально-економічної інфраструктури регіону: монографія / [Б.Г. Шелегеда та ін.]; – Донецьк: ІЕП НАН України, 2011. – 319с.</w:t>
      </w:r>
      <w:r>
        <w:rPr>
          <w:rFonts w:ascii="Times New Roman" w:hAnsi="Times New Roman" w:cs="Times New Roman"/>
          <w:sz w:val="28"/>
          <w:szCs w:val="28"/>
          <w:lang w:val="uk-UA"/>
        </w:rPr>
        <w:t xml:space="preserve"> </w:t>
      </w:r>
      <w:r w:rsidRPr="00FC2933">
        <w:rPr>
          <w:rFonts w:ascii="Times New Roman" w:hAnsi="Times New Roman" w:cs="Times New Roman"/>
          <w:b/>
          <w:sz w:val="28"/>
          <w:szCs w:val="28"/>
          <w:lang w:val="uk-UA"/>
        </w:rPr>
        <w:t>5.Третяк В.П.</w:t>
      </w:r>
      <w:r w:rsidRPr="00022400">
        <w:rPr>
          <w:rFonts w:ascii="Times New Roman" w:hAnsi="Times New Roman" w:cs="Times New Roman"/>
          <w:sz w:val="28"/>
          <w:szCs w:val="28"/>
          <w:lang w:val="uk-UA"/>
        </w:rPr>
        <w:t xml:space="preserve"> Управління розвитком соціальної інфраструктури України в умовах глобалізації: монографія / В.П. Третяк – Харків: ХНУ ім. В.Н. Каразіна, 2014. – 317с. </w:t>
      </w:r>
    </w:p>
    <w:p w:rsidR="00FC2933" w:rsidRPr="006D6622" w:rsidRDefault="00FC2933" w:rsidP="00FC2933">
      <w:pPr>
        <w:spacing w:after="0" w:line="360" w:lineRule="auto"/>
        <w:ind w:firstLine="709"/>
        <w:jc w:val="both"/>
        <w:rPr>
          <w:rFonts w:ascii="Times New Roman" w:hAnsi="Times New Roman" w:cs="Times New Roman"/>
          <w:sz w:val="28"/>
          <w:szCs w:val="28"/>
          <w:lang w:val="uk-UA"/>
        </w:rPr>
      </w:pPr>
    </w:p>
    <w:p w:rsidR="00FC2933" w:rsidRPr="00BA6BC3" w:rsidRDefault="00FC2933" w:rsidP="00FC2933">
      <w:pPr>
        <w:spacing w:after="0" w:line="360" w:lineRule="auto"/>
        <w:ind w:firstLine="709"/>
        <w:rPr>
          <w:rFonts w:ascii="Times New Roman" w:hAnsi="Times New Roman" w:cs="Times New Roman"/>
          <w:b/>
          <w:sz w:val="28"/>
          <w:szCs w:val="28"/>
          <w:lang w:val="uk-UA"/>
        </w:rPr>
      </w:pPr>
      <w:r w:rsidRPr="00FC2933">
        <w:rPr>
          <w:rFonts w:ascii="Times New Roman" w:hAnsi="Times New Roman" w:cs="Times New Roman"/>
          <w:b/>
          <w:sz w:val="28"/>
          <w:szCs w:val="28"/>
          <w:lang w:val="uk-UA"/>
        </w:rPr>
        <w:t xml:space="preserve">Сорочан Т. М. </w:t>
      </w:r>
      <w:r>
        <w:rPr>
          <w:rFonts w:ascii="Times New Roman" w:hAnsi="Times New Roman" w:cs="Times New Roman"/>
          <w:b/>
          <w:sz w:val="28"/>
          <w:szCs w:val="28"/>
          <w:lang w:val="uk-UA"/>
        </w:rPr>
        <w:t>Управління і</w:t>
      </w:r>
      <w:r w:rsidRPr="00BA6BC3">
        <w:rPr>
          <w:rFonts w:ascii="Times New Roman" w:hAnsi="Times New Roman" w:cs="Times New Roman"/>
          <w:b/>
          <w:sz w:val="28"/>
          <w:szCs w:val="28"/>
          <w:lang w:val="uk-UA"/>
        </w:rPr>
        <w:t>нфраструктур</w:t>
      </w:r>
      <w:r>
        <w:rPr>
          <w:rFonts w:ascii="Times New Roman" w:hAnsi="Times New Roman" w:cs="Times New Roman"/>
          <w:b/>
          <w:sz w:val="28"/>
          <w:szCs w:val="28"/>
          <w:lang w:val="uk-UA"/>
        </w:rPr>
        <w:t>ою вищого</w:t>
      </w:r>
      <w:r w:rsidRPr="00BA6BC3">
        <w:rPr>
          <w:rFonts w:ascii="Times New Roman" w:hAnsi="Times New Roman" w:cs="Times New Roman"/>
          <w:b/>
          <w:sz w:val="28"/>
          <w:szCs w:val="28"/>
          <w:lang w:val="uk-UA"/>
        </w:rPr>
        <w:t xml:space="preserve"> навчального закладу</w:t>
      </w:r>
      <w:r>
        <w:rPr>
          <w:rFonts w:ascii="Times New Roman" w:hAnsi="Times New Roman" w:cs="Times New Roman"/>
          <w:b/>
          <w:sz w:val="28"/>
          <w:szCs w:val="28"/>
          <w:lang w:val="uk-UA"/>
        </w:rPr>
        <w:t xml:space="preserve"> </w:t>
      </w:r>
    </w:p>
    <w:p w:rsidR="00FC2933" w:rsidRDefault="00FC2933" w:rsidP="00FC2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статті розглянута проблема управління інфраструктурою вищого навчального закладу. Визначений загальнонауковий контекст поняття, його соціальний, культуротворчий, педагогічний, управлінський аспекти, Підкреслена новизна поняття інфраструктури для галузі освіти. Обґрунтовані принципи управління інфраструктурою, охарактеризовані її компоненти. Подані практичні рекомендації щодо розвитку інфраструктури навчального закладу в умовах реформування освіти та державно-громадського управління. </w:t>
      </w:r>
    </w:p>
    <w:p w:rsidR="00FC2933" w:rsidRDefault="00FC2933" w:rsidP="00FC2933">
      <w:pPr>
        <w:spacing w:after="0" w:line="360" w:lineRule="auto"/>
        <w:ind w:firstLine="709"/>
        <w:jc w:val="both"/>
        <w:rPr>
          <w:rFonts w:ascii="Times New Roman" w:hAnsi="Times New Roman" w:cs="Times New Roman"/>
          <w:sz w:val="28"/>
          <w:szCs w:val="28"/>
          <w:lang w:val="uk-UA"/>
        </w:rPr>
      </w:pPr>
      <w:r w:rsidRPr="00FC2933">
        <w:rPr>
          <w:rFonts w:ascii="Times New Roman" w:hAnsi="Times New Roman" w:cs="Times New Roman"/>
          <w:b/>
          <w:i/>
          <w:sz w:val="28"/>
          <w:szCs w:val="28"/>
          <w:lang w:val="uk-UA"/>
        </w:rPr>
        <w:t>Ключові слова:</w:t>
      </w:r>
      <w:r>
        <w:rPr>
          <w:rFonts w:ascii="Times New Roman" w:hAnsi="Times New Roman" w:cs="Times New Roman"/>
          <w:sz w:val="28"/>
          <w:szCs w:val="28"/>
          <w:lang w:val="uk-UA"/>
        </w:rPr>
        <w:t xml:space="preserve"> соціальна інфраструктура, освітня інфраструктура, інфраструктура вищого навчального закладу, компоненти інфраструктури навчального закладу, принципи управління інфраструктурою навчального закладу, розвиток інфраструктури навчального закладу.</w:t>
      </w:r>
    </w:p>
    <w:p w:rsidR="00FC2933" w:rsidRPr="00FC2933" w:rsidRDefault="00FC2933" w:rsidP="00FC2933">
      <w:pPr>
        <w:spacing w:line="360" w:lineRule="auto"/>
        <w:ind w:firstLine="709"/>
        <w:jc w:val="both"/>
        <w:rPr>
          <w:rFonts w:ascii="Times New Roman" w:hAnsi="Times New Roman" w:cs="Times New Roman"/>
          <w:b/>
          <w:sz w:val="28"/>
          <w:szCs w:val="28"/>
          <w:lang w:val="uk-UA"/>
        </w:rPr>
      </w:pPr>
    </w:p>
    <w:p w:rsidR="00FC2933" w:rsidRPr="00FC2933" w:rsidRDefault="00FC2933" w:rsidP="00BC68D0">
      <w:pPr>
        <w:spacing w:after="0" w:line="360" w:lineRule="auto"/>
        <w:ind w:firstLine="709"/>
        <w:jc w:val="both"/>
        <w:rPr>
          <w:rFonts w:ascii="Times New Roman" w:hAnsi="Times New Roman" w:cs="Times New Roman"/>
          <w:b/>
          <w:sz w:val="28"/>
          <w:szCs w:val="28"/>
        </w:rPr>
      </w:pPr>
      <w:r w:rsidRPr="00FC2933">
        <w:rPr>
          <w:rFonts w:ascii="Times New Roman" w:hAnsi="Times New Roman" w:cs="Times New Roman"/>
          <w:b/>
          <w:sz w:val="28"/>
          <w:szCs w:val="28"/>
        </w:rPr>
        <w:t>Сорочан Т.М. Управление инфраструктурой высшего учебного заведения</w:t>
      </w:r>
    </w:p>
    <w:p w:rsidR="00FC2933" w:rsidRPr="000E779E" w:rsidRDefault="00FC2933" w:rsidP="00BC68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статье рассмотрена проблема </w:t>
      </w:r>
      <w:r>
        <w:rPr>
          <w:rFonts w:ascii="Times New Roman" w:hAnsi="Times New Roman" w:cs="Times New Roman"/>
          <w:sz w:val="28"/>
          <w:szCs w:val="28"/>
          <w:lang w:val="uk-UA"/>
        </w:rPr>
        <w:t xml:space="preserve">управления </w:t>
      </w:r>
      <w:r>
        <w:rPr>
          <w:rFonts w:ascii="Times New Roman" w:hAnsi="Times New Roman" w:cs="Times New Roman"/>
          <w:sz w:val="28"/>
          <w:szCs w:val="28"/>
        </w:rPr>
        <w:t xml:space="preserve">инфраструктурой высшего учебного заведения. Определен общенаучный контекст понятия, его </w:t>
      </w:r>
      <w:r>
        <w:rPr>
          <w:rFonts w:ascii="Times New Roman" w:hAnsi="Times New Roman" w:cs="Times New Roman"/>
          <w:sz w:val="28"/>
          <w:szCs w:val="28"/>
        </w:rPr>
        <w:lastRenderedPageBreak/>
        <w:t>социальный, культуротворческий, педагогический, управленческий аспекты. Подчеркнута новизна понятия инфраструктуры для отрасли образования, Обоснованы принципы управления инфраструктурой, охарактеризованы ее компоненты.</w:t>
      </w:r>
      <w:r>
        <w:rPr>
          <w:rFonts w:ascii="Times New Roman" w:hAnsi="Times New Roman" w:cs="Times New Roman"/>
          <w:sz w:val="28"/>
          <w:szCs w:val="28"/>
          <w:lang w:val="uk-UA"/>
        </w:rPr>
        <w:t xml:space="preserve"> </w:t>
      </w:r>
      <w:r w:rsidRPr="00EB5539">
        <w:rPr>
          <w:rFonts w:ascii="Times New Roman" w:hAnsi="Times New Roman" w:cs="Times New Roman"/>
          <w:sz w:val="28"/>
          <w:szCs w:val="28"/>
        </w:rPr>
        <w:t>Поданы практические рекомендации по развитию инфраструктуры учебного заведения в условиях реформирования образования и государственно-общественного управления.</w:t>
      </w:r>
      <w:r>
        <w:rPr>
          <w:rFonts w:ascii="Times New Roman" w:hAnsi="Times New Roman" w:cs="Times New Roman"/>
          <w:sz w:val="28"/>
          <w:szCs w:val="28"/>
          <w:lang w:val="uk-UA"/>
        </w:rPr>
        <w:t xml:space="preserve"> </w:t>
      </w:r>
    </w:p>
    <w:p w:rsidR="00FC2933" w:rsidRPr="00117336" w:rsidRDefault="00FC2933" w:rsidP="00BC68D0">
      <w:pPr>
        <w:tabs>
          <w:tab w:val="left" w:pos="6860"/>
        </w:tabs>
        <w:spacing w:after="0" w:line="360" w:lineRule="auto"/>
        <w:ind w:firstLine="709"/>
        <w:jc w:val="both"/>
        <w:rPr>
          <w:rFonts w:ascii="Times New Roman" w:hAnsi="Times New Roman" w:cs="Times New Roman"/>
          <w:sz w:val="28"/>
          <w:szCs w:val="28"/>
          <w:lang w:val="uk-UA"/>
        </w:rPr>
      </w:pPr>
      <w:r w:rsidRPr="00BC68D0">
        <w:rPr>
          <w:rFonts w:ascii="Times New Roman" w:hAnsi="Times New Roman" w:cs="Times New Roman"/>
          <w:b/>
          <w:i/>
          <w:sz w:val="28"/>
          <w:szCs w:val="28"/>
        </w:rPr>
        <w:t>Ключевые слова:</w:t>
      </w:r>
      <w:r>
        <w:rPr>
          <w:rFonts w:ascii="Times New Roman" w:hAnsi="Times New Roman" w:cs="Times New Roman"/>
          <w:sz w:val="28"/>
          <w:szCs w:val="28"/>
        </w:rPr>
        <w:t xml:space="preserve"> социальная инфраструктура, образовательная инфраструктура, инфраструктура учебного заведения, компоненты инфраструктуры учебного заведения, принципы управления инфраструктурой учебного заведения, развитие инфраструктуры учебного заведения.</w:t>
      </w:r>
    </w:p>
    <w:p w:rsidR="00FC2933" w:rsidRDefault="00FC2933" w:rsidP="00FC2933">
      <w:pPr>
        <w:spacing w:line="360" w:lineRule="auto"/>
        <w:ind w:firstLine="709"/>
        <w:jc w:val="both"/>
        <w:rPr>
          <w:rFonts w:ascii="Times New Roman" w:hAnsi="Times New Roman" w:cs="Times New Roman"/>
          <w:sz w:val="28"/>
          <w:szCs w:val="28"/>
          <w:lang w:val="uk-UA"/>
        </w:rPr>
      </w:pPr>
    </w:p>
    <w:p w:rsidR="00BC68D0" w:rsidRPr="00BC68D0" w:rsidRDefault="00BC68D0" w:rsidP="00BC68D0">
      <w:pPr>
        <w:spacing w:after="0" w:line="360" w:lineRule="auto"/>
        <w:ind w:firstLine="709"/>
        <w:jc w:val="both"/>
        <w:rPr>
          <w:rFonts w:ascii="Times New Roman" w:hAnsi="Times New Roman" w:cs="Times New Roman"/>
          <w:b/>
          <w:sz w:val="28"/>
          <w:szCs w:val="28"/>
          <w:lang w:val="en-US"/>
        </w:rPr>
      </w:pPr>
      <w:r w:rsidRPr="00BC68D0">
        <w:rPr>
          <w:rFonts w:ascii="Times New Roman" w:hAnsi="Times New Roman" w:cs="Times New Roman"/>
          <w:b/>
          <w:sz w:val="28"/>
          <w:szCs w:val="28"/>
          <w:lang w:val="en-US"/>
        </w:rPr>
        <w:t xml:space="preserve">Sorochan T.M. The </w:t>
      </w:r>
      <w:r w:rsidRPr="00BC68D0">
        <w:rPr>
          <w:rFonts w:ascii="Times New Roman" w:hAnsi="Times New Roman" w:cs="Times New Roman"/>
          <w:b/>
          <w:sz w:val="28"/>
          <w:szCs w:val="28"/>
          <w:lang w:val="uk-UA"/>
        </w:rPr>
        <w:t xml:space="preserve">infrastructure management of </w:t>
      </w:r>
      <w:r w:rsidRPr="00BC68D0">
        <w:rPr>
          <w:rFonts w:ascii="Times New Roman" w:hAnsi="Times New Roman" w:cs="Times New Roman"/>
          <w:b/>
          <w:sz w:val="28"/>
          <w:szCs w:val="28"/>
          <w:lang w:val="en-US"/>
        </w:rPr>
        <w:t>the university</w:t>
      </w:r>
    </w:p>
    <w:p w:rsidR="00FC2933" w:rsidRDefault="00FC2933" w:rsidP="00BC68D0">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BD02CC">
        <w:rPr>
          <w:rFonts w:ascii="Times New Roman" w:hAnsi="Times New Roman" w:cs="Times New Roman"/>
          <w:sz w:val="28"/>
          <w:szCs w:val="28"/>
          <w:lang w:val="uk-UA"/>
        </w:rPr>
        <w:t xml:space="preserve">he article </w:t>
      </w:r>
      <w:r>
        <w:rPr>
          <w:rFonts w:ascii="Times New Roman" w:hAnsi="Times New Roman" w:cs="Times New Roman"/>
          <w:sz w:val="28"/>
          <w:szCs w:val="28"/>
          <w:lang w:val="en-US"/>
        </w:rPr>
        <w:t xml:space="preserve">eals with </w:t>
      </w:r>
      <w:r w:rsidRPr="00BD02CC">
        <w:rPr>
          <w:rFonts w:ascii="Times New Roman" w:hAnsi="Times New Roman" w:cs="Times New Roman"/>
          <w:sz w:val="28"/>
          <w:szCs w:val="28"/>
          <w:lang w:val="uk-UA"/>
        </w:rPr>
        <w:t xml:space="preserve">the problem of infrastructure management of higher education. </w:t>
      </w:r>
      <w:r>
        <w:rPr>
          <w:rFonts w:ascii="Times New Roman" w:hAnsi="Times New Roman" w:cs="Times New Roman"/>
          <w:sz w:val="28"/>
          <w:szCs w:val="28"/>
          <w:lang w:val="en-US"/>
        </w:rPr>
        <w:t xml:space="preserve">There are </w:t>
      </w:r>
      <w:r w:rsidRPr="00BD02CC">
        <w:rPr>
          <w:rFonts w:ascii="Times New Roman" w:hAnsi="Times New Roman" w:cs="Times New Roman"/>
          <w:sz w:val="28"/>
          <w:szCs w:val="28"/>
          <w:lang w:val="uk-UA"/>
        </w:rPr>
        <w:t xml:space="preserve">esignated general scientific context of the </w:t>
      </w:r>
      <w:r>
        <w:rPr>
          <w:rFonts w:ascii="Times New Roman" w:hAnsi="Times New Roman" w:cs="Times New Roman"/>
          <w:sz w:val="28"/>
          <w:szCs w:val="28"/>
          <w:lang w:val="uk-UA"/>
        </w:rPr>
        <w:t>concept, its social, culture</w:t>
      </w:r>
      <w:r>
        <w:rPr>
          <w:rFonts w:ascii="Times New Roman" w:hAnsi="Times New Roman" w:cs="Times New Roman"/>
          <w:sz w:val="28"/>
          <w:szCs w:val="28"/>
          <w:lang w:val="en-US"/>
        </w:rPr>
        <w:t>,</w:t>
      </w:r>
      <w:r w:rsidRPr="00BD02CC">
        <w:rPr>
          <w:rFonts w:ascii="Times New Roman" w:hAnsi="Times New Roman" w:cs="Times New Roman"/>
          <w:sz w:val="28"/>
          <w:szCs w:val="28"/>
          <w:lang w:val="uk-UA"/>
        </w:rPr>
        <w:t xml:space="preserve"> pedagogical, administrative aspects, underlined the novelty of the concept of infrastructure for </w:t>
      </w:r>
      <w:r>
        <w:rPr>
          <w:rFonts w:ascii="Times New Roman" w:hAnsi="Times New Roman" w:cs="Times New Roman"/>
          <w:sz w:val="28"/>
          <w:szCs w:val="28"/>
          <w:lang w:val="uk-UA"/>
        </w:rPr>
        <w:t>educatio</w:t>
      </w:r>
      <w:r>
        <w:rPr>
          <w:rFonts w:ascii="Times New Roman" w:hAnsi="Times New Roman" w:cs="Times New Roman"/>
          <w:sz w:val="28"/>
          <w:szCs w:val="28"/>
          <w:lang w:val="en-US"/>
        </w:rPr>
        <w:t>n,</w:t>
      </w:r>
      <w:r w:rsidRPr="00BD02CC">
        <w:rPr>
          <w:rFonts w:ascii="Times New Roman" w:hAnsi="Times New Roman" w:cs="Times New Roman"/>
          <w:sz w:val="28"/>
          <w:szCs w:val="28"/>
          <w:lang w:val="uk-UA"/>
        </w:rPr>
        <w:t xml:space="preserve"> principles of infrastructure management, described </w:t>
      </w:r>
      <w:r>
        <w:rPr>
          <w:rFonts w:ascii="Times New Roman" w:hAnsi="Times New Roman" w:cs="Times New Roman"/>
          <w:sz w:val="28"/>
          <w:szCs w:val="28"/>
          <w:lang w:val="en-US"/>
        </w:rPr>
        <w:t xml:space="preserve">its </w:t>
      </w:r>
      <w:r w:rsidRPr="00BD02CC">
        <w:rPr>
          <w:rFonts w:ascii="Times New Roman" w:hAnsi="Times New Roman" w:cs="Times New Roman"/>
          <w:sz w:val="28"/>
          <w:szCs w:val="28"/>
          <w:lang w:val="uk-UA"/>
        </w:rPr>
        <w:t xml:space="preserve">components. </w:t>
      </w:r>
      <w:r>
        <w:rPr>
          <w:rFonts w:ascii="Times New Roman" w:hAnsi="Times New Roman" w:cs="Times New Roman"/>
          <w:sz w:val="28"/>
          <w:szCs w:val="28"/>
          <w:lang w:val="en-US"/>
        </w:rPr>
        <w:t>There are also p</w:t>
      </w:r>
      <w:r w:rsidRPr="00BD02CC">
        <w:rPr>
          <w:rFonts w:ascii="Times New Roman" w:hAnsi="Times New Roman" w:cs="Times New Roman"/>
          <w:sz w:val="28"/>
          <w:szCs w:val="28"/>
          <w:lang w:val="uk-UA"/>
        </w:rPr>
        <w:t>ractical recommendations for the development of infrastructure of the</w:t>
      </w:r>
      <w:r>
        <w:rPr>
          <w:rFonts w:ascii="Times New Roman" w:hAnsi="Times New Roman" w:cs="Times New Roman"/>
          <w:sz w:val="28"/>
          <w:szCs w:val="28"/>
          <w:lang w:val="en-US"/>
        </w:rPr>
        <w:t xml:space="preserve"> educational</w:t>
      </w:r>
      <w:r w:rsidRPr="00BD02CC">
        <w:rPr>
          <w:rFonts w:ascii="Times New Roman" w:hAnsi="Times New Roman" w:cs="Times New Roman"/>
          <w:sz w:val="28"/>
          <w:szCs w:val="28"/>
          <w:lang w:val="uk-UA"/>
        </w:rPr>
        <w:t xml:space="preserve"> institution in terms of reforming education and state and public administration.</w:t>
      </w:r>
    </w:p>
    <w:p w:rsidR="00FC2933" w:rsidRPr="00BD02CC" w:rsidRDefault="00FC2933" w:rsidP="00BC68D0">
      <w:pPr>
        <w:spacing w:after="0" w:line="360" w:lineRule="auto"/>
        <w:ind w:firstLine="851"/>
        <w:jc w:val="both"/>
        <w:rPr>
          <w:rFonts w:ascii="Times New Roman" w:hAnsi="Times New Roman" w:cs="Times New Roman"/>
          <w:sz w:val="28"/>
          <w:szCs w:val="28"/>
          <w:lang w:val="en-US"/>
        </w:rPr>
      </w:pPr>
      <w:r w:rsidRPr="00BC68D0">
        <w:rPr>
          <w:rFonts w:ascii="Times New Roman" w:hAnsi="Times New Roman" w:cs="Times New Roman"/>
          <w:b/>
          <w:i/>
          <w:sz w:val="28"/>
          <w:szCs w:val="28"/>
          <w:lang w:val="en-US"/>
        </w:rPr>
        <w:t>Keywords</w:t>
      </w:r>
      <w:r w:rsidRPr="00BC68D0">
        <w:rPr>
          <w:rFonts w:ascii="Times New Roman" w:hAnsi="Times New Roman" w:cs="Times New Roman"/>
          <w:i/>
          <w:sz w:val="28"/>
          <w:szCs w:val="28"/>
          <w:lang w:val="en-US"/>
        </w:rPr>
        <w:t>:</w:t>
      </w:r>
      <w:r w:rsidRPr="00BD02CC">
        <w:rPr>
          <w:rFonts w:ascii="Times New Roman" w:hAnsi="Times New Roman" w:cs="Times New Roman"/>
          <w:sz w:val="28"/>
          <w:szCs w:val="28"/>
          <w:lang w:val="en-US"/>
        </w:rPr>
        <w:t xml:space="preserve"> social infrastructure, educational infrastructure, the infrastructure of the university, infrastructure components of the institution, principles of the infrastructure management </w:t>
      </w:r>
      <w:r>
        <w:rPr>
          <w:rFonts w:ascii="Times New Roman" w:hAnsi="Times New Roman" w:cs="Times New Roman"/>
          <w:sz w:val="28"/>
          <w:szCs w:val="28"/>
          <w:lang w:val="en-US"/>
        </w:rPr>
        <w:t xml:space="preserve">in educational </w:t>
      </w:r>
      <w:r w:rsidRPr="00BD02CC">
        <w:rPr>
          <w:rFonts w:ascii="Times New Roman" w:hAnsi="Times New Roman" w:cs="Times New Roman"/>
          <w:sz w:val="28"/>
          <w:szCs w:val="28"/>
          <w:lang w:val="en-US"/>
        </w:rPr>
        <w:t xml:space="preserve">institution, infrastructure development </w:t>
      </w:r>
      <w:r>
        <w:rPr>
          <w:rFonts w:ascii="Times New Roman" w:hAnsi="Times New Roman" w:cs="Times New Roman"/>
          <w:sz w:val="28"/>
          <w:szCs w:val="28"/>
          <w:lang w:val="en-US"/>
        </w:rPr>
        <w:t>in educational n</w:t>
      </w:r>
      <w:r w:rsidRPr="00BD02CC">
        <w:rPr>
          <w:rFonts w:ascii="Times New Roman" w:hAnsi="Times New Roman" w:cs="Times New Roman"/>
          <w:sz w:val="28"/>
          <w:szCs w:val="28"/>
          <w:lang w:val="en-US"/>
        </w:rPr>
        <w:t>institution.</w:t>
      </w:r>
    </w:p>
    <w:p w:rsidR="00FC2933" w:rsidRPr="001879B5" w:rsidRDefault="00FC2933" w:rsidP="00FC2933">
      <w:pPr>
        <w:spacing w:line="360" w:lineRule="auto"/>
        <w:ind w:firstLine="709"/>
        <w:jc w:val="both"/>
        <w:rPr>
          <w:rFonts w:ascii="Times New Roman" w:hAnsi="Times New Roman" w:cs="Times New Roman"/>
          <w:sz w:val="28"/>
          <w:szCs w:val="28"/>
          <w:lang w:val="uk-UA"/>
        </w:rPr>
      </w:pPr>
    </w:p>
    <w:p w:rsidR="00FC2933" w:rsidRDefault="00FC2933" w:rsidP="00175FC6">
      <w:pPr>
        <w:autoSpaceDE w:val="0"/>
        <w:autoSpaceDN w:val="0"/>
        <w:adjustRightInd w:val="0"/>
        <w:spacing w:line="360" w:lineRule="auto"/>
        <w:ind w:left="709"/>
        <w:jc w:val="both"/>
        <w:rPr>
          <w:rFonts w:ascii="Times New Roman" w:hAnsi="Times New Roman" w:cs="Times New Roman"/>
          <w:sz w:val="28"/>
          <w:szCs w:val="28"/>
          <w:lang w:val="uk-UA"/>
        </w:rPr>
      </w:pPr>
    </w:p>
    <w:p w:rsidR="00825501" w:rsidRDefault="00825501" w:rsidP="00175FC6">
      <w:pPr>
        <w:autoSpaceDE w:val="0"/>
        <w:autoSpaceDN w:val="0"/>
        <w:adjustRightInd w:val="0"/>
        <w:spacing w:line="360" w:lineRule="auto"/>
        <w:ind w:left="709"/>
        <w:jc w:val="both"/>
        <w:rPr>
          <w:rFonts w:ascii="Times New Roman" w:hAnsi="Times New Roman" w:cs="Times New Roman"/>
          <w:sz w:val="28"/>
          <w:szCs w:val="28"/>
          <w:lang w:val="uk-UA"/>
        </w:rPr>
      </w:pPr>
    </w:p>
    <w:p w:rsidR="0016144D" w:rsidRDefault="0016144D" w:rsidP="00175FC6">
      <w:pPr>
        <w:autoSpaceDE w:val="0"/>
        <w:autoSpaceDN w:val="0"/>
        <w:adjustRightInd w:val="0"/>
        <w:spacing w:line="360" w:lineRule="auto"/>
        <w:ind w:left="709"/>
        <w:jc w:val="both"/>
        <w:rPr>
          <w:rFonts w:ascii="Times New Roman" w:hAnsi="Times New Roman" w:cs="Times New Roman"/>
          <w:sz w:val="28"/>
          <w:szCs w:val="28"/>
          <w:lang w:val="uk-UA"/>
        </w:rPr>
      </w:pPr>
    </w:p>
    <w:p w:rsidR="00175FC6" w:rsidRPr="00DB3F62" w:rsidRDefault="00175FC6" w:rsidP="00175FC6">
      <w:pPr>
        <w:pStyle w:val="a3"/>
        <w:spacing w:before="240" w:line="360" w:lineRule="auto"/>
        <w:ind w:left="0"/>
        <w:jc w:val="both"/>
        <w:rPr>
          <w:rFonts w:ascii="Times New Roman" w:hAnsi="Times New Roman" w:cs="Times New Roman"/>
          <w:b/>
          <w:color w:val="000000"/>
          <w:sz w:val="28"/>
          <w:szCs w:val="28"/>
          <w:shd w:val="clear" w:color="auto" w:fill="FFFFFF"/>
        </w:rPr>
      </w:pPr>
      <w:r w:rsidRPr="00DE044D">
        <w:rPr>
          <w:rFonts w:ascii="Times New Roman" w:hAnsi="Times New Roman" w:cs="Times New Roman"/>
          <w:b/>
          <w:sz w:val="28"/>
          <w:szCs w:val="28"/>
          <w:lang w:val="uk-UA"/>
        </w:rPr>
        <w:lastRenderedPageBreak/>
        <w:t xml:space="preserve">УДК: </w:t>
      </w:r>
      <w:r w:rsidRPr="00DE044D">
        <w:rPr>
          <w:rFonts w:ascii="Times New Roman" w:hAnsi="Times New Roman" w:cs="Times New Roman"/>
          <w:b/>
          <w:color w:val="000000"/>
          <w:sz w:val="28"/>
          <w:szCs w:val="28"/>
          <w:shd w:val="clear" w:color="auto" w:fill="FFFFFF"/>
        </w:rPr>
        <w:t>37.014.5</w:t>
      </w:r>
    </w:p>
    <w:p w:rsidR="00AD6BAD" w:rsidRPr="00DB3F62" w:rsidRDefault="00AD6BAD" w:rsidP="00175FC6">
      <w:pPr>
        <w:pStyle w:val="a3"/>
        <w:spacing w:before="240" w:line="360" w:lineRule="auto"/>
        <w:ind w:left="0"/>
        <w:jc w:val="both"/>
        <w:rPr>
          <w:rFonts w:ascii="Times New Roman" w:hAnsi="Times New Roman" w:cs="Times New Roman"/>
          <w:b/>
          <w:sz w:val="28"/>
          <w:szCs w:val="28"/>
        </w:rPr>
      </w:pPr>
    </w:p>
    <w:p w:rsidR="00175FC6" w:rsidRPr="00DB3F62" w:rsidRDefault="005E63CA" w:rsidP="00175FC6">
      <w:pPr>
        <w:pStyle w:val="a3"/>
        <w:spacing w:before="240" w:line="360" w:lineRule="auto"/>
        <w:ind w:left="0"/>
        <w:rPr>
          <w:rFonts w:ascii="Times New Roman" w:hAnsi="Times New Roman" w:cs="Times New Roman"/>
          <w:b/>
          <w:i/>
          <w:sz w:val="28"/>
          <w:szCs w:val="28"/>
        </w:rPr>
      </w:pPr>
      <w:r>
        <w:rPr>
          <w:rFonts w:ascii="Times New Roman" w:hAnsi="Times New Roman" w:cs="Times New Roman"/>
          <w:b/>
          <w:i/>
          <w:sz w:val="28"/>
          <w:szCs w:val="28"/>
          <w:lang w:val="uk-UA"/>
        </w:rPr>
        <w:t>Федорущенко</w:t>
      </w:r>
      <w:r>
        <w:rPr>
          <w:rFonts w:ascii="Times New Roman" w:hAnsi="Times New Roman" w:cs="Times New Roman"/>
          <w:b/>
          <w:i/>
          <w:sz w:val="28"/>
          <w:szCs w:val="28"/>
          <w:lang w:val="en-US"/>
        </w:rPr>
        <w:t> </w:t>
      </w:r>
      <w:r w:rsidR="00175FC6" w:rsidRPr="00AD6BAD">
        <w:rPr>
          <w:rFonts w:ascii="Times New Roman" w:hAnsi="Times New Roman" w:cs="Times New Roman"/>
          <w:b/>
          <w:i/>
          <w:sz w:val="28"/>
          <w:szCs w:val="28"/>
          <w:lang w:val="uk-UA"/>
        </w:rPr>
        <w:t>Н.</w:t>
      </w:r>
      <w:r>
        <w:rPr>
          <w:rFonts w:ascii="Times New Roman" w:hAnsi="Times New Roman" w:cs="Times New Roman"/>
          <w:b/>
          <w:i/>
          <w:sz w:val="28"/>
          <w:szCs w:val="28"/>
          <w:lang w:val="en-US"/>
        </w:rPr>
        <w:t> </w:t>
      </w:r>
      <w:r w:rsidR="00175FC6" w:rsidRPr="00AD6BAD">
        <w:rPr>
          <w:rFonts w:ascii="Times New Roman" w:hAnsi="Times New Roman" w:cs="Times New Roman"/>
          <w:b/>
          <w:i/>
          <w:sz w:val="28"/>
          <w:szCs w:val="28"/>
          <w:lang w:val="uk-UA"/>
        </w:rPr>
        <w:t>Ю.</w:t>
      </w:r>
    </w:p>
    <w:p w:rsidR="00D122FB" w:rsidRPr="00DB3F62" w:rsidRDefault="00D122FB" w:rsidP="00175FC6">
      <w:pPr>
        <w:pStyle w:val="a3"/>
        <w:spacing w:before="240" w:line="360" w:lineRule="auto"/>
        <w:ind w:left="0"/>
        <w:rPr>
          <w:rFonts w:ascii="Times New Roman" w:hAnsi="Times New Roman" w:cs="Times New Roman"/>
          <w:b/>
          <w:sz w:val="28"/>
          <w:szCs w:val="28"/>
        </w:rPr>
      </w:pPr>
    </w:p>
    <w:p w:rsidR="00AD6BAD" w:rsidRPr="00AD6BAD" w:rsidRDefault="00AD6BAD" w:rsidP="00175FC6">
      <w:pPr>
        <w:pStyle w:val="a3"/>
        <w:spacing w:before="240"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ЗАКОНОМІРНОСТІ ТА ВІДПОВІДНІ ПРИНЦИПИ ЕФЕКТИВНОГО УПРАВЛІННЯ НАВЧАЛЬНИМ ЗАКЛАДОМ</w:t>
      </w:r>
    </w:p>
    <w:p w:rsidR="00AD6BAD" w:rsidRDefault="00AD6BAD" w:rsidP="00175FC6">
      <w:pPr>
        <w:pStyle w:val="a3"/>
        <w:spacing w:after="0" w:line="360" w:lineRule="auto"/>
        <w:ind w:left="0" w:firstLine="567"/>
        <w:jc w:val="both"/>
        <w:rPr>
          <w:rFonts w:ascii="Times New Roman" w:hAnsi="Times New Roman" w:cs="Times New Roman"/>
          <w:sz w:val="28"/>
          <w:szCs w:val="28"/>
          <w:lang w:val="uk-UA"/>
        </w:rPr>
      </w:pPr>
    </w:p>
    <w:p w:rsidR="00175FC6" w:rsidRPr="00DE044D" w:rsidRDefault="00175FC6" w:rsidP="00175FC6">
      <w:pPr>
        <w:pStyle w:val="a3"/>
        <w:spacing w:after="0" w:line="360" w:lineRule="auto"/>
        <w:ind w:left="0"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В умовах глобальних світових перетворень відбуваються зміни в суспільному розвитку України, що потребують стратегічних перемін у системі загальної середньої освіти. Реформування системи освіти завжди починається з певного змінювання в управлінні освітою та управлінні загальноосвітніми навчальними закладами (ЗНЗ). Тому ефективність освітніх процесів значною мірою залежить від ефективності управлінської діяльності. Розвиток технології управління відбувається через заміну способів управлінської діяльності, засобів комунікації та реалізації управлінського рішення, що вимагають урахування зовнішніх зв’язків ЗНЗ, прогнозування їх розвитку, створення умов для процесів самоорганізації та самоуправління керованих об’єктів. Це, в свою чергу, зумовлює появу нових підходів, способів і засобів реалізації загальних функцій управління.</w:t>
      </w:r>
    </w:p>
    <w:p w:rsidR="00175FC6" w:rsidRPr="00DE044D" w:rsidRDefault="00175FC6" w:rsidP="00175FC6">
      <w:pPr>
        <w:pStyle w:val="a3"/>
        <w:spacing w:after="0" w:line="360" w:lineRule="auto"/>
        <w:ind w:left="0" w:firstLine="567"/>
        <w:jc w:val="both"/>
        <w:rPr>
          <w:rFonts w:ascii="Times New Roman" w:eastAsia="Times New Roman" w:hAnsi="Times New Roman" w:cs="Times New Roman"/>
          <w:b/>
          <w:i/>
          <w:sz w:val="28"/>
          <w:szCs w:val="28"/>
          <w:lang w:val="uk-UA"/>
        </w:rPr>
      </w:pPr>
      <w:r w:rsidRPr="00DE044D">
        <w:rPr>
          <w:rFonts w:ascii="Times New Roman" w:hAnsi="Times New Roman" w:cs="Times New Roman"/>
          <w:sz w:val="28"/>
          <w:szCs w:val="28"/>
          <w:lang w:val="uk-UA"/>
        </w:rPr>
        <w:t>Актуальність проблеми керівництва загальноосвітніми закладами зумовлена пошуком нових психолого-педагогічних закономірностей в умовах реформування шкільної освіти в Україні.  Е</w:t>
      </w:r>
      <w:r w:rsidRPr="00DE044D">
        <w:rPr>
          <w:rFonts w:ascii="Times New Roman" w:eastAsia="Times New Roman" w:hAnsi="Times New Roman" w:cs="Times New Roman"/>
          <w:sz w:val="28"/>
          <w:szCs w:val="28"/>
          <w:lang w:val="uk-UA"/>
        </w:rPr>
        <w:t>фективність управління навчальним закладом в сучасних умовах залежить від дотримання керівником закономірностей та принципів управління навчальним закладом.</w:t>
      </w:r>
    </w:p>
    <w:p w:rsidR="00175FC6" w:rsidRPr="00DE044D" w:rsidRDefault="00175FC6" w:rsidP="00175FC6">
      <w:pPr>
        <w:pStyle w:val="a3"/>
        <w:spacing w:after="0" w:line="360" w:lineRule="auto"/>
        <w:ind w:left="0" w:firstLine="567"/>
        <w:jc w:val="both"/>
        <w:rPr>
          <w:rFonts w:ascii="Times New Roman" w:eastAsia="Times New Roman" w:hAnsi="Times New Roman" w:cs="Times New Roman"/>
          <w:b/>
          <w:i/>
          <w:sz w:val="28"/>
          <w:szCs w:val="28"/>
          <w:lang w:val="uk-UA"/>
        </w:rPr>
      </w:pPr>
      <w:r w:rsidRPr="00DE044D">
        <w:rPr>
          <w:rFonts w:ascii="Times New Roman" w:hAnsi="Times New Roman" w:cs="Times New Roman"/>
          <w:sz w:val="28"/>
          <w:szCs w:val="28"/>
          <w:lang w:val="uk-UA"/>
        </w:rPr>
        <w:t xml:space="preserve">Аналізу досліджень даної проблеми приділили увагу такі вчені як </w:t>
      </w:r>
      <w:r w:rsidR="00276A74">
        <w:rPr>
          <w:rFonts w:ascii="Times New Roman" w:hAnsi="Times New Roman" w:cs="Times New Roman"/>
          <w:sz w:val="28"/>
          <w:szCs w:val="28"/>
          <w:lang w:val="uk-UA"/>
        </w:rPr>
        <w:t>Є.Хриков</w:t>
      </w:r>
      <w:r w:rsidRPr="00DE044D">
        <w:rPr>
          <w:rFonts w:ascii="Times New Roman" w:hAnsi="Times New Roman" w:cs="Times New Roman"/>
          <w:sz w:val="28"/>
          <w:szCs w:val="28"/>
          <w:lang w:val="uk-UA"/>
        </w:rPr>
        <w:t xml:space="preserve">, </w:t>
      </w:r>
      <w:r w:rsidR="00276A74">
        <w:rPr>
          <w:rFonts w:ascii="Times New Roman" w:hAnsi="Times New Roman" w:cs="Times New Roman"/>
          <w:sz w:val="28"/>
          <w:szCs w:val="28"/>
          <w:lang w:val="uk-UA"/>
        </w:rPr>
        <w:t>В.Бондарь</w:t>
      </w:r>
      <w:r w:rsidRPr="00DE044D">
        <w:rPr>
          <w:rFonts w:ascii="Times New Roman" w:hAnsi="Times New Roman" w:cs="Times New Roman"/>
          <w:sz w:val="28"/>
          <w:szCs w:val="28"/>
          <w:lang w:val="uk-UA"/>
        </w:rPr>
        <w:t xml:space="preserve">, </w:t>
      </w:r>
      <w:r w:rsidR="00276A74">
        <w:rPr>
          <w:rFonts w:ascii="Times New Roman" w:hAnsi="Times New Roman" w:cs="Times New Roman"/>
          <w:sz w:val="28"/>
          <w:szCs w:val="28"/>
          <w:lang w:val="uk-UA"/>
        </w:rPr>
        <w:t>Ю.Конаржевский</w:t>
      </w:r>
      <w:r w:rsidRPr="00DE044D">
        <w:rPr>
          <w:rFonts w:ascii="Times New Roman" w:hAnsi="Times New Roman" w:cs="Times New Roman"/>
          <w:sz w:val="28"/>
          <w:szCs w:val="28"/>
          <w:lang w:val="uk-UA"/>
        </w:rPr>
        <w:t xml:space="preserve">, </w:t>
      </w:r>
      <w:r w:rsidR="00276A74">
        <w:rPr>
          <w:rFonts w:ascii="Times New Roman" w:hAnsi="Times New Roman" w:cs="Times New Roman"/>
          <w:sz w:val="28"/>
          <w:szCs w:val="28"/>
          <w:lang w:val="uk-UA"/>
        </w:rPr>
        <w:t>Б.Коротяєв</w:t>
      </w:r>
      <w:r w:rsidRPr="00DE044D">
        <w:rPr>
          <w:rFonts w:ascii="Times New Roman" w:hAnsi="Times New Roman" w:cs="Times New Roman"/>
          <w:sz w:val="28"/>
          <w:szCs w:val="28"/>
          <w:lang w:val="uk-UA"/>
        </w:rPr>
        <w:t xml:space="preserve">, </w:t>
      </w:r>
      <w:r w:rsidR="00276A74">
        <w:rPr>
          <w:rFonts w:ascii="Times New Roman" w:hAnsi="Times New Roman" w:cs="Times New Roman"/>
          <w:sz w:val="28"/>
          <w:szCs w:val="28"/>
          <w:lang w:val="uk-UA"/>
        </w:rPr>
        <w:t>О.</w:t>
      </w:r>
      <w:r w:rsidRPr="00DE044D">
        <w:rPr>
          <w:rFonts w:ascii="Times New Roman" w:hAnsi="Times New Roman" w:cs="Times New Roman"/>
          <w:sz w:val="28"/>
          <w:szCs w:val="28"/>
          <w:lang w:val="uk-UA"/>
        </w:rPr>
        <w:t>Мармаза О.І., Пикельна В.С.. У своїх дослідженнях вони розкривають теоретичні підходи до управління в освіті, вказують на шляхи та засоби вдосконалення управлінської діяльності керівника сучасного закладу освіти.</w:t>
      </w:r>
    </w:p>
    <w:p w:rsidR="00175FC6" w:rsidRPr="00DE044D" w:rsidRDefault="00175FC6" w:rsidP="00175FC6">
      <w:pPr>
        <w:pStyle w:val="a3"/>
        <w:spacing w:after="0" w:line="360" w:lineRule="auto"/>
        <w:ind w:left="0" w:firstLine="709"/>
        <w:jc w:val="both"/>
        <w:rPr>
          <w:rFonts w:ascii="Times New Roman" w:eastAsia="Times New Roman" w:hAnsi="Times New Roman" w:cs="Times New Roman"/>
          <w:sz w:val="28"/>
          <w:szCs w:val="28"/>
          <w:lang w:val="uk-UA"/>
        </w:rPr>
      </w:pPr>
      <w:r w:rsidRPr="00AD6BAD">
        <w:rPr>
          <w:rFonts w:ascii="Times New Roman" w:eastAsia="Times New Roman" w:hAnsi="Times New Roman" w:cs="Times New Roman"/>
          <w:sz w:val="28"/>
          <w:szCs w:val="28"/>
          <w:lang w:val="uk-UA"/>
        </w:rPr>
        <w:lastRenderedPageBreak/>
        <w:t xml:space="preserve">Мета статті: </w:t>
      </w:r>
      <w:r w:rsidRPr="00DE044D">
        <w:rPr>
          <w:rFonts w:ascii="Times New Roman" w:eastAsia="Times New Roman" w:hAnsi="Times New Roman" w:cs="Times New Roman"/>
          <w:sz w:val="28"/>
          <w:szCs w:val="28"/>
          <w:lang w:val="uk-UA"/>
        </w:rPr>
        <w:t>розглянути закономірності та відповідні принципи управління, які впливають на ефективність керівництва навчальним закладом в сучасних умовах.</w:t>
      </w:r>
    </w:p>
    <w:p w:rsidR="00175FC6" w:rsidRPr="00DE044D" w:rsidRDefault="00175FC6" w:rsidP="00175FC6">
      <w:pPr>
        <w:pStyle w:val="a3"/>
        <w:spacing w:after="0" w:line="360" w:lineRule="auto"/>
        <w:ind w:left="0"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П</w:t>
      </w:r>
      <w:r w:rsidR="00276A74">
        <w:rPr>
          <w:rFonts w:ascii="Times New Roman" w:hAnsi="Times New Roman" w:cs="Times New Roman"/>
          <w:sz w:val="28"/>
          <w:szCs w:val="28"/>
          <w:lang w:val="uk-UA"/>
        </w:rPr>
        <w:t>ри визначенні сутності поняття „</w:t>
      </w:r>
      <w:r w:rsidRPr="00DE044D">
        <w:rPr>
          <w:rFonts w:ascii="Times New Roman" w:hAnsi="Times New Roman" w:cs="Times New Roman"/>
          <w:sz w:val="28"/>
          <w:szCs w:val="28"/>
          <w:lang w:val="uk-UA"/>
        </w:rPr>
        <w:t>закономірності управління навчальним закладом” спираємос</w:t>
      </w:r>
      <w:r w:rsidR="00276A74">
        <w:rPr>
          <w:rFonts w:ascii="Times New Roman" w:hAnsi="Times New Roman" w:cs="Times New Roman"/>
          <w:sz w:val="28"/>
          <w:szCs w:val="28"/>
          <w:lang w:val="uk-UA"/>
        </w:rPr>
        <w:t>я на думку В. </w:t>
      </w:r>
      <w:r w:rsidRPr="00DE044D">
        <w:rPr>
          <w:rFonts w:ascii="Times New Roman" w:hAnsi="Times New Roman" w:cs="Times New Roman"/>
          <w:sz w:val="28"/>
          <w:szCs w:val="28"/>
          <w:lang w:val="uk-UA"/>
        </w:rPr>
        <w:t xml:space="preserve">Бондаря </w:t>
      </w:r>
      <w:r w:rsidRPr="00DE044D">
        <w:rPr>
          <w:rFonts w:ascii="Times New Roman" w:hAnsi="Times New Roman" w:cs="Times New Roman"/>
          <w:sz w:val="28"/>
          <w:szCs w:val="28"/>
        </w:rPr>
        <w:t>[</w:t>
      </w:r>
      <w:r w:rsidRPr="00DE044D">
        <w:rPr>
          <w:rFonts w:ascii="Times New Roman" w:hAnsi="Times New Roman" w:cs="Times New Roman"/>
          <w:sz w:val="28"/>
          <w:szCs w:val="28"/>
          <w:lang w:val="uk-UA"/>
        </w:rPr>
        <w:t>1</w:t>
      </w:r>
      <w:r w:rsidRPr="00DE044D">
        <w:rPr>
          <w:rFonts w:ascii="Times New Roman" w:hAnsi="Times New Roman" w:cs="Times New Roman"/>
          <w:sz w:val="28"/>
          <w:szCs w:val="28"/>
        </w:rPr>
        <w:t>]</w:t>
      </w:r>
      <w:r w:rsidRPr="00DE044D">
        <w:rPr>
          <w:rFonts w:ascii="Times New Roman" w:hAnsi="Times New Roman" w:cs="Times New Roman"/>
          <w:sz w:val="28"/>
          <w:szCs w:val="28"/>
          <w:lang w:val="uk-UA"/>
        </w:rPr>
        <w:t>. Під закономірностями управлінської діяльності він розуміє стійку залежність, зв’язок між процесом управління і зовнішніми щодо нього суспільними системами й умовами, а також зв’язок і залежність між компонентами процесу управління і процесами викладання та навчання. До цих положень додамо також те, що є стійкі залежності зв’язку між компонентами процесу управління.</w:t>
      </w:r>
    </w:p>
    <w:p w:rsidR="00175FC6" w:rsidRPr="00DE044D" w:rsidRDefault="00175FC6" w:rsidP="00175FC6">
      <w:pPr>
        <w:pStyle w:val="a3"/>
        <w:spacing w:after="0" w:line="360" w:lineRule="auto"/>
        <w:ind w:left="0"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Принципи управління слід розуміти як загальновизнані положення, яких необхідно дотримуватись у процесі управлінської діяльності </w:t>
      </w:r>
      <w:r w:rsidRPr="00DE044D">
        <w:rPr>
          <w:rFonts w:ascii="Times New Roman" w:hAnsi="Times New Roman" w:cs="Times New Roman"/>
          <w:sz w:val="28"/>
          <w:szCs w:val="28"/>
        </w:rPr>
        <w:t>[</w:t>
      </w:r>
      <w:r w:rsidRPr="00DE044D">
        <w:rPr>
          <w:rFonts w:ascii="Times New Roman" w:hAnsi="Times New Roman" w:cs="Times New Roman"/>
          <w:sz w:val="28"/>
          <w:szCs w:val="28"/>
          <w:lang w:val="uk-UA"/>
        </w:rPr>
        <w:t>4, с.75</w:t>
      </w:r>
      <w:r w:rsidRPr="00DE044D">
        <w:rPr>
          <w:rFonts w:ascii="Times New Roman" w:hAnsi="Times New Roman" w:cs="Times New Roman"/>
          <w:sz w:val="28"/>
          <w:szCs w:val="28"/>
        </w:rPr>
        <w:t>]</w:t>
      </w:r>
      <w:r w:rsidRPr="00DE044D">
        <w:rPr>
          <w:rFonts w:ascii="Times New Roman" w:hAnsi="Times New Roman" w:cs="Times New Roman"/>
          <w:sz w:val="28"/>
          <w:szCs w:val="28"/>
          <w:lang w:val="uk-UA"/>
        </w:rPr>
        <w:t>. За умов розвитку навчального закладу найбільш доцільною є систем</w:t>
      </w:r>
      <w:r w:rsidR="00276A74">
        <w:rPr>
          <w:rFonts w:ascii="Times New Roman" w:hAnsi="Times New Roman" w:cs="Times New Roman"/>
          <w:sz w:val="28"/>
          <w:szCs w:val="28"/>
          <w:lang w:val="uk-UA"/>
        </w:rPr>
        <w:t>а принципів, запропонована Ю.</w:t>
      </w:r>
      <w:r w:rsidRPr="00DE044D">
        <w:rPr>
          <w:rFonts w:ascii="Times New Roman" w:hAnsi="Times New Roman" w:cs="Times New Roman"/>
          <w:sz w:val="28"/>
          <w:szCs w:val="28"/>
          <w:lang w:val="uk-UA"/>
        </w:rPr>
        <w:t xml:space="preserve">Конаржевським </w:t>
      </w:r>
      <w:r w:rsidRPr="00DE044D">
        <w:rPr>
          <w:rFonts w:ascii="Times New Roman" w:hAnsi="Times New Roman" w:cs="Times New Roman"/>
          <w:sz w:val="28"/>
          <w:szCs w:val="28"/>
        </w:rPr>
        <w:t>[</w:t>
      </w:r>
      <w:r w:rsidRPr="00DE044D">
        <w:rPr>
          <w:rFonts w:ascii="Times New Roman" w:hAnsi="Times New Roman" w:cs="Times New Roman"/>
          <w:sz w:val="28"/>
          <w:szCs w:val="28"/>
          <w:lang w:val="uk-UA"/>
        </w:rPr>
        <w:t>2</w:t>
      </w:r>
      <w:r w:rsidRPr="00DE044D">
        <w:rPr>
          <w:rFonts w:ascii="Times New Roman" w:hAnsi="Times New Roman" w:cs="Times New Roman"/>
          <w:sz w:val="28"/>
          <w:szCs w:val="28"/>
        </w:rPr>
        <w:t>]</w:t>
      </w:r>
      <w:r w:rsidRPr="00DE044D">
        <w:rPr>
          <w:rFonts w:ascii="Times New Roman" w:hAnsi="Times New Roman" w:cs="Times New Roman"/>
          <w:sz w:val="28"/>
          <w:szCs w:val="28"/>
          <w:lang w:val="uk-UA"/>
        </w:rPr>
        <w:t>.</w:t>
      </w:r>
    </w:p>
    <w:p w:rsidR="00175FC6" w:rsidRPr="00DE044D" w:rsidRDefault="00175FC6" w:rsidP="00175FC6">
      <w:pPr>
        <w:pStyle w:val="a3"/>
        <w:spacing w:after="0" w:line="360" w:lineRule="auto"/>
        <w:ind w:left="0"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Виявлений </w:t>
      </w:r>
      <w:r w:rsidR="00276A74">
        <w:rPr>
          <w:rFonts w:ascii="Times New Roman" w:hAnsi="Times New Roman" w:cs="Times New Roman"/>
          <w:sz w:val="28"/>
          <w:szCs w:val="28"/>
          <w:lang w:val="uk-UA"/>
        </w:rPr>
        <w:t>Є.Хриковим</w:t>
      </w:r>
      <w:r w:rsidRPr="00DE044D">
        <w:rPr>
          <w:rFonts w:ascii="Times New Roman" w:hAnsi="Times New Roman" w:cs="Times New Roman"/>
          <w:sz w:val="28"/>
          <w:szCs w:val="28"/>
          <w:lang w:val="uk-UA"/>
        </w:rPr>
        <w:t xml:space="preserve"> взаємозв’язок закономірностей та принципів управління надає змогу визначити напрями керівництва ЗНЗ, що забезпечують розвиток ефективності управління навчальним закладом в сучасних умовах [6]. </w:t>
      </w:r>
    </w:p>
    <w:p w:rsidR="00175FC6" w:rsidRPr="00DE044D" w:rsidRDefault="00175FC6" w:rsidP="00175FC6">
      <w:pPr>
        <w:pStyle w:val="a3"/>
        <w:spacing w:after="0" w:line="360" w:lineRule="auto"/>
        <w:ind w:left="0" w:firstLine="567"/>
        <w:jc w:val="both"/>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Спираючись на роботу </w:t>
      </w:r>
      <w:r w:rsidR="00276A74">
        <w:rPr>
          <w:rFonts w:ascii="Times New Roman" w:hAnsi="Times New Roman" w:cs="Times New Roman"/>
          <w:sz w:val="28"/>
          <w:szCs w:val="28"/>
          <w:lang w:val="uk-UA"/>
        </w:rPr>
        <w:t>Є.Хрикова</w:t>
      </w:r>
      <w:r w:rsidRPr="00DE044D">
        <w:rPr>
          <w:rFonts w:ascii="Times New Roman" w:hAnsi="Times New Roman" w:cs="Times New Roman"/>
          <w:sz w:val="28"/>
          <w:szCs w:val="28"/>
          <w:lang w:val="uk-UA"/>
        </w:rPr>
        <w:t>, розглянемо закономірності, відповідні принципи та характеристики управління навчальним закладом.</w:t>
      </w:r>
    </w:p>
    <w:p w:rsidR="00175FC6" w:rsidRPr="00DE044D" w:rsidRDefault="00175FC6" w:rsidP="00C82376">
      <w:pPr>
        <w:pStyle w:val="12"/>
        <w:numPr>
          <w:ilvl w:val="0"/>
          <w:numId w:val="8"/>
        </w:numPr>
        <w:spacing w:line="360" w:lineRule="auto"/>
        <w:ind w:left="0" w:firstLine="567"/>
        <w:rPr>
          <w:i/>
          <w:sz w:val="28"/>
          <w:szCs w:val="28"/>
          <w:lang w:val="uk-UA"/>
        </w:rPr>
      </w:pPr>
      <w:r w:rsidRPr="00AD6BAD">
        <w:rPr>
          <w:sz w:val="28"/>
          <w:szCs w:val="28"/>
          <w:lang w:val="uk-UA"/>
        </w:rPr>
        <w:t>Закономірність управління</w:t>
      </w:r>
      <w:r w:rsidRPr="00DE044D">
        <w:rPr>
          <w:b/>
          <w:sz w:val="28"/>
          <w:szCs w:val="28"/>
          <w:lang w:val="uk-UA"/>
        </w:rPr>
        <w:t>:</w:t>
      </w:r>
      <w:r w:rsidRPr="00DE044D">
        <w:rPr>
          <w:i/>
          <w:sz w:val="28"/>
          <w:szCs w:val="28"/>
          <w:lang w:val="uk-UA"/>
        </w:rPr>
        <w:t xml:space="preserve"> ефективність управління навчальним закладом залежить від того, наскільки в його діяльності враховуються особливості впливу середовища.</w:t>
      </w:r>
      <w:r w:rsidRPr="00DE044D">
        <w:rPr>
          <w:i/>
          <w:sz w:val="28"/>
          <w:szCs w:val="28"/>
          <w:lang w:val="uk-UA"/>
        </w:rPr>
        <w:tab/>
      </w:r>
    </w:p>
    <w:p w:rsidR="00175FC6" w:rsidRPr="00DE044D" w:rsidRDefault="00175FC6" w:rsidP="00175FC6">
      <w:pPr>
        <w:pStyle w:val="12"/>
        <w:spacing w:line="360" w:lineRule="auto"/>
        <w:ind w:firstLine="567"/>
        <w:rPr>
          <w:rFonts w:eastAsia="Calibri"/>
          <w:b/>
          <w:snapToGrid/>
          <w:sz w:val="28"/>
          <w:szCs w:val="28"/>
          <w:lang w:val="uk-UA" w:eastAsia="en-US"/>
        </w:rPr>
      </w:pPr>
      <w:r w:rsidRPr="00AD6BAD">
        <w:rPr>
          <w:sz w:val="28"/>
          <w:szCs w:val="28"/>
          <w:lang w:val="uk-UA"/>
        </w:rPr>
        <w:t>Відповідний принцип управління:</w:t>
      </w:r>
      <w:r w:rsidRPr="00DE044D">
        <w:rPr>
          <w:i/>
          <w:sz w:val="28"/>
          <w:szCs w:val="28"/>
          <w:lang w:val="uk-UA"/>
        </w:rPr>
        <w:t xml:space="preserve"> </w:t>
      </w:r>
      <w:r w:rsidRPr="00DE044D">
        <w:rPr>
          <w:sz w:val="28"/>
          <w:szCs w:val="28"/>
          <w:lang w:val="uk-UA"/>
        </w:rPr>
        <w:t>принцип прогностичності управління навчальним закладом.</w:t>
      </w:r>
      <w:r w:rsidRPr="00DE044D">
        <w:rPr>
          <w:rFonts w:eastAsia="Calibri"/>
          <w:b/>
          <w:snapToGrid/>
          <w:sz w:val="28"/>
          <w:szCs w:val="28"/>
          <w:lang w:val="uk-UA" w:eastAsia="en-US"/>
        </w:rPr>
        <w:tab/>
      </w:r>
    </w:p>
    <w:p w:rsidR="00175FC6" w:rsidRPr="00DE044D" w:rsidRDefault="00175FC6" w:rsidP="00175FC6">
      <w:pPr>
        <w:pStyle w:val="12"/>
        <w:spacing w:line="360" w:lineRule="auto"/>
        <w:ind w:firstLine="567"/>
        <w:rPr>
          <w:sz w:val="28"/>
          <w:szCs w:val="28"/>
          <w:lang w:val="uk-UA"/>
        </w:rPr>
      </w:pPr>
      <w:r w:rsidRPr="00AD6BAD">
        <w:rPr>
          <w:rFonts w:eastAsia="Calibri"/>
          <w:snapToGrid/>
          <w:sz w:val="28"/>
          <w:szCs w:val="28"/>
          <w:lang w:val="uk-UA" w:eastAsia="en-US"/>
        </w:rPr>
        <w:t>Характеристика управління</w:t>
      </w:r>
      <w:r w:rsidRPr="00DE044D">
        <w:rPr>
          <w:rFonts w:eastAsia="Calibri"/>
          <w:b/>
          <w:snapToGrid/>
          <w:sz w:val="28"/>
          <w:szCs w:val="28"/>
          <w:lang w:val="uk-UA" w:eastAsia="en-US"/>
        </w:rPr>
        <w:t xml:space="preserve">. </w:t>
      </w:r>
      <w:r w:rsidRPr="00DE044D">
        <w:rPr>
          <w:sz w:val="28"/>
          <w:szCs w:val="28"/>
          <w:lang w:val="uk-UA"/>
        </w:rPr>
        <w:t xml:space="preserve">Навчальний заклад є відкритою системою, яка відчуває на собі різнопланові впливи мікро- і макросередовища. Характер цих впливів залежить від інтенсивності та спрямованості соціально-економічних, політичних процесів, що відбуваються в суспільстві, а також </w:t>
      </w:r>
      <w:r w:rsidRPr="00DE044D">
        <w:rPr>
          <w:sz w:val="28"/>
          <w:szCs w:val="28"/>
          <w:lang w:val="uk-UA"/>
        </w:rPr>
        <w:lastRenderedPageBreak/>
        <w:t>від розробленості у навчальному закладі засобів взаємодії із середовищем, зміни цілей і змісту своєї діяльності залежно від змін середовища.</w:t>
      </w:r>
    </w:p>
    <w:p w:rsidR="00175FC6" w:rsidRPr="00DE044D" w:rsidRDefault="00175FC6" w:rsidP="00175FC6">
      <w:pPr>
        <w:pStyle w:val="a3"/>
        <w:tabs>
          <w:tab w:val="left" w:pos="494"/>
          <w:tab w:val="left" w:pos="2802"/>
          <w:tab w:val="left" w:pos="4928"/>
        </w:tabs>
        <w:spacing w:after="0" w:line="360" w:lineRule="auto"/>
        <w:ind w:left="0" w:firstLine="567"/>
        <w:jc w:val="both"/>
        <w:rPr>
          <w:rFonts w:ascii="Times New Roman" w:hAnsi="Times New Roman" w:cs="Times New Roman"/>
          <w:b/>
          <w:sz w:val="28"/>
          <w:szCs w:val="28"/>
          <w:lang w:val="uk-UA"/>
        </w:rPr>
      </w:pPr>
      <w:r w:rsidRPr="00DE044D">
        <w:rPr>
          <w:rFonts w:ascii="Times New Roman" w:hAnsi="Times New Roman" w:cs="Times New Roman"/>
          <w:sz w:val="28"/>
          <w:szCs w:val="28"/>
          <w:lang w:val="uk-UA"/>
        </w:rPr>
        <w:t>У разі пасивної позиції керуючої підсистеми у навчальному закладі може утвердитися сценарій стихійної взаємодії із середовищем. Для нього характерно те, що особливості впливу на навчальний заклад зовнішнього середовища не вивчаються, зміни в діяльності навчального закладу, що назрілі відповідно до змін середовища, не вносяться. За такого становища навчальний заклад за своїми управлінськими реакціями починає набувати рис замкнутої системи, хоча за своєю природою залишається відкритою системою. Це звичайно призводить до посилення дестабілізуючих впливів середовища на навчальний заклад, не дає змоги враховувати і посилювати позитивні чинники.</w:t>
      </w:r>
    </w:p>
    <w:p w:rsidR="00175FC6" w:rsidRPr="00BC68D0" w:rsidRDefault="00175FC6" w:rsidP="00C82376">
      <w:pPr>
        <w:pStyle w:val="12"/>
        <w:numPr>
          <w:ilvl w:val="0"/>
          <w:numId w:val="8"/>
        </w:numPr>
        <w:spacing w:line="360" w:lineRule="auto"/>
        <w:ind w:left="0" w:firstLine="567"/>
        <w:rPr>
          <w:sz w:val="28"/>
          <w:szCs w:val="28"/>
          <w:lang w:val="uk-UA"/>
        </w:rPr>
      </w:pPr>
      <w:r w:rsidRPr="00AD6BAD">
        <w:rPr>
          <w:rFonts w:eastAsia="Calibri"/>
          <w:snapToGrid/>
          <w:sz w:val="28"/>
          <w:szCs w:val="28"/>
          <w:lang w:val="uk-UA" w:eastAsia="en-US"/>
        </w:rPr>
        <w:t>Закономірність управління</w:t>
      </w:r>
      <w:r w:rsidRPr="00DE044D">
        <w:rPr>
          <w:rFonts w:eastAsia="Calibri"/>
          <w:b/>
          <w:snapToGrid/>
          <w:sz w:val="28"/>
          <w:szCs w:val="28"/>
          <w:lang w:val="uk-UA" w:eastAsia="en-US"/>
        </w:rPr>
        <w:t>:</w:t>
      </w:r>
      <w:r w:rsidRPr="00DE044D">
        <w:rPr>
          <w:rFonts w:eastAsia="Calibri"/>
          <w:b/>
          <w:i/>
          <w:snapToGrid/>
          <w:sz w:val="28"/>
          <w:szCs w:val="28"/>
          <w:lang w:val="uk-UA" w:eastAsia="en-US"/>
        </w:rPr>
        <w:t xml:space="preserve"> </w:t>
      </w:r>
      <w:r w:rsidRPr="00BC68D0">
        <w:rPr>
          <w:sz w:val="28"/>
          <w:szCs w:val="28"/>
          <w:lang w:val="uk-UA"/>
        </w:rPr>
        <w:t>управління ефективне, якщо воно забезпечує максимально можливий рівень реалізації умов, які забезпечуються державою для функціонування навчального закладу.</w:t>
      </w:r>
    </w:p>
    <w:p w:rsidR="00175FC6" w:rsidRPr="00DE044D" w:rsidRDefault="00175FC6" w:rsidP="00175FC6">
      <w:pPr>
        <w:pStyle w:val="12"/>
        <w:spacing w:line="360" w:lineRule="auto"/>
        <w:ind w:firstLine="567"/>
        <w:rPr>
          <w:rFonts w:eastAsia="Calibri"/>
          <w:b/>
          <w:snapToGrid/>
          <w:sz w:val="28"/>
          <w:szCs w:val="28"/>
          <w:lang w:val="uk-UA" w:eastAsia="en-US"/>
        </w:rPr>
      </w:pPr>
      <w:r w:rsidRPr="00AD6BAD">
        <w:rPr>
          <w:rFonts w:eastAsia="Calibri"/>
          <w:snapToGrid/>
          <w:sz w:val="28"/>
          <w:szCs w:val="28"/>
          <w:lang w:val="uk-UA" w:eastAsia="en-US"/>
        </w:rPr>
        <w:t xml:space="preserve">Відповідний принцип управління: </w:t>
      </w:r>
      <w:r w:rsidRPr="00DE044D">
        <w:rPr>
          <w:sz w:val="28"/>
          <w:szCs w:val="28"/>
          <w:lang w:val="uk-UA"/>
        </w:rPr>
        <w:t>принцип єдності державних і внутрішніх механізмів управління.</w:t>
      </w:r>
      <w:r w:rsidRPr="00DE044D">
        <w:rPr>
          <w:rFonts w:eastAsia="Calibri"/>
          <w:b/>
          <w:snapToGrid/>
          <w:sz w:val="28"/>
          <w:szCs w:val="28"/>
          <w:lang w:val="uk-UA" w:eastAsia="en-US"/>
        </w:rPr>
        <w:tab/>
      </w:r>
    </w:p>
    <w:p w:rsidR="00175FC6" w:rsidRPr="00DE044D" w:rsidRDefault="00175FC6" w:rsidP="00175FC6">
      <w:pPr>
        <w:pStyle w:val="12"/>
        <w:spacing w:line="360" w:lineRule="auto"/>
        <w:ind w:firstLine="567"/>
        <w:rPr>
          <w:sz w:val="28"/>
          <w:szCs w:val="28"/>
          <w:lang w:val="uk-UA"/>
        </w:rPr>
      </w:pPr>
      <w:r w:rsidRPr="00AD6BAD">
        <w:rPr>
          <w:rFonts w:eastAsia="Calibri"/>
          <w:snapToGrid/>
          <w:sz w:val="28"/>
          <w:szCs w:val="28"/>
          <w:lang w:val="uk-UA" w:eastAsia="en-US"/>
        </w:rPr>
        <w:t>Характеристика управління</w:t>
      </w:r>
      <w:r w:rsidRPr="00DE044D">
        <w:rPr>
          <w:rFonts w:eastAsia="Calibri"/>
          <w:b/>
          <w:snapToGrid/>
          <w:sz w:val="28"/>
          <w:szCs w:val="28"/>
          <w:lang w:val="uk-UA" w:eastAsia="en-US"/>
        </w:rPr>
        <w:t xml:space="preserve">. </w:t>
      </w:r>
      <w:r w:rsidRPr="00DE044D">
        <w:rPr>
          <w:sz w:val="28"/>
          <w:szCs w:val="28"/>
          <w:lang w:val="uk-UA"/>
        </w:rPr>
        <w:t>Для забезпечення функціонування навчального закладу держава використовує численні механізми:</w:t>
      </w:r>
    </w:p>
    <w:p w:rsidR="00175FC6" w:rsidRPr="00DE044D" w:rsidRDefault="00175FC6" w:rsidP="00C82376">
      <w:pPr>
        <w:pStyle w:val="12"/>
        <w:numPr>
          <w:ilvl w:val="0"/>
          <w:numId w:val="5"/>
        </w:numPr>
        <w:spacing w:line="360" w:lineRule="auto"/>
        <w:ind w:left="0" w:firstLine="567"/>
        <w:rPr>
          <w:sz w:val="28"/>
          <w:szCs w:val="28"/>
          <w:lang w:val="uk-UA"/>
        </w:rPr>
      </w:pPr>
      <w:r w:rsidRPr="00DE044D">
        <w:rPr>
          <w:sz w:val="28"/>
          <w:szCs w:val="28"/>
          <w:lang w:val="uk-UA"/>
        </w:rPr>
        <w:t>розробляє закони, постанови, нормативні вимоги; встановлює стандарти, що включають навчальні плани, програми, вимоги до рівня освіченості;</w:t>
      </w:r>
    </w:p>
    <w:p w:rsidR="00175FC6" w:rsidRPr="00DE044D" w:rsidRDefault="00175FC6" w:rsidP="00C82376">
      <w:pPr>
        <w:pStyle w:val="12"/>
        <w:numPr>
          <w:ilvl w:val="0"/>
          <w:numId w:val="5"/>
        </w:numPr>
        <w:spacing w:line="360" w:lineRule="auto"/>
        <w:ind w:left="0" w:firstLine="567"/>
        <w:rPr>
          <w:sz w:val="28"/>
          <w:szCs w:val="28"/>
          <w:lang w:val="uk-UA"/>
        </w:rPr>
      </w:pPr>
      <w:r w:rsidRPr="00DE044D">
        <w:rPr>
          <w:sz w:val="28"/>
          <w:szCs w:val="28"/>
          <w:lang w:val="uk-UA"/>
        </w:rPr>
        <w:t>забезпечує розвиток педагогіки, психології та інших наук, орієнтованих на навчальні заклади;</w:t>
      </w:r>
    </w:p>
    <w:p w:rsidR="00175FC6" w:rsidRPr="00DE044D" w:rsidRDefault="00175FC6" w:rsidP="00C82376">
      <w:pPr>
        <w:pStyle w:val="12"/>
        <w:numPr>
          <w:ilvl w:val="0"/>
          <w:numId w:val="5"/>
        </w:numPr>
        <w:spacing w:line="360" w:lineRule="auto"/>
        <w:ind w:left="0" w:firstLine="567"/>
        <w:rPr>
          <w:sz w:val="28"/>
          <w:szCs w:val="28"/>
          <w:lang w:val="uk-UA"/>
        </w:rPr>
      </w:pPr>
      <w:r w:rsidRPr="00DE044D">
        <w:rPr>
          <w:sz w:val="28"/>
          <w:szCs w:val="28"/>
          <w:lang w:val="uk-UA"/>
        </w:rPr>
        <w:t>здійснює матеріально-фінансове забезпечення навчального закладу;</w:t>
      </w:r>
    </w:p>
    <w:p w:rsidR="00175FC6" w:rsidRPr="00DE044D" w:rsidRDefault="00175FC6" w:rsidP="00C82376">
      <w:pPr>
        <w:pStyle w:val="12"/>
        <w:numPr>
          <w:ilvl w:val="0"/>
          <w:numId w:val="5"/>
        </w:numPr>
        <w:spacing w:line="360" w:lineRule="auto"/>
        <w:ind w:left="0" w:firstLine="567"/>
        <w:rPr>
          <w:sz w:val="28"/>
          <w:szCs w:val="28"/>
          <w:lang w:val="uk-UA"/>
        </w:rPr>
      </w:pPr>
      <w:r w:rsidRPr="00DE044D">
        <w:rPr>
          <w:sz w:val="28"/>
          <w:szCs w:val="28"/>
          <w:lang w:val="uk-UA"/>
        </w:rPr>
        <w:t>забезпечує підготовку і підвищення кваліфікації педагогічних кадрів;</w:t>
      </w:r>
    </w:p>
    <w:p w:rsidR="00175FC6" w:rsidRPr="00DE044D" w:rsidRDefault="00175FC6" w:rsidP="00C82376">
      <w:pPr>
        <w:pStyle w:val="12"/>
        <w:numPr>
          <w:ilvl w:val="0"/>
          <w:numId w:val="5"/>
        </w:numPr>
        <w:spacing w:line="360" w:lineRule="auto"/>
        <w:ind w:left="0" w:firstLine="567"/>
        <w:rPr>
          <w:sz w:val="28"/>
          <w:szCs w:val="28"/>
          <w:lang w:val="uk-UA"/>
        </w:rPr>
      </w:pPr>
      <w:r w:rsidRPr="00DE044D">
        <w:rPr>
          <w:sz w:val="28"/>
          <w:szCs w:val="28"/>
          <w:lang w:val="uk-UA"/>
        </w:rPr>
        <w:t>організовує медичне обслуговування учнів і педагогів; організовує систему харчування учнів.</w:t>
      </w:r>
    </w:p>
    <w:p w:rsidR="00175FC6" w:rsidRPr="00DE044D" w:rsidRDefault="00175FC6" w:rsidP="00175FC6">
      <w:pPr>
        <w:pStyle w:val="a3"/>
        <w:tabs>
          <w:tab w:val="left" w:pos="494"/>
          <w:tab w:val="left" w:pos="2802"/>
          <w:tab w:val="left" w:pos="4928"/>
        </w:tabs>
        <w:spacing w:after="0" w:line="360" w:lineRule="auto"/>
        <w:ind w:left="0" w:firstLine="567"/>
        <w:jc w:val="both"/>
        <w:rPr>
          <w:rFonts w:ascii="Times New Roman" w:hAnsi="Times New Roman" w:cs="Times New Roman"/>
          <w:b/>
          <w:sz w:val="28"/>
          <w:szCs w:val="28"/>
          <w:lang w:val="uk-UA"/>
        </w:rPr>
      </w:pPr>
      <w:r w:rsidRPr="00DE044D">
        <w:rPr>
          <w:rFonts w:ascii="Times New Roman" w:hAnsi="Times New Roman" w:cs="Times New Roman"/>
          <w:sz w:val="28"/>
          <w:szCs w:val="28"/>
          <w:lang w:val="uk-UA"/>
        </w:rPr>
        <w:lastRenderedPageBreak/>
        <w:t>Проте від управління навчальним закладом вирішальною мірою залежить, наскільки повно використовуються умови, в яких працює навчальний заклад. Якщо управління здійснюється не в повному обсязі, то в навчальному закладі може скластися ситуація, коли сучасні досягнення психолого-педагогічної науки не використовуються в навчально-виховному процесі; навчальні програми не виконуються й учні не одержують можливого в цих умовах рівня освіти; матеріальна база навчального закладу швидко руйнується; відсутність об’єктивної оцінки результатів праці вчителів не стимулює активності педагогів у саморозвитку, у підвищенні своєї кваліфікації; не всі продукти, призначені на харчування, доходять до дітей, і т. ін.</w:t>
      </w:r>
    </w:p>
    <w:p w:rsidR="00175FC6" w:rsidRPr="00DE044D" w:rsidRDefault="00175FC6" w:rsidP="00C82376">
      <w:pPr>
        <w:pStyle w:val="12"/>
        <w:numPr>
          <w:ilvl w:val="0"/>
          <w:numId w:val="8"/>
        </w:numPr>
        <w:spacing w:line="360" w:lineRule="auto"/>
        <w:ind w:left="0" w:firstLine="567"/>
        <w:rPr>
          <w:sz w:val="28"/>
          <w:szCs w:val="28"/>
          <w:lang w:val="uk-UA"/>
        </w:rPr>
      </w:pPr>
      <w:r w:rsidRPr="00AD6BAD">
        <w:rPr>
          <w:rFonts w:eastAsia="Calibri"/>
          <w:snapToGrid/>
          <w:sz w:val="28"/>
          <w:szCs w:val="28"/>
          <w:lang w:val="uk-UA" w:eastAsia="en-US"/>
        </w:rPr>
        <w:t>Закономірність управління:</w:t>
      </w:r>
      <w:r w:rsidRPr="00DE044D">
        <w:rPr>
          <w:rFonts w:eastAsia="Calibri"/>
          <w:b/>
          <w:i/>
          <w:snapToGrid/>
          <w:sz w:val="28"/>
          <w:szCs w:val="28"/>
          <w:lang w:val="uk-UA" w:eastAsia="en-US"/>
        </w:rPr>
        <w:t xml:space="preserve"> </w:t>
      </w:r>
      <w:r w:rsidRPr="00DE044D">
        <w:rPr>
          <w:i/>
          <w:sz w:val="28"/>
          <w:szCs w:val="28"/>
          <w:lang w:val="uk-UA"/>
        </w:rPr>
        <w:t>ефективність управління навчальним закладом тим вища, чим вищий рівень взаємовизначення керуючої і керованої підсистем.</w:t>
      </w:r>
      <w:r w:rsidRPr="00DE044D">
        <w:rPr>
          <w:rFonts w:eastAsia="Calibri"/>
          <w:b/>
          <w:snapToGrid/>
          <w:sz w:val="28"/>
          <w:szCs w:val="28"/>
          <w:lang w:val="uk-UA" w:eastAsia="en-US"/>
        </w:rPr>
        <w:tab/>
      </w:r>
    </w:p>
    <w:p w:rsidR="00175FC6" w:rsidRPr="00DE044D" w:rsidRDefault="00175FC6" w:rsidP="00175FC6">
      <w:pPr>
        <w:pStyle w:val="12"/>
        <w:spacing w:line="360" w:lineRule="auto"/>
        <w:ind w:firstLine="567"/>
        <w:rPr>
          <w:sz w:val="28"/>
          <w:szCs w:val="28"/>
          <w:lang w:val="uk-UA"/>
        </w:rPr>
      </w:pPr>
      <w:r w:rsidRPr="00AD6BAD">
        <w:rPr>
          <w:rFonts w:eastAsia="Calibri"/>
          <w:snapToGrid/>
          <w:sz w:val="28"/>
          <w:szCs w:val="28"/>
          <w:lang w:val="uk-UA" w:eastAsia="en-US"/>
        </w:rPr>
        <w:t>Відповідний принцип управління:</w:t>
      </w:r>
      <w:r w:rsidRPr="00DE044D">
        <w:rPr>
          <w:rFonts w:eastAsia="Calibri"/>
          <w:b/>
          <w:snapToGrid/>
          <w:sz w:val="28"/>
          <w:szCs w:val="28"/>
          <w:lang w:val="uk-UA" w:eastAsia="en-US"/>
        </w:rPr>
        <w:t xml:space="preserve"> </w:t>
      </w:r>
      <w:r w:rsidRPr="00DE044D">
        <w:rPr>
          <w:sz w:val="28"/>
          <w:szCs w:val="28"/>
          <w:lang w:val="uk-UA"/>
        </w:rPr>
        <w:t>принцип взаємовизначення керуючої і керованої підсистем.</w:t>
      </w:r>
      <w:r w:rsidRPr="00DE044D">
        <w:rPr>
          <w:rFonts w:eastAsia="Calibri"/>
          <w:b/>
          <w:snapToGrid/>
          <w:sz w:val="28"/>
          <w:szCs w:val="28"/>
          <w:lang w:val="uk-UA" w:eastAsia="en-US"/>
        </w:rPr>
        <w:tab/>
      </w:r>
    </w:p>
    <w:p w:rsidR="00175FC6" w:rsidRPr="00DE044D" w:rsidRDefault="00175FC6" w:rsidP="00175FC6">
      <w:pPr>
        <w:pStyle w:val="12"/>
        <w:spacing w:line="360" w:lineRule="auto"/>
        <w:ind w:firstLine="567"/>
        <w:rPr>
          <w:sz w:val="28"/>
          <w:szCs w:val="28"/>
          <w:lang w:val="uk-UA"/>
        </w:rPr>
      </w:pPr>
      <w:r w:rsidRPr="00AD6BAD">
        <w:rPr>
          <w:sz w:val="28"/>
          <w:szCs w:val="28"/>
          <w:lang w:val="uk-UA"/>
        </w:rPr>
        <w:t>Характеристика управління.</w:t>
      </w:r>
      <w:r w:rsidRPr="00DE044D">
        <w:rPr>
          <w:sz w:val="28"/>
          <w:szCs w:val="28"/>
          <w:lang w:val="uk-UA"/>
        </w:rPr>
        <w:t xml:space="preserve"> Особливістю взаємодії керуючої й керованої підсистем у навчальному закладі є те, що перша з них конкретизує інституціональні цілі навчального закладу, формулює мету роботи керованої підсистеми в рамках різноманітних управлінських циклів, визначає зміст і засоби реалізації навчально-виховного процесу. Проте водночас особливості керованої підсистеми обумовлюють діяльність керуючої підсистеми. Це виявляється в тому, що цілі навчального закладу, зміст навчально-виховного процесу визначають цілі, зміст управління, структуру органів управління, їхні функції. </w:t>
      </w:r>
    </w:p>
    <w:p w:rsidR="00175FC6" w:rsidRPr="00DE044D" w:rsidRDefault="00175FC6" w:rsidP="00175FC6">
      <w:pPr>
        <w:pStyle w:val="12"/>
        <w:spacing w:line="360" w:lineRule="auto"/>
        <w:ind w:firstLine="567"/>
        <w:rPr>
          <w:sz w:val="28"/>
          <w:szCs w:val="28"/>
          <w:lang w:val="uk-UA"/>
        </w:rPr>
      </w:pPr>
      <w:r w:rsidRPr="00DE044D">
        <w:rPr>
          <w:sz w:val="28"/>
          <w:szCs w:val="28"/>
          <w:lang w:val="uk-UA"/>
        </w:rPr>
        <w:t xml:space="preserve">Нині структура органів управління та їхні функції відображають застарілі уявлення про сутність і організацію навчально-виховного процесу, його поділ на дві слабко пов’язані між собою частини — навчання та виховання. До того ж необхідно додати і те, що управлінська підсистема, особливо у великих загальноосвітніх школах, є недостатньою. Ефективно </w:t>
      </w:r>
      <w:r w:rsidRPr="00DE044D">
        <w:rPr>
          <w:sz w:val="28"/>
          <w:szCs w:val="28"/>
          <w:lang w:val="uk-UA"/>
        </w:rPr>
        <w:lastRenderedPageBreak/>
        <w:t>управляти 30—40 підлеглими одному управлінцю неможливо.</w:t>
      </w:r>
    </w:p>
    <w:p w:rsidR="00175FC6" w:rsidRPr="00DE044D" w:rsidRDefault="00175FC6" w:rsidP="00175FC6">
      <w:pPr>
        <w:pStyle w:val="12"/>
        <w:tabs>
          <w:tab w:val="left" w:pos="494"/>
          <w:tab w:val="left" w:pos="2802"/>
          <w:tab w:val="left" w:pos="4928"/>
        </w:tabs>
        <w:spacing w:line="360" w:lineRule="auto"/>
        <w:ind w:firstLine="567"/>
        <w:rPr>
          <w:sz w:val="28"/>
          <w:szCs w:val="28"/>
          <w:lang w:val="uk-UA"/>
        </w:rPr>
      </w:pPr>
      <w:r w:rsidRPr="00DE044D">
        <w:rPr>
          <w:sz w:val="28"/>
          <w:szCs w:val="28"/>
          <w:lang w:val="uk-UA"/>
        </w:rPr>
        <w:t>Нерідко трапляються випадки, коли керуюча підсистема висуває перед колективом певні цілі, але реальна діяльність педагогів не відповідає поставленим цілям. Розбіжність цілей роботи й змісту навчально-виховного процесу робить управління формальним.</w:t>
      </w:r>
    </w:p>
    <w:p w:rsidR="00175FC6" w:rsidRPr="00AD6BAD" w:rsidRDefault="00175FC6" w:rsidP="00C82376">
      <w:pPr>
        <w:pStyle w:val="12"/>
        <w:numPr>
          <w:ilvl w:val="0"/>
          <w:numId w:val="8"/>
        </w:numPr>
        <w:spacing w:line="360" w:lineRule="auto"/>
        <w:ind w:left="0" w:firstLine="567"/>
        <w:rPr>
          <w:sz w:val="28"/>
          <w:szCs w:val="28"/>
          <w:lang w:val="uk-UA"/>
        </w:rPr>
      </w:pPr>
      <w:r w:rsidRPr="00AD6BAD">
        <w:rPr>
          <w:rFonts w:eastAsia="Calibri"/>
          <w:snapToGrid/>
          <w:sz w:val="28"/>
          <w:szCs w:val="28"/>
          <w:lang w:val="uk-UA" w:eastAsia="en-US"/>
        </w:rPr>
        <w:t>Закономірність управління:</w:t>
      </w:r>
      <w:r w:rsidRPr="00DE044D">
        <w:rPr>
          <w:rFonts w:eastAsia="Calibri"/>
          <w:b/>
          <w:i/>
          <w:snapToGrid/>
          <w:sz w:val="28"/>
          <w:szCs w:val="28"/>
          <w:lang w:val="uk-UA" w:eastAsia="en-US"/>
        </w:rPr>
        <w:t xml:space="preserve"> </w:t>
      </w:r>
      <w:r w:rsidRPr="00AD6BAD">
        <w:rPr>
          <w:sz w:val="28"/>
          <w:szCs w:val="28"/>
          <w:lang w:val="uk-UA"/>
        </w:rPr>
        <w:t>ефективність управління навчальним закладом тим вище, чим повніша управлінська діяльність спирається на положення наук, що лежать у її основі.</w:t>
      </w:r>
    </w:p>
    <w:p w:rsidR="00175FC6" w:rsidRPr="00DE044D" w:rsidRDefault="00175FC6" w:rsidP="00175FC6">
      <w:pPr>
        <w:pStyle w:val="12"/>
        <w:spacing w:line="360" w:lineRule="auto"/>
        <w:ind w:firstLine="567"/>
        <w:rPr>
          <w:rFonts w:eastAsia="Calibri"/>
          <w:b/>
          <w:snapToGrid/>
          <w:sz w:val="28"/>
          <w:szCs w:val="28"/>
          <w:lang w:val="uk-UA" w:eastAsia="en-US"/>
        </w:rPr>
      </w:pPr>
      <w:r w:rsidRPr="00AD6BAD">
        <w:rPr>
          <w:sz w:val="28"/>
          <w:szCs w:val="28"/>
          <w:lang w:val="uk-UA"/>
        </w:rPr>
        <w:t xml:space="preserve"> </w:t>
      </w:r>
      <w:r w:rsidRPr="00AD6BAD">
        <w:rPr>
          <w:rFonts w:eastAsia="Calibri"/>
          <w:snapToGrid/>
          <w:sz w:val="28"/>
          <w:szCs w:val="28"/>
          <w:lang w:val="uk-UA" w:eastAsia="en-US"/>
        </w:rPr>
        <w:t>Відповідний принцип управління</w:t>
      </w:r>
      <w:r w:rsidRPr="00DE044D">
        <w:rPr>
          <w:rFonts w:eastAsia="Calibri"/>
          <w:b/>
          <w:snapToGrid/>
          <w:sz w:val="28"/>
          <w:szCs w:val="28"/>
          <w:lang w:val="uk-UA" w:eastAsia="en-US"/>
        </w:rPr>
        <w:t xml:space="preserve">: </w:t>
      </w:r>
      <w:r w:rsidRPr="00DE044D">
        <w:rPr>
          <w:sz w:val="28"/>
          <w:szCs w:val="28"/>
          <w:lang w:val="uk-UA"/>
        </w:rPr>
        <w:t>принцип науковості управління навчальним закладом.</w:t>
      </w:r>
      <w:r w:rsidRPr="00DE044D">
        <w:rPr>
          <w:rFonts w:eastAsia="Calibri"/>
          <w:b/>
          <w:snapToGrid/>
          <w:sz w:val="28"/>
          <w:szCs w:val="28"/>
          <w:lang w:val="uk-UA" w:eastAsia="en-US"/>
        </w:rPr>
        <w:tab/>
      </w:r>
    </w:p>
    <w:p w:rsidR="00175FC6" w:rsidRPr="00DE044D" w:rsidRDefault="00175FC6" w:rsidP="00175FC6">
      <w:pPr>
        <w:pStyle w:val="12"/>
        <w:spacing w:line="360" w:lineRule="auto"/>
        <w:ind w:firstLine="567"/>
        <w:rPr>
          <w:sz w:val="28"/>
          <w:szCs w:val="28"/>
          <w:lang w:val="uk-UA"/>
        </w:rPr>
      </w:pPr>
      <w:r w:rsidRPr="00AD6BAD">
        <w:rPr>
          <w:rFonts w:eastAsia="Calibri"/>
          <w:snapToGrid/>
          <w:sz w:val="28"/>
          <w:szCs w:val="28"/>
          <w:lang w:val="uk-UA" w:eastAsia="en-US"/>
        </w:rPr>
        <w:t>Характеристика управління.</w:t>
      </w:r>
      <w:r w:rsidRPr="00DE044D">
        <w:rPr>
          <w:rFonts w:eastAsia="Calibri"/>
          <w:b/>
          <w:snapToGrid/>
          <w:sz w:val="28"/>
          <w:szCs w:val="28"/>
          <w:lang w:val="uk-UA" w:eastAsia="en-US"/>
        </w:rPr>
        <w:t xml:space="preserve"> </w:t>
      </w:r>
      <w:r w:rsidRPr="00DE044D">
        <w:rPr>
          <w:sz w:val="28"/>
          <w:szCs w:val="28"/>
          <w:lang w:val="uk-UA"/>
        </w:rPr>
        <w:t>Управління є одним із найскладніших специфічних видів людської діяльності. Для управління промисловими підприємствами характерні багаторівневість структури управління і вузька спеціалізація управлінських функцій. Це звужує коло розв’язуваних управлінських завдань, робить управління більш цілеспрямованим і ефективним. Крім того, промислові підприємства як один з основних своїх компонентів мають технічні об’єкти, що полегшує завдання технологізації виробничих процесів, надає їм характер більш детермінованих систем.</w:t>
      </w:r>
    </w:p>
    <w:p w:rsidR="00175FC6" w:rsidRPr="00DE044D" w:rsidRDefault="00175FC6" w:rsidP="00175FC6">
      <w:pPr>
        <w:pStyle w:val="12"/>
        <w:tabs>
          <w:tab w:val="left" w:pos="494"/>
          <w:tab w:val="left" w:pos="2802"/>
          <w:tab w:val="left" w:pos="4928"/>
        </w:tabs>
        <w:spacing w:line="360" w:lineRule="auto"/>
        <w:ind w:firstLine="567"/>
        <w:rPr>
          <w:sz w:val="28"/>
          <w:szCs w:val="28"/>
          <w:lang w:val="uk-UA"/>
        </w:rPr>
      </w:pPr>
      <w:r w:rsidRPr="00DE044D">
        <w:rPr>
          <w:sz w:val="28"/>
          <w:szCs w:val="28"/>
          <w:lang w:val="uk-UA"/>
        </w:rPr>
        <w:t>Для управління навчальним закладом характерні дворівнева в школах та чотирьохрівнева у ВНЗ адміністративна структура і низький рівень спеціалізації управлінської діяльності. У зв’язку з тим, що освітня установа є складною, ймовірнісною системою, такою же складністю і багатоплановістю вирізняється й управлінська діяльність. В основі цієї діяльності лежать положення прогностики, педагогіки, психології, теорії управління, шкільної гігієни, юридичної науки, медицини, економічної теорії.</w:t>
      </w:r>
    </w:p>
    <w:p w:rsidR="00175FC6" w:rsidRPr="00AD6BAD" w:rsidRDefault="00175FC6" w:rsidP="00C82376">
      <w:pPr>
        <w:pStyle w:val="12"/>
        <w:numPr>
          <w:ilvl w:val="0"/>
          <w:numId w:val="8"/>
        </w:numPr>
        <w:spacing w:line="360" w:lineRule="auto"/>
        <w:ind w:left="0" w:firstLine="567"/>
        <w:rPr>
          <w:b/>
          <w:sz w:val="28"/>
          <w:szCs w:val="28"/>
          <w:lang w:val="uk-UA"/>
        </w:rPr>
      </w:pPr>
      <w:r w:rsidRPr="00AD6BAD">
        <w:rPr>
          <w:rFonts w:eastAsia="Calibri"/>
          <w:snapToGrid/>
          <w:sz w:val="28"/>
          <w:szCs w:val="28"/>
          <w:lang w:val="uk-UA" w:eastAsia="en-US"/>
        </w:rPr>
        <w:t>Закономірність управління:</w:t>
      </w:r>
      <w:r w:rsidRPr="00DE044D">
        <w:rPr>
          <w:rFonts w:eastAsia="Calibri"/>
          <w:b/>
          <w:i/>
          <w:snapToGrid/>
          <w:sz w:val="28"/>
          <w:szCs w:val="28"/>
          <w:lang w:val="uk-UA" w:eastAsia="en-US"/>
        </w:rPr>
        <w:t xml:space="preserve"> </w:t>
      </w:r>
      <w:r w:rsidRPr="00AD6BAD">
        <w:rPr>
          <w:sz w:val="28"/>
          <w:szCs w:val="28"/>
          <w:lang w:val="uk-UA"/>
        </w:rPr>
        <w:t>ефективність управління навчальним закладом тим вища, чим оптимальніше співвідношення об’єктивно необхідних оперативно-поточних і стратегічних завдань управління.</w:t>
      </w:r>
    </w:p>
    <w:p w:rsidR="00AD6BAD" w:rsidRDefault="00175FC6" w:rsidP="00175FC6">
      <w:pPr>
        <w:pStyle w:val="12"/>
        <w:spacing w:line="360" w:lineRule="auto"/>
        <w:ind w:firstLine="567"/>
        <w:rPr>
          <w:sz w:val="28"/>
          <w:szCs w:val="28"/>
          <w:lang w:val="uk-UA"/>
        </w:rPr>
      </w:pPr>
      <w:r w:rsidRPr="00DE044D">
        <w:rPr>
          <w:rFonts w:eastAsia="Calibri"/>
          <w:b/>
          <w:snapToGrid/>
          <w:sz w:val="28"/>
          <w:szCs w:val="28"/>
          <w:lang w:val="uk-UA" w:eastAsia="en-US"/>
        </w:rPr>
        <w:tab/>
      </w:r>
      <w:r w:rsidRPr="00AD6BAD">
        <w:rPr>
          <w:rFonts w:eastAsia="Calibri"/>
          <w:snapToGrid/>
          <w:sz w:val="28"/>
          <w:szCs w:val="28"/>
          <w:lang w:val="uk-UA" w:eastAsia="en-US"/>
        </w:rPr>
        <w:t>Відповідний принцип управління</w:t>
      </w:r>
      <w:r w:rsidRPr="00DE044D">
        <w:rPr>
          <w:rFonts w:eastAsia="Calibri"/>
          <w:b/>
          <w:snapToGrid/>
          <w:sz w:val="28"/>
          <w:szCs w:val="28"/>
          <w:lang w:val="uk-UA" w:eastAsia="en-US"/>
        </w:rPr>
        <w:t xml:space="preserve">: </w:t>
      </w:r>
      <w:r w:rsidRPr="00DE044D">
        <w:rPr>
          <w:sz w:val="28"/>
          <w:szCs w:val="28"/>
          <w:lang w:val="uk-UA"/>
        </w:rPr>
        <w:t>принцип оптимального співвідношення оперативно-поточного і цільового стратегічного управління.</w:t>
      </w:r>
    </w:p>
    <w:p w:rsidR="00175FC6" w:rsidRPr="00DE044D" w:rsidRDefault="00175FC6" w:rsidP="00175FC6">
      <w:pPr>
        <w:pStyle w:val="12"/>
        <w:spacing w:line="360" w:lineRule="auto"/>
        <w:ind w:firstLine="567"/>
        <w:rPr>
          <w:sz w:val="28"/>
          <w:szCs w:val="28"/>
          <w:lang w:val="uk-UA"/>
        </w:rPr>
      </w:pPr>
      <w:r w:rsidRPr="00AD6BAD">
        <w:rPr>
          <w:sz w:val="28"/>
          <w:szCs w:val="28"/>
          <w:lang w:val="uk-UA"/>
        </w:rPr>
        <w:lastRenderedPageBreak/>
        <w:t>Характеристика управління</w:t>
      </w:r>
      <w:r w:rsidRPr="00DE044D">
        <w:rPr>
          <w:b/>
          <w:sz w:val="28"/>
          <w:szCs w:val="28"/>
          <w:lang w:val="uk-UA"/>
        </w:rPr>
        <w:t>.</w:t>
      </w:r>
      <w:r w:rsidRPr="00DE044D">
        <w:rPr>
          <w:sz w:val="28"/>
          <w:szCs w:val="28"/>
          <w:lang w:val="uk-UA"/>
        </w:rPr>
        <w:t xml:space="preserve"> В управлінні школою є два типи завдань. Перші пов’язані зі стабілізацією наявної системи роботи навчального закладу. Таких завдань багато: забезпечення чистоти і порядку у навчальному закладі, своєчасна заміна педагогів, які захворіли, організація контролю за виконанням нормативних вимог до документації, до виконання навчальних програм, правил техніки безпеки тощо. Ці завдання повторюються з року в рік.</w:t>
      </w:r>
    </w:p>
    <w:p w:rsidR="00175FC6" w:rsidRPr="00DE044D" w:rsidRDefault="00175FC6" w:rsidP="00175FC6">
      <w:pPr>
        <w:pStyle w:val="12"/>
        <w:spacing w:line="360" w:lineRule="auto"/>
        <w:ind w:firstLine="567"/>
        <w:rPr>
          <w:sz w:val="28"/>
          <w:szCs w:val="28"/>
          <w:lang w:val="uk-UA"/>
        </w:rPr>
      </w:pPr>
      <w:r w:rsidRPr="00DE044D">
        <w:rPr>
          <w:sz w:val="28"/>
          <w:szCs w:val="28"/>
          <w:lang w:val="uk-UA"/>
        </w:rPr>
        <w:t>Інші завдання пов’язані з розвитком наявної системи роботи. Вони виникають тоді, коли необхідно змінити зміст навчання, використовувати нові технології організації навчально-виховного процесу, змінити тип навчального закладу.</w:t>
      </w:r>
    </w:p>
    <w:p w:rsidR="00175FC6" w:rsidRPr="00DE044D" w:rsidRDefault="00175FC6" w:rsidP="00175FC6">
      <w:pPr>
        <w:pStyle w:val="12"/>
        <w:spacing w:line="360" w:lineRule="auto"/>
        <w:ind w:firstLine="567"/>
        <w:rPr>
          <w:sz w:val="28"/>
          <w:szCs w:val="28"/>
          <w:lang w:val="uk-UA"/>
        </w:rPr>
      </w:pPr>
      <w:r w:rsidRPr="00DE044D">
        <w:rPr>
          <w:sz w:val="28"/>
          <w:szCs w:val="28"/>
          <w:lang w:val="uk-UA"/>
        </w:rPr>
        <w:t>У навчальному закладі може скластися ситуація, коли для вирішення поточних управлінських завдань не розроблені стандартні, технологічні процедури. Тоді на вирішення цих повторюваних завдань витрачається багато сил і часу і, до того ж, названі завдання вирішуються не в повному обсязі. За такого становища поставити і вирішити завдання, пов’язані з розвитком навчального закладу, дуже проблематично. Вся увага керівників зосереджується на поточних питаннях. Тому ставити й ефективно вирішувати завдання, пов’язані з розвитком наявної системи роботи, може тільки навчальний заклад, який ефективно вирішує повсякденні управлінські завдання.</w:t>
      </w:r>
    </w:p>
    <w:p w:rsidR="00175FC6" w:rsidRPr="00DE044D" w:rsidRDefault="00175FC6" w:rsidP="00175FC6">
      <w:pPr>
        <w:pStyle w:val="12"/>
        <w:tabs>
          <w:tab w:val="left" w:pos="494"/>
          <w:tab w:val="left" w:pos="2802"/>
          <w:tab w:val="left" w:pos="4928"/>
        </w:tabs>
        <w:spacing w:line="360" w:lineRule="auto"/>
        <w:ind w:firstLine="567"/>
        <w:rPr>
          <w:sz w:val="28"/>
          <w:szCs w:val="28"/>
          <w:lang w:val="uk-UA"/>
        </w:rPr>
      </w:pPr>
      <w:r w:rsidRPr="00DE044D">
        <w:rPr>
          <w:sz w:val="28"/>
          <w:szCs w:val="28"/>
          <w:lang w:val="uk-UA"/>
        </w:rPr>
        <w:t>Водночас, якщо в навчальному закладі успішно вирішуються поточні завдання, він не може не ставити цільових завдань — стратегічних. Це пов’язано з тим, що навчальний заклад є відкритою, динамічною системою, і якщо вона не буде реагувати на зміни в мікро- і макросередовищі, то це неминуче дестабілізує її роботу.</w:t>
      </w:r>
    </w:p>
    <w:p w:rsidR="00175FC6" w:rsidRPr="00DE044D" w:rsidRDefault="00175FC6" w:rsidP="00C82376">
      <w:pPr>
        <w:pStyle w:val="12"/>
        <w:numPr>
          <w:ilvl w:val="0"/>
          <w:numId w:val="8"/>
        </w:numPr>
        <w:spacing w:line="360" w:lineRule="auto"/>
        <w:ind w:left="0" w:firstLine="567"/>
        <w:rPr>
          <w:sz w:val="28"/>
          <w:szCs w:val="28"/>
          <w:lang w:val="uk-UA"/>
        </w:rPr>
      </w:pPr>
      <w:r w:rsidRPr="00AD6BAD">
        <w:rPr>
          <w:rFonts w:eastAsia="Calibri"/>
          <w:snapToGrid/>
          <w:sz w:val="28"/>
          <w:szCs w:val="28"/>
          <w:lang w:val="uk-UA" w:eastAsia="en-US"/>
        </w:rPr>
        <w:t>Закономірність управління</w:t>
      </w:r>
      <w:r w:rsidRPr="00DE044D">
        <w:rPr>
          <w:rFonts w:eastAsia="Calibri"/>
          <w:b/>
          <w:snapToGrid/>
          <w:sz w:val="28"/>
          <w:szCs w:val="28"/>
          <w:lang w:val="uk-UA" w:eastAsia="en-US"/>
        </w:rPr>
        <w:t>:</w:t>
      </w:r>
      <w:r w:rsidRPr="00DE044D">
        <w:rPr>
          <w:rFonts w:eastAsia="Calibri"/>
          <w:b/>
          <w:i/>
          <w:snapToGrid/>
          <w:sz w:val="28"/>
          <w:szCs w:val="28"/>
          <w:lang w:val="uk-UA" w:eastAsia="en-US"/>
        </w:rPr>
        <w:t xml:space="preserve"> </w:t>
      </w:r>
      <w:r w:rsidRPr="00DE044D">
        <w:rPr>
          <w:i/>
          <w:sz w:val="28"/>
          <w:szCs w:val="28"/>
          <w:lang w:val="uk-UA"/>
        </w:rPr>
        <w:t>управління є ефективним, якщо забезпечуються єдність і цілісність усіх груп умов, необхідних для реалізації мети навчального закладу.</w:t>
      </w:r>
      <w:r w:rsidRPr="00DE044D">
        <w:rPr>
          <w:sz w:val="28"/>
          <w:szCs w:val="28"/>
          <w:lang w:val="uk-UA"/>
        </w:rPr>
        <w:tab/>
      </w:r>
    </w:p>
    <w:p w:rsidR="00175FC6" w:rsidRPr="00DE044D" w:rsidRDefault="00175FC6" w:rsidP="00175FC6">
      <w:pPr>
        <w:pStyle w:val="12"/>
        <w:spacing w:line="360" w:lineRule="auto"/>
        <w:ind w:firstLine="567"/>
        <w:rPr>
          <w:rFonts w:eastAsia="Calibri"/>
          <w:b/>
          <w:snapToGrid/>
          <w:sz w:val="28"/>
          <w:szCs w:val="28"/>
          <w:lang w:val="uk-UA" w:eastAsia="en-US"/>
        </w:rPr>
      </w:pPr>
      <w:r w:rsidRPr="00AD6BAD">
        <w:rPr>
          <w:sz w:val="28"/>
          <w:szCs w:val="28"/>
          <w:lang w:val="uk-UA"/>
        </w:rPr>
        <w:t>Відповідний принцип управління:</w:t>
      </w:r>
      <w:r w:rsidRPr="00DE044D">
        <w:rPr>
          <w:sz w:val="28"/>
          <w:szCs w:val="28"/>
          <w:lang w:val="uk-UA"/>
        </w:rPr>
        <w:t xml:space="preserve"> принцип цілісності умов, необхідних </w:t>
      </w:r>
      <w:r w:rsidRPr="00DE044D">
        <w:rPr>
          <w:sz w:val="28"/>
          <w:szCs w:val="28"/>
          <w:lang w:val="uk-UA"/>
        </w:rPr>
        <w:lastRenderedPageBreak/>
        <w:t>для реалізації мети навчального закладу.</w:t>
      </w:r>
      <w:r w:rsidRPr="00DE044D">
        <w:rPr>
          <w:rFonts w:eastAsia="Calibri"/>
          <w:b/>
          <w:snapToGrid/>
          <w:sz w:val="28"/>
          <w:szCs w:val="28"/>
          <w:lang w:val="uk-UA" w:eastAsia="en-US"/>
        </w:rPr>
        <w:tab/>
      </w:r>
    </w:p>
    <w:p w:rsidR="00175FC6" w:rsidRPr="00DE044D" w:rsidRDefault="00175FC6" w:rsidP="00175FC6">
      <w:pPr>
        <w:pStyle w:val="12"/>
        <w:spacing w:line="360" w:lineRule="auto"/>
        <w:ind w:firstLine="567"/>
        <w:rPr>
          <w:sz w:val="28"/>
          <w:szCs w:val="28"/>
          <w:lang w:val="uk-UA"/>
        </w:rPr>
      </w:pPr>
      <w:r w:rsidRPr="00AD6BAD">
        <w:rPr>
          <w:sz w:val="28"/>
          <w:szCs w:val="28"/>
          <w:lang w:val="uk-UA"/>
        </w:rPr>
        <w:t>Характеристика управління.</w:t>
      </w:r>
      <w:r w:rsidR="00AF6192">
        <w:rPr>
          <w:sz w:val="28"/>
          <w:szCs w:val="28"/>
          <w:lang w:val="uk-UA"/>
        </w:rPr>
        <w:t xml:space="preserve"> Управління </w:t>
      </w:r>
      <w:r w:rsidRPr="00DE044D">
        <w:rPr>
          <w:sz w:val="28"/>
          <w:szCs w:val="28"/>
          <w:lang w:val="uk-UA"/>
        </w:rPr>
        <w:t>розглядається як діяльність, спрямована на створення соціально-прогностичних, педагогічних, психологічних, кадрових, організаційних, правових, матеріально-фінансових, медичних, ергономічних умов, необхідних для реалізації мети навчального закладу.</w:t>
      </w:r>
    </w:p>
    <w:p w:rsidR="00175FC6" w:rsidRPr="00DE044D" w:rsidRDefault="00175FC6" w:rsidP="00175FC6">
      <w:pPr>
        <w:pStyle w:val="12"/>
        <w:spacing w:line="360" w:lineRule="auto"/>
        <w:ind w:firstLine="567"/>
        <w:rPr>
          <w:sz w:val="28"/>
          <w:szCs w:val="28"/>
          <w:lang w:val="uk-UA"/>
        </w:rPr>
      </w:pPr>
      <w:r w:rsidRPr="00DE044D">
        <w:rPr>
          <w:sz w:val="28"/>
          <w:szCs w:val="28"/>
          <w:lang w:val="uk-UA"/>
        </w:rPr>
        <w:t>Головне місце в системі груп умов належить педагогічним. Саме вони визначають необхідні вимоги до всіх інших груп умов. Специфічними для педагогічних умов є взаємовідносини тільки із соціально-прогностичними умовами, що впливають на постановку тих або інших педагогічних і управлінських завдань.</w:t>
      </w:r>
    </w:p>
    <w:p w:rsidR="00175FC6" w:rsidRPr="00DE044D" w:rsidRDefault="00175FC6" w:rsidP="00175FC6">
      <w:pPr>
        <w:pStyle w:val="12"/>
        <w:spacing w:line="360" w:lineRule="auto"/>
        <w:ind w:firstLine="567"/>
        <w:rPr>
          <w:sz w:val="28"/>
          <w:szCs w:val="28"/>
          <w:lang w:val="uk-UA"/>
        </w:rPr>
      </w:pPr>
      <w:r w:rsidRPr="00DE044D">
        <w:rPr>
          <w:sz w:val="28"/>
          <w:szCs w:val="28"/>
          <w:lang w:val="uk-UA"/>
        </w:rPr>
        <w:t>В управлінській практиці нерідко трапляється так, що діяльність керівника навчального закладу зосереджується в одному випадку на створенні педагогічних умов, у другому — організаційних, у третьому — матеріально-фінансових тощо. Проте в жодній із цих ситуацій управління не може бути ефективним.</w:t>
      </w:r>
    </w:p>
    <w:p w:rsidR="00175FC6" w:rsidRPr="00DE044D" w:rsidRDefault="00175FC6" w:rsidP="00175FC6">
      <w:pPr>
        <w:pStyle w:val="12"/>
        <w:tabs>
          <w:tab w:val="left" w:pos="494"/>
          <w:tab w:val="left" w:pos="2802"/>
          <w:tab w:val="left" w:pos="4928"/>
        </w:tabs>
        <w:spacing w:line="360" w:lineRule="auto"/>
        <w:ind w:firstLine="567"/>
        <w:rPr>
          <w:sz w:val="28"/>
          <w:szCs w:val="28"/>
          <w:lang w:val="uk-UA"/>
        </w:rPr>
      </w:pPr>
      <w:r w:rsidRPr="00DE044D">
        <w:rPr>
          <w:sz w:val="28"/>
          <w:szCs w:val="28"/>
          <w:lang w:val="uk-UA"/>
        </w:rPr>
        <w:t>Таким воно стає в тому разі, якщо, з одного боку, педагогічна система навчального закладу будується на основі врахування прогностичного фону навчального закладу, досягнутого рівня інших груп умов, а з іншого — педагогічні умови визначають спрямованість розвитку інших груп умов у зв’язку з появою нових педагогічних завдань.</w:t>
      </w:r>
    </w:p>
    <w:p w:rsidR="00175FC6" w:rsidRPr="00AD6BAD" w:rsidRDefault="00175FC6" w:rsidP="00C82376">
      <w:pPr>
        <w:pStyle w:val="12"/>
        <w:numPr>
          <w:ilvl w:val="0"/>
          <w:numId w:val="8"/>
        </w:numPr>
        <w:spacing w:line="360" w:lineRule="auto"/>
        <w:ind w:left="0" w:firstLine="567"/>
        <w:rPr>
          <w:b/>
          <w:sz w:val="28"/>
          <w:szCs w:val="28"/>
          <w:lang w:val="uk-UA"/>
        </w:rPr>
      </w:pPr>
      <w:r w:rsidRPr="00AD6BAD">
        <w:rPr>
          <w:rFonts w:eastAsia="Calibri"/>
          <w:snapToGrid/>
          <w:sz w:val="28"/>
          <w:szCs w:val="28"/>
          <w:lang w:val="uk-UA" w:eastAsia="en-US"/>
        </w:rPr>
        <w:t>Закономірність управління</w:t>
      </w:r>
      <w:r w:rsidRPr="00DE044D">
        <w:rPr>
          <w:rFonts w:eastAsia="Calibri"/>
          <w:b/>
          <w:snapToGrid/>
          <w:sz w:val="28"/>
          <w:szCs w:val="28"/>
          <w:lang w:val="uk-UA" w:eastAsia="en-US"/>
        </w:rPr>
        <w:t>:</w:t>
      </w:r>
      <w:r w:rsidRPr="00DE044D">
        <w:rPr>
          <w:rFonts w:eastAsia="Calibri"/>
          <w:b/>
          <w:i/>
          <w:snapToGrid/>
          <w:sz w:val="28"/>
          <w:szCs w:val="28"/>
          <w:lang w:val="uk-UA" w:eastAsia="en-US"/>
        </w:rPr>
        <w:t xml:space="preserve"> </w:t>
      </w:r>
      <w:r w:rsidRPr="00AD6BAD">
        <w:rPr>
          <w:sz w:val="28"/>
          <w:szCs w:val="28"/>
          <w:lang w:val="uk-UA"/>
        </w:rPr>
        <w:t>ефективність управління навчальним закладом тим вища, чим повніше реалізується творчий потенціал педагогічної праці.</w:t>
      </w:r>
    </w:p>
    <w:p w:rsidR="00175FC6" w:rsidRPr="00DE044D" w:rsidRDefault="00175FC6" w:rsidP="00175FC6">
      <w:pPr>
        <w:pStyle w:val="12"/>
        <w:spacing w:line="360" w:lineRule="auto"/>
        <w:ind w:firstLine="567"/>
        <w:rPr>
          <w:sz w:val="28"/>
          <w:szCs w:val="28"/>
          <w:lang w:val="uk-UA"/>
        </w:rPr>
      </w:pPr>
      <w:r w:rsidRPr="00AD6BAD">
        <w:rPr>
          <w:sz w:val="28"/>
          <w:szCs w:val="28"/>
          <w:lang w:val="uk-UA"/>
        </w:rPr>
        <w:t>Відповідний принцип управління</w:t>
      </w:r>
      <w:r w:rsidRPr="00DE044D">
        <w:rPr>
          <w:b/>
          <w:sz w:val="28"/>
          <w:szCs w:val="28"/>
          <w:lang w:val="uk-UA"/>
        </w:rPr>
        <w:t xml:space="preserve">: </w:t>
      </w:r>
      <w:r w:rsidRPr="00DE044D">
        <w:rPr>
          <w:sz w:val="28"/>
          <w:szCs w:val="28"/>
          <w:lang w:val="uk-UA"/>
        </w:rPr>
        <w:t>принцип спрямованості управління на реалізацію творчого потенціалу педагогічної праці.</w:t>
      </w:r>
    </w:p>
    <w:p w:rsidR="00175FC6" w:rsidRPr="00DE044D" w:rsidRDefault="00175FC6" w:rsidP="00175FC6">
      <w:pPr>
        <w:pStyle w:val="12"/>
        <w:spacing w:line="360" w:lineRule="auto"/>
        <w:ind w:firstLine="567"/>
        <w:rPr>
          <w:sz w:val="28"/>
          <w:szCs w:val="28"/>
          <w:lang w:val="uk-UA"/>
        </w:rPr>
      </w:pPr>
      <w:r w:rsidRPr="00AD6BAD">
        <w:rPr>
          <w:sz w:val="28"/>
          <w:szCs w:val="28"/>
          <w:lang w:val="uk-UA"/>
        </w:rPr>
        <w:t>Характеристика управління.</w:t>
      </w:r>
      <w:r w:rsidRPr="00DE044D">
        <w:rPr>
          <w:sz w:val="28"/>
          <w:szCs w:val="28"/>
          <w:lang w:val="uk-UA"/>
        </w:rPr>
        <w:t xml:space="preserve"> За своєю природою педагогічна діяльність є творчою. Реалізація закладеного в ній потенціалу залежить від особливостей педагогів. Управління навчальним закладом може сприяти, може бути нейтральним, може протидіяти виявленню творчого характеру педагогічної </w:t>
      </w:r>
      <w:r w:rsidRPr="00DE044D">
        <w:rPr>
          <w:sz w:val="28"/>
          <w:szCs w:val="28"/>
          <w:lang w:val="uk-UA"/>
        </w:rPr>
        <w:lastRenderedPageBreak/>
        <w:t>праці.</w:t>
      </w:r>
    </w:p>
    <w:p w:rsidR="00175FC6" w:rsidRPr="00DE044D" w:rsidRDefault="00175FC6" w:rsidP="00175FC6">
      <w:pPr>
        <w:pStyle w:val="12"/>
        <w:spacing w:line="360" w:lineRule="auto"/>
        <w:ind w:firstLine="567"/>
        <w:rPr>
          <w:sz w:val="28"/>
          <w:szCs w:val="28"/>
          <w:lang w:val="uk-UA"/>
        </w:rPr>
      </w:pPr>
      <w:r w:rsidRPr="00DE044D">
        <w:rPr>
          <w:sz w:val="28"/>
          <w:szCs w:val="28"/>
          <w:lang w:val="uk-UA"/>
        </w:rPr>
        <w:t>Несприятливі умови для творчості виникають, якщо управління орієнтується на вплив, на наказ, на регламентацію процесу діяльності педагогів. У такій ситуації педагог стає лише простим виконавцем. Управління сприяє педагогічній творчості, якщо:</w:t>
      </w:r>
    </w:p>
    <w:p w:rsidR="00175FC6" w:rsidRPr="00DE044D" w:rsidRDefault="00175FC6" w:rsidP="00C82376">
      <w:pPr>
        <w:pStyle w:val="12"/>
        <w:numPr>
          <w:ilvl w:val="0"/>
          <w:numId w:val="6"/>
        </w:numPr>
        <w:spacing w:line="360" w:lineRule="auto"/>
        <w:ind w:left="0" w:firstLine="567"/>
        <w:rPr>
          <w:sz w:val="28"/>
          <w:szCs w:val="28"/>
          <w:lang w:val="uk-UA"/>
        </w:rPr>
      </w:pPr>
      <w:r w:rsidRPr="00DE044D">
        <w:rPr>
          <w:sz w:val="28"/>
          <w:szCs w:val="28"/>
          <w:lang w:val="uk-UA"/>
        </w:rPr>
        <w:t>орієнтує працівника на завдання його діяльності та надає йому самостійність у пошуку і реалізації засобів її здійснення; створює в навчальному закладі систему роботи, що стимулює самоаналіз результатів педагогічної діяльності;</w:t>
      </w:r>
    </w:p>
    <w:p w:rsidR="00175FC6" w:rsidRPr="00DE044D" w:rsidRDefault="00175FC6" w:rsidP="00C82376">
      <w:pPr>
        <w:pStyle w:val="12"/>
        <w:numPr>
          <w:ilvl w:val="0"/>
          <w:numId w:val="6"/>
        </w:numPr>
        <w:spacing w:line="360" w:lineRule="auto"/>
        <w:ind w:left="0" w:firstLine="567"/>
        <w:rPr>
          <w:sz w:val="28"/>
          <w:szCs w:val="28"/>
          <w:lang w:val="uk-UA"/>
        </w:rPr>
      </w:pPr>
      <w:r w:rsidRPr="00DE044D">
        <w:rPr>
          <w:sz w:val="28"/>
          <w:szCs w:val="28"/>
          <w:lang w:val="uk-UA"/>
        </w:rPr>
        <w:t>використовує як основний стимул розвитку творчості об’єктивну оцінку результатів педагогічної праці;</w:t>
      </w:r>
    </w:p>
    <w:p w:rsidR="00175FC6" w:rsidRPr="00DE044D" w:rsidRDefault="00175FC6" w:rsidP="00C82376">
      <w:pPr>
        <w:pStyle w:val="12"/>
        <w:numPr>
          <w:ilvl w:val="0"/>
          <w:numId w:val="6"/>
        </w:numPr>
        <w:spacing w:line="360" w:lineRule="auto"/>
        <w:ind w:left="0" w:firstLine="567"/>
        <w:rPr>
          <w:sz w:val="28"/>
          <w:szCs w:val="28"/>
          <w:lang w:val="uk-UA"/>
        </w:rPr>
      </w:pPr>
      <w:r w:rsidRPr="00DE044D">
        <w:rPr>
          <w:sz w:val="28"/>
          <w:szCs w:val="28"/>
          <w:lang w:val="uk-UA"/>
        </w:rPr>
        <w:t>створює в навчальному закладі умови для своєчасного і якісного підвищення кваліфікації, самоосвіти;</w:t>
      </w:r>
    </w:p>
    <w:p w:rsidR="00175FC6" w:rsidRPr="00DE044D" w:rsidRDefault="00175FC6" w:rsidP="00C82376">
      <w:pPr>
        <w:pStyle w:val="12"/>
        <w:numPr>
          <w:ilvl w:val="0"/>
          <w:numId w:val="6"/>
        </w:numPr>
        <w:spacing w:line="360" w:lineRule="auto"/>
        <w:ind w:left="0" w:firstLine="567"/>
        <w:rPr>
          <w:sz w:val="28"/>
          <w:szCs w:val="28"/>
          <w:lang w:val="uk-UA"/>
        </w:rPr>
      </w:pPr>
      <w:r w:rsidRPr="00DE044D">
        <w:rPr>
          <w:sz w:val="28"/>
          <w:szCs w:val="28"/>
          <w:lang w:val="uk-UA"/>
        </w:rPr>
        <w:t>орієнтує колектив на вирішення актуальних для навчального закладу педагогічних завдань;</w:t>
      </w:r>
    </w:p>
    <w:p w:rsidR="00175FC6" w:rsidRPr="00DE044D" w:rsidRDefault="00175FC6" w:rsidP="00C82376">
      <w:pPr>
        <w:pStyle w:val="12"/>
        <w:numPr>
          <w:ilvl w:val="0"/>
          <w:numId w:val="6"/>
        </w:numPr>
        <w:tabs>
          <w:tab w:val="left" w:pos="494"/>
          <w:tab w:val="left" w:pos="1418"/>
        </w:tabs>
        <w:spacing w:line="360" w:lineRule="auto"/>
        <w:ind w:left="0" w:firstLine="567"/>
        <w:rPr>
          <w:sz w:val="28"/>
          <w:szCs w:val="28"/>
          <w:lang w:val="uk-UA"/>
        </w:rPr>
      </w:pPr>
      <w:r w:rsidRPr="00DE044D">
        <w:rPr>
          <w:sz w:val="28"/>
          <w:szCs w:val="28"/>
          <w:lang w:val="uk-UA"/>
        </w:rPr>
        <w:t>формує в педагогічному колективі суспільну думку, яка підтримує творчий пошук педагогів.</w:t>
      </w:r>
    </w:p>
    <w:p w:rsidR="00175FC6" w:rsidRPr="00AD6BAD" w:rsidRDefault="00175FC6" w:rsidP="00C82376">
      <w:pPr>
        <w:pStyle w:val="12"/>
        <w:numPr>
          <w:ilvl w:val="0"/>
          <w:numId w:val="8"/>
        </w:numPr>
        <w:spacing w:line="360" w:lineRule="auto"/>
        <w:ind w:left="0" w:firstLine="567"/>
        <w:rPr>
          <w:sz w:val="28"/>
          <w:szCs w:val="28"/>
          <w:lang w:val="uk-UA"/>
        </w:rPr>
      </w:pPr>
      <w:r w:rsidRPr="00AD6BAD">
        <w:rPr>
          <w:rFonts w:eastAsia="Calibri"/>
          <w:snapToGrid/>
          <w:sz w:val="28"/>
          <w:szCs w:val="28"/>
          <w:lang w:val="uk-UA" w:eastAsia="en-US"/>
        </w:rPr>
        <w:t>Закономірність управління</w:t>
      </w:r>
      <w:r w:rsidRPr="00DE044D">
        <w:rPr>
          <w:rFonts w:eastAsia="Calibri"/>
          <w:b/>
          <w:snapToGrid/>
          <w:sz w:val="28"/>
          <w:szCs w:val="28"/>
          <w:lang w:val="uk-UA" w:eastAsia="en-US"/>
        </w:rPr>
        <w:t>:</w:t>
      </w:r>
      <w:r w:rsidRPr="00DE044D">
        <w:rPr>
          <w:rFonts w:eastAsia="Calibri"/>
          <w:b/>
          <w:i/>
          <w:snapToGrid/>
          <w:sz w:val="28"/>
          <w:szCs w:val="28"/>
          <w:lang w:val="uk-UA" w:eastAsia="en-US"/>
        </w:rPr>
        <w:t xml:space="preserve"> </w:t>
      </w:r>
      <w:r w:rsidRPr="00AD6BAD">
        <w:rPr>
          <w:sz w:val="28"/>
          <w:szCs w:val="28"/>
          <w:lang w:val="uk-UA"/>
        </w:rPr>
        <w:t>ефективність управлінської діяльності тим вища, чим вищий рівень професіоналізму особистості та діяльності керівників навчальних закладів.</w:t>
      </w:r>
    </w:p>
    <w:p w:rsidR="00175FC6" w:rsidRPr="00DE044D" w:rsidRDefault="00175FC6" w:rsidP="00175FC6">
      <w:pPr>
        <w:pStyle w:val="12"/>
        <w:spacing w:line="360" w:lineRule="auto"/>
        <w:ind w:firstLine="567"/>
        <w:rPr>
          <w:sz w:val="28"/>
          <w:szCs w:val="28"/>
          <w:lang w:val="uk-UA"/>
        </w:rPr>
      </w:pPr>
      <w:r w:rsidRPr="00AD6BAD">
        <w:rPr>
          <w:rFonts w:eastAsia="Calibri"/>
          <w:snapToGrid/>
          <w:sz w:val="28"/>
          <w:szCs w:val="28"/>
          <w:lang w:val="uk-UA" w:eastAsia="en-US"/>
        </w:rPr>
        <w:tab/>
        <w:t>Відповідний принцип управління</w:t>
      </w:r>
      <w:r w:rsidRPr="00DE044D">
        <w:rPr>
          <w:rFonts w:eastAsia="Calibri"/>
          <w:b/>
          <w:snapToGrid/>
          <w:sz w:val="28"/>
          <w:szCs w:val="28"/>
          <w:lang w:val="uk-UA" w:eastAsia="en-US"/>
        </w:rPr>
        <w:t xml:space="preserve">: </w:t>
      </w:r>
      <w:r w:rsidRPr="00DE044D">
        <w:rPr>
          <w:sz w:val="28"/>
          <w:szCs w:val="28"/>
          <w:lang w:val="uk-UA"/>
        </w:rPr>
        <w:t>принцип професіоналізму особистості та діяльності керівника навчального закладу.</w:t>
      </w:r>
    </w:p>
    <w:p w:rsidR="00175FC6" w:rsidRPr="00DE044D" w:rsidRDefault="00175FC6" w:rsidP="00175FC6">
      <w:pPr>
        <w:pStyle w:val="12"/>
        <w:spacing w:line="360" w:lineRule="auto"/>
        <w:ind w:firstLine="567"/>
        <w:rPr>
          <w:sz w:val="28"/>
          <w:szCs w:val="28"/>
          <w:lang w:val="uk-UA"/>
        </w:rPr>
      </w:pPr>
      <w:r w:rsidRPr="00AD6BAD">
        <w:rPr>
          <w:sz w:val="28"/>
          <w:szCs w:val="28"/>
          <w:lang w:val="uk-UA"/>
        </w:rPr>
        <w:t>Характеристика управління.</w:t>
      </w:r>
      <w:r w:rsidRPr="00DE044D">
        <w:rPr>
          <w:sz w:val="28"/>
          <w:szCs w:val="28"/>
          <w:lang w:val="uk-UA"/>
        </w:rPr>
        <w:t xml:space="preserve"> Сучасному керівнику, крім професійно-педагогічної спрямованості, необхідна професійно-управлінська спрямованість, крім педагогічних здібностей, — управлінські здібності, крім педагогічної компетентності, — управлінська компетентність.</w:t>
      </w:r>
    </w:p>
    <w:p w:rsidR="00175FC6" w:rsidRPr="00DE044D" w:rsidRDefault="00175FC6" w:rsidP="00175FC6">
      <w:pPr>
        <w:pStyle w:val="12"/>
        <w:spacing w:line="360" w:lineRule="auto"/>
        <w:ind w:firstLine="567"/>
        <w:rPr>
          <w:sz w:val="28"/>
          <w:szCs w:val="28"/>
          <w:lang w:val="uk-UA"/>
        </w:rPr>
      </w:pPr>
      <w:r w:rsidRPr="00DE044D">
        <w:rPr>
          <w:sz w:val="28"/>
          <w:szCs w:val="28"/>
          <w:lang w:val="uk-UA"/>
        </w:rPr>
        <w:t xml:space="preserve">Якщо використовувати положення соціоніки, то необхідно зазначити, що керівник повинен мати розвинені етику і сенсорику, що створює основу для демократичного стилю управління. Переважання у значної кількості сучасних керівників поєднання сенсорики і логіки як головних функцій — </w:t>
      </w:r>
      <w:r w:rsidRPr="00DE044D">
        <w:rPr>
          <w:sz w:val="28"/>
          <w:szCs w:val="28"/>
          <w:lang w:val="uk-UA"/>
        </w:rPr>
        <w:lastRenderedPageBreak/>
        <w:t>інформаційних каналів зв’язку із середовищем, є особистісною основою авторитарності в управлінні.</w:t>
      </w:r>
    </w:p>
    <w:p w:rsidR="00175FC6" w:rsidRPr="00DE044D" w:rsidRDefault="00175FC6" w:rsidP="00175FC6">
      <w:pPr>
        <w:pStyle w:val="12"/>
        <w:tabs>
          <w:tab w:val="left" w:pos="494"/>
          <w:tab w:val="left" w:pos="2802"/>
          <w:tab w:val="left" w:pos="4928"/>
        </w:tabs>
        <w:spacing w:line="360" w:lineRule="auto"/>
        <w:ind w:firstLine="567"/>
        <w:rPr>
          <w:sz w:val="28"/>
          <w:szCs w:val="28"/>
          <w:lang w:val="uk-UA"/>
        </w:rPr>
      </w:pPr>
      <w:r w:rsidRPr="00DE044D">
        <w:rPr>
          <w:sz w:val="28"/>
          <w:szCs w:val="28"/>
          <w:lang w:val="uk-UA"/>
        </w:rPr>
        <w:t>Професіоналізм управлінської діяльності може бути сформований тільки на основі професіоналізму особистості керівника, що припускає створення системи добору керівників та їх підготовки. Основою формування професіоналізму особистості та діяльності керівника навчального закладу є уявлення про результати управлінської діяльності — умови, необхідні для реалізації мети навчального закладу.</w:t>
      </w:r>
    </w:p>
    <w:p w:rsidR="00175FC6" w:rsidRPr="00BC68D0" w:rsidRDefault="00175FC6" w:rsidP="00C82376">
      <w:pPr>
        <w:pStyle w:val="12"/>
        <w:numPr>
          <w:ilvl w:val="0"/>
          <w:numId w:val="8"/>
        </w:numPr>
        <w:tabs>
          <w:tab w:val="left" w:pos="494"/>
        </w:tabs>
        <w:spacing w:line="360" w:lineRule="auto"/>
        <w:ind w:left="0" w:firstLine="567"/>
        <w:rPr>
          <w:rFonts w:eastAsia="Calibri"/>
          <w:b/>
          <w:snapToGrid/>
          <w:sz w:val="28"/>
          <w:szCs w:val="28"/>
          <w:lang w:val="uk-UA" w:eastAsia="en-US"/>
        </w:rPr>
      </w:pPr>
      <w:r w:rsidRPr="00AD6BAD">
        <w:rPr>
          <w:rFonts w:eastAsia="Calibri"/>
          <w:snapToGrid/>
          <w:sz w:val="28"/>
          <w:szCs w:val="28"/>
          <w:lang w:val="uk-UA" w:eastAsia="en-US"/>
        </w:rPr>
        <w:t>Закономірність управління</w:t>
      </w:r>
      <w:r w:rsidRPr="00DE044D">
        <w:rPr>
          <w:rFonts w:eastAsia="Calibri"/>
          <w:b/>
          <w:snapToGrid/>
          <w:sz w:val="28"/>
          <w:szCs w:val="28"/>
          <w:lang w:val="uk-UA" w:eastAsia="en-US"/>
        </w:rPr>
        <w:t>:</w:t>
      </w:r>
      <w:r w:rsidRPr="00DE044D">
        <w:rPr>
          <w:rFonts w:eastAsia="Calibri"/>
          <w:b/>
          <w:i/>
          <w:snapToGrid/>
          <w:sz w:val="28"/>
          <w:szCs w:val="28"/>
          <w:lang w:val="uk-UA" w:eastAsia="en-US"/>
        </w:rPr>
        <w:t xml:space="preserve"> </w:t>
      </w:r>
      <w:r w:rsidRPr="00AD6BAD">
        <w:rPr>
          <w:sz w:val="28"/>
          <w:szCs w:val="28"/>
          <w:lang w:val="uk-UA"/>
        </w:rPr>
        <w:t>ефективність управління навчальним</w:t>
      </w:r>
      <w:r w:rsidRPr="00DE044D">
        <w:rPr>
          <w:i/>
          <w:sz w:val="28"/>
          <w:szCs w:val="28"/>
          <w:lang w:val="uk-UA"/>
        </w:rPr>
        <w:t xml:space="preserve"> </w:t>
      </w:r>
      <w:r w:rsidRPr="00BC68D0">
        <w:rPr>
          <w:sz w:val="28"/>
          <w:szCs w:val="28"/>
          <w:lang w:val="uk-UA"/>
        </w:rPr>
        <w:t>закладом тим вища, чим оптимальніше співвідношення цілеспрямованих управлінських впливів, самоорганізації і саморегулювання.</w:t>
      </w:r>
      <w:r w:rsidRPr="00BC68D0">
        <w:rPr>
          <w:rFonts w:eastAsia="Calibri"/>
          <w:b/>
          <w:snapToGrid/>
          <w:sz w:val="28"/>
          <w:szCs w:val="28"/>
          <w:lang w:val="uk-UA" w:eastAsia="en-US"/>
        </w:rPr>
        <w:tab/>
      </w:r>
    </w:p>
    <w:p w:rsidR="00175FC6" w:rsidRPr="00DE044D" w:rsidRDefault="00175FC6" w:rsidP="00175FC6">
      <w:pPr>
        <w:pStyle w:val="12"/>
        <w:tabs>
          <w:tab w:val="left" w:pos="494"/>
          <w:tab w:val="left" w:pos="2802"/>
          <w:tab w:val="left" w:pos="4928"/>
        </w:tabs>
        <w:spacing w:line="360" w:lineRule="auto"/>
        <w:ind w:firstLine="567"/>
        <w:rPr>
          <w:sz w:val="28"/>
          <w:szCs w:val="28"/>
          <w:lang w:val="uk-UA"/>
        </w:rPr>
      </w:pPr>
      <w:r w:rsidRPr="00AD6BAD">
        <w:rPr>
          <w:sz w:val="28"/>
          <w:szCs w:val="28"/>
          <w:lang w:val="uk-UA"/>
        </w:rPr>
        <w:t>Відповідний принцип управління:</w:t>
      </w:r>
      <w:r w:rsidRPr="00DE044D">
        <w:rPr>
          <w:b/>
          <w:sz w:val="28"/>
          <w:szCs w:val="28"/>
          <w:lang w:val="uk-UA"/>
        </w:rPr>
        <w:t xml:space="preserve"> </w:t>
      </w:r>
      <w:r w:rsidRPr="00DE044D">
        <w:rPr>
          <w:sz w:val="28"/>
          <w:szCs w:val="28"/>
          <w:lang w:val="uk-UA"/>
        </w:rPr>
        <w:t>принцип оптимального співвідношення цілеспрямованих управлінських впливів, самоорганізації і саморегулювання.</w:t>
      </w:r>
    </w:p>
    <w:p w:rsidR="00175FC6" w:rsidRPr="00DE044D" w:rsidRDefault="00175FC6" w:rsidP="00175FC6">
      <w:pPr>
        <w:pStyle w:val="12"/>
        <w:tabs>
          <w:tab w:val="left" w:pos="494"/>
          <w:tab w:val="left" w:pos="2802"/>
          <w:tab w:val="left" w:pos="4928"/>
        </w:tabs>
        <w:spacing w:line="360" w:lineRule="auto"/>
        <w:ind w:firstLine="567"/>
        <w:rPr>
          <w:sz w:val="28"/>
          <w:szCs w:val="28"/>
          <w:lang w:val="uk-UA"/>
        </w:rPr>
      </w:pPr>
      <w:r w:rsidRPr="00AD6BAD">
        <w:rPr>
          <w:sz w:val="28"/>
          <w:szCs w:val="28"/>
          <w:lang w:val="uk-UA"/>
        </w:rPr>
        <w:t>Характеристика управління.</w:t>
      </w:r>
      <w:r w:rsidRPr="00DE044D">
        <w:rPr>
          <w:sz w:val="28"/>
          <w:szCs w:val="28"/>
          <w:lang w:val="uk-UA"/>
        </w:rPr>
        <w:t xml:space="preserve"> У педагогічній діяльності, крім завдань, що потребують колективних зусиль, є індивідуальні педагогічні завдання. У здійсненні їх на перший план виходять механізми самоорганізації і саморегулювання. Але й у вирішенні завдань, що потребують колективних педагогічних зусиль, використання механізмів самоорганізації і саморегулювання — шлях більш ефективний, ніж пряма регламентація діяльності педагога.</w:t>
      </w:r>
    </w:p>
    <w:p w:rsidR="00175FC6" w:rsidRPr="00DE044D" w:rsidRDefault="00175FC6" w:rsidP="00C82376">
      <w:pPr>
        <w:pStyle w:val="12"/>
        <w:numPr>
          <w:ilvl w:val="0"/>
          <w:numId w:val="8"/>
        </w:numPr>
        <w:spacing w:line="360" w:lineRule="auto"/>
        <w:ind w:left="0" w:firstLine="567"/>
        <w:rPr>
          <w:rFonts w:eastAsia="Calibri"/>
          <w:b/>
          <w:snapToGrid/>
          <w:sz w:val="28"/>
          <w:szCs w:val="28"/>
          <w:lang w:val="uk-UA" w:eastAsia="en-US"/>
        </w:rPr>
      </w:pPr>
      <w:r w:rsidRPr="00AD6BAD">
        <w:rPr>
          <w:rFonts w:eastAsia="Calibri"/>
          <w:snapToGrid/>
          <w:sz w:val="28"/>
          <w:szCs w:val="28"/>
          <w:lang w:val="uk-UA" w:eastAsia="en-US"/>
        </w:rPr>
        <w:t>Закономірність управління:</w:t>
      </w:r>
      <w:r w:rsidRPr="00DE044D">
        <w:rPr>
          <w:rFonts w:eastAsia="Calibri"/>
          <w:b/>
          <w:i/>
          <w:snapToGrid/>
          <w:sz w:val="28"/>
          <w:szCs w:val="28"/>
          <w:lang w:val="uk-UA" w:eastAsia="en-US"/>
        </w:rPr>
        <w:t xml:space="preserve"> </w:t>
      </w:r>
      <w:r w:rsidRPr="00DE044D">
        <w:rPr>
          <w:i/>
          <w:sz w:val="28"/>
          <w:szCs w:val="28"/>
          <w:lang w:val="uk-UA"/>
        </w:rPr>
        <w:t>управління ефективне, якщо здійснюється на основі науково обґрунтованого плану роботи.</w:t>
      </w:r>
      <w:r w:rsidRPr="00DE044D">
        <w:rPr>
          <w:rFonts w:eastAsia="Calibri"/>
          <w:b/>
          <w:snapToGrid/>
          <w:sz w:val="28"/>
          <w:szCs w:val="28"/>
          <w:lang w:val="uk-UA" w:eastAsia="en-US"/>
        </w:rPr>
        <w:tab/>
      </w:r>
    </w:p>
    <w:p w:rsidR="00175FC6" w:rsidRPr="00DE044D" w:rsidRDefault="00175FC6" w:rsidP="00175FC6">
      <w:pPr>
        <w:pStyle w:val="12"/>
        <w:spacing w:line="360" w:lineRule="auto"/>
        <w:ind w:firstLine="567"/>
        <w:rPr>
          <w:sz w:val="28"/>
          <w:szCs w:val="28"/>
          <w:lang w:val="uk-UA"/>
        </w:rPr>
      </w:pPr>
      <w:r w:rsidRPr="00AD6BAD">
        <w:rPr>
          <w:rFonts w:eastAsia="Calibri"/>
          <w:snapToGrid/>
          <w:sz w:val="28"/>
          <w:szCs w:val="28"/>
          <w:lang w:val="uk-UA" w:eastAsia="en-US"/>
        </w:rPr>
        <w:t>Відповідний принцип управління</w:t>
      </w:r>
      <w:r w:rsidRPr="00DE044D">
        <w:rPr>
          <w:rFonts w:eastAsia="Calibri"/>
          <w:b/>
          <w:snapToGrid/>
          <w:sz w:val="28"/>
          <w:szCs w:val="28"/>
          <w:lang w:val="uk-UA" w:eastAsia="en-US"/>
        </w:rPr>
        <w:t xml:space="preserve">: </w:t>
      </w:r>
      <w:r w:rsidRPr="00DE044D">
        <w:rPr>
          <w:sz w:val="28"/>
          <w:szCs w:val="28"/>
          <w:lang w:val="uk-UA"/>
        </w:rPr>
        <w:t>принцип планомірності управління навчальним закладом.</w:t>
      </w:r>
    </w:p>
    <w:p w:rsidR="00175FC6" w:rsidRPr="00DE044D" w:rsidRDefault="00175FC6" w:rsidP="00175FC6">
      <w:pPr>
        <w:pStyle w:val="12"/>
        <w:spacing w:line="360" w:lineRule="auto"/>
        <w:ind w:firstLine="567"/>
        <w:rPr>
          <w:sz w:val="28"/>
          <w:szCs w:val="28"/>
          <w:lang w:val="uk-UA"/>
        </w:rPr>
      </w:pPr>
      <w:r w:rsidRPr="00AD6BAD">
        <w:rPr>
          <w:sz w:val="28"/>
          <w:szCs w:val="28"/>
          <w:lang w:val="uk-UA"/>
        </w:rPr>
        <w:t>Характеристика управління.</w:t>
      </w:r>
      <w:r w:rsidRPr="00DE044D">
        <w:rPr>
          <w:sz w:val="28"/>
          <w:szCs w:val="28"/>
          <w:lang w:val="uk-UA"/>
        </w:rPr>
        <w:t xml:space="preserve"> Навчальний заклад і його підсистема — внутрішнє управління — є складними системами. Цей висновок базується на особливостях цілей, які реалізують ці системи. Такі цілі є надзвичайно складними. Для реалізації їх використовуються різноманітні управлінські цикли. Їх реалізація залежить від великої кількості людей — педагогів, </w:t>
      </w:r>
      <w:r w:rsidRPr="00DE044D">
        <w:rPr>
          <w:sz w:val="28"/>
          <w:szCs w:val="28"/>
          <w:lang w:val="uk-UA"/>
        </w:rPr>
        <w:lastRenderedPageBreak/>
        <w:t>батьків, учнів, студентів. У зв’язку з цим однією з найважливіших умов здійснення управління навчальним закладом є його планомірність.</w:t>
      </w:r>
    </w:p>
    <w:p w:rsidR="00175FC6" w:rsidRPr="00DE044D" w:rsidRDefault="00175FC6" w:rsidP="00175FC6">
      <w:pPr>
        <w:pStyle w:val="12"/>
        <w:tabs>
          <w:tab w:val="left" w:pos="494"/>
          <w:tab w:val="left" w:pos="2802"/>
          <w:tab w:val="left" w:pos="4928"/>
        </w:tabs>
        <w:spacing w:line="360" w:lineRule="auto"/>
        <w:ind w:firstLine="567"/>
        <w:rPr>
          <w:sz w:val="28"/>
          <w:szCs w:val="28"/>
          <w:lang w:val="uk-UA"/>
        </w:rPr>
      </w:pPr>
      <w:r w:rsidRPr="00DE044D">
        <w:rPr>
          <w:sz w:val="28"/>
          <w:szCs w:val="28"/>
          <w:lang w:val="uk-UA"/>
        </w:rPr>
        <w:t>Реалізація цієї закономірності припускає, що у всіх управлінських циклах ставляться прогностичні, конкретні цілі, які виконуються за плановий період, що враховують особливості навчального закладу; визначаються шляхи їх здійснення, зміст, терміни, форми майбутньої діяльності.</w:t>
      </w:r>
    </w:p>
    <w:p w:rsidR="00175FC6" w:rsidRPr="00AD6BAD" w:rsidRDefault="00175FC6" w:rsidP="00C82376">
      <w:pPr>
        <w:pStyle w:val="12"/>
        <w:numPr>
          <w:ilvl w:val="0"/>
          <w:numId w:val="8"/>
        </w:numPr>
        <w:spacing w:line="360" w:lineRule="auto"/>
        <w:ind w:left="0" w:firstLine="567"/>
        <w:rPr>
          <w:b/>
          <w:sz w:val="28"/>
          <w:szCs w:val="28"/>
          <w:lang w:val="uk-UA"/>
        </w:rPr>
      </w:pPr>
      <w:r w:rsidRPr="00AD6BAD">
        <w:rPr>
          <w:rFonts w:eastAsia="Calibri"/>
          <w:snapToGrid/>
          <w:sz w:val="28"/>
          <w:szCs w:val="28"/>
          <w:lang w:val="uk-UA" w:eastAsia="en-US"/>
        </w:rPr>
        <w:t>Закономірність управління</w:t>
      </w:r>
      <w:r w:rsidRPr="00DE044D">
        <w:rPr>
          <w:rFonts w:eastAsia="Calibri"/>
          <w:b/>
          <w:snapToGrid/>
          <w:sz w:val="28"/>
          <w:szCs w:val="28"/>
          <w:lang w:val="uk-UA" w:eastAsia="en-US"/>
        </w:rPr>
        <w:t>:</w:t>
      </w:r>
      <w:r w:rsidRPr="00DE044D">
        <w:rPr>
          <w:rFonts w:eastAsia="Calibri"/>
          <w:b/>
          <w:i/>
          <w:snapToGrid/>
          <w:sz w:val="28"/>
          <w:szCs w:val="28"/>
          <w:lang w:val="uk-UA" w:eastAsia="en-US"/>
        </w:rPr>
        <w:t xml:space="preserve"> </w:t>
      </w:r>
      <w:r w:rsidRPr="00AD6BAD">
        <w:rPr>
          <w:sz w:val="28"/>
          <w:szCs w:val="28"/>
          <w:lang w:val="uk-UA"/>
        </w:rPr>
        <w:t>ефективність управління навчальним закладом тим вище, чим повніше в структурі управлінської діяльності реалізується науково спланований зміст діяльності в тому або іншому</w:t>
      </w:r>
      <w:r w:rsidRPr="00DE044D">
        <w:rPr>
          <w:i/>
          <w:sz w:val="28"/>
          <w:szCs w:val="28"/>
          <w:lang w:val="uk-UA"/>
        </w:rPr>
        <w:t xml:space="preserve"> </w:t>
      </w:r>
      <w:r w:rsidRPr="00AD6BAD">
        <w:rPr>
          <w:sz w:val="28"/>
          <w:szCs w:val="28"/>
          <w:lang w:val="uk-UA"/>
        </w:rPr>
        <w:t>управлінському циклі.</w:t>
      </w:r>
    </w:p>
    <w:p w:rsidR="00175FC6" w:rsidRPr="00DE044D" w:rsidRDefault="00175FC6" w:rsidP="00175FC6">
      <w:pPr>
        <w:pStyle w:val="12"/>
        <w:spacing w:line="360" w:lineRule="auto"/>
        <w:ind w:firstLine="567"/>
        <w:rPr>
          <w:rFonts w:eastAsia="Calibri"/>
          <w:b/>
          <w:snapToGrid/>
          <w:sz w:val="28"/>
          <w:szCs w:val="28"/>
          <w:lang w:val="uk-UA" w:eastAsia="en-US"/>
        </w:rPr>
      </w:pPr>
      <w:r w:rsidRPr="00AD6BAD">
        <w:rPr>
          <w:sz w:val="28"/>
          <w:szCs w:val="28"/>
          <w:lang w:val="uk-UA"/>
        </w:rPr>
        <w:t>Відповідний принцип управління</w:t>
      </w:r>
      <w:r w:rsidRPr="00DE044D">
        <w:rPr>
          <w:b/>
          <w:sz w:val="28"/>
          <w:szCs w:val="28"/>
          <w:lang w:val="uk-UA"/>
        </w:rPr>
        <w:t xml:space="preserve">: </w:t>
      </w:r>
      <w:r w:rsidRPr="00DE044D">
        <w:rPr>
          <w:sz w:val="28"/>
          <w:szCs w:val="28"/>
          <w:lang w:val="uk-UA"/>
        </w:rPr>
        <w:t>принцип оптимальної структури управління.</w:t>
      </w:r>
      <w:r w:rsidRPr="00DE044D">
        <w:rPr>
          <w:rFonts w:eastAsia="Calibri"/>
          <w:b/>
          <w:snapToGrid/>
          <w:sz w:val="28"/>
          <w:szCs w:val="28"/>
          <w:lang w:val="uk-UA" w:eastAsia="en-US"/>
        </w:rPr>
        <w:tab/>
      </w:r>
    </w:p>
    <w:p w:rsidR="00175FC6" w:rsidRPr="00DE044D" w:rsidRDefault="00175FC6" w:rsidP="00175FC6">
      <w:pPr>
        <w:pStyle w:val="12"/>
        <w:spacing w:line="360" w:lineRule="auto"/>
        <w:ind w:firstLine="567"/>
        <w:rPr>
          <w:sz w:val="28"/>
          <w:szCs w:val="28"/>
          <w:lang w:val="uk-UA"/>
        </w:rPr>
      </w:pPr>
      <w:r w:rsidRPr="00AD6BAD">
        <w:rPr>
          <w:sz w:val="28"/>
          <w:szCs w:val="28"/>
          <w:lang w:val="uk-UA"/>
        </w:rPr>
        <w:t>Характеристика управління.</w:t>
      </w:r>
      <w:r w:rsidRPr="00DE044D">
        <w:rPr>
          <w:sz w:val="28"/>
          <w:szCs w:val="28"/>
          <w:lang w:val="uk-UA"/>
        </w:rPr>
        <w:t xml:space="preserve"> План роботи — це модель майбутньої діяльності. Він відповідає на запитання про те, що, хто, коли і для чого повинний робити. У плані подано всі основні компоненти майбутньої діяльності, показано їх взаємозв’язок, послідовність. Але для того щоб розроблена в плані структура управління стала реально функціонувати, необхідно вирішити три основних завдання: ознайомити працівників зі змістом майбутньої діяльності, забезпечити психологічне прийняття поставлених цілей роботи, підготувати працівників до виконання своїх функцій із реалізації запланованого.</w:t>
      </w:r>
    </w:p>
    <w:p w:rsidR="00175FC6" w:rsidRPr="00DE044D" w:rsidRDefault="00175FC6" w:rsidP="00175FC6">
      <w:pPr>
        <w:pStyle w:val="12"/>
        <w:spacing w:line="360" w:lineRule="auto"/>
        <w:ind w:firstLine="567"/>
        <w:rPr>
          <w:sz w:val="28"/>
          <w:szCs w:val="28"/>
          <w:lang w:val="uk-UA"/>
        </w:rPr>
      </w:pPr>
      <w:r w:rsidRPr="00DE044D">
        <w:rPr>
          <w:sz w:val="28"/>
          <w:szCs w:val="28"/>
          <w:lang w:val="uk-UA"/>
        </w:rPr>
        <w:t>Для реалізації цих завдань можуть бути використані численні прийоми. Серед них — залучення педагогів до визначення цілей роботи, планування її змісту, використання різноманітних форм ознайомлення з планом роботи навчального закладу, застосування багатого арсеналу форм методичної роботи з педагогами.</w:t>
      </w:r>
    </w:p>
    <w:p w:rsidR="00175FC6" w:rsidRPr="00DE044D" w:rsidRDefault="00175FC6" w:rsidP="00175FC6">
      <w:pPr>
        <w:pStyle w:val="12"/>
        <w:tabs>
          <w:tab w:val="left" w:pos="494"/>
          <w:tab w:val="left" w:pos="2802"/>
          <w:tab w:val="left" w:pos="4928"/>
        </w:tabs>
        <w:spacing w:line="360" w:lineRule="auto"/>
        <w:ind w:firstLine="567"/>
        <w:rPr>
          <w:sz w:val="28"/>
          <w:szCs w:val="28"/>
          <w:lang w:val="uk-UA"/>
        </w:rPr>
      </w:pPr>
      <w:r w:rsidRPr="00DE044D">
        <w:rPr>
          <w:sz w:val="28"/>
          <w:szCs w:val="28"/>
          <w:lang w:val="uk-UA"/>
        </w:rPr>
        <w:t>Якщо управління будується на основі названої закономірності, зміст і структура управлінської діяльності відповідають поставленим цілям.</w:t>
      </w:r>
    </w:p>
    <w:p w:rsidR="00175FC6" w:rsidRPr="00BC68D0" w:rsidRDefault="00175FC6" w:rsidP="00C82376">
      <w:pPr>
        <w:pStyle w:val="12"/>
        <w:numPr>
          <w:ilvl w:val="0"/>
          <w:numId w:val="8"/>
        </w:numPr>
        <w:spacing w:line="360" w:lineRule="auto"/>
        <w:ind w:left="0" w:firstLine="567"/>
        <w:rPr>
          <w:sz w:val="28"/>
          <w:szCs w:val="28"/>
          <w:lang w:val="uk-UA"/>
        </w:rPr>
      </w:pPr>
      <w:r w:rsidRPr="00AD6BAD">
        <w:rPr>
          <w:rFonts w:eastAsia="Calibri"/>
          <w:snapToGrid/>
          <w:sz w:val="28"/>
          <w:szCs w:val="28"/>
          <w:lang w:val="uk-UA" w:eastAsia="en-US"/>
        </w:rPr>
        <w:t>Закономірність управління:</w:t>
      </w:r>
      <w:r w:rsidRPr="00DE044D">
        <w:rPr>
          <w:rFonts w:eastAsia="Calibri"/>
          <w:b/>
          <w:i/>
          <w:snapToGrid/>
          <w:sz w:val="28"/>
          <w:szCs w:val="28"/>
          <w:lang w:val="uk-UA" w:eastAsia="en-US"/>
        </w:rPr>
        <w:t xml:space="preserve"> </w:t>
      </w:r>
      <w:r w:rsidRPr="00BC68D0">
        <w:rPr>
          <w:sz w:val="28"/>
          <w:szCs w:val="28"/>
          <w:lang w:val="uk-UA"/>
        </w:rPr>
        <w:t xml:space="preserve">управління ефективне, якщо забезпечене достатньою інформацією про реалізацію прийнятих у тому або </w:t>
      </w:r>
      <w:r w:rsidRPr="00BC68D0">
        <w:rPr>
          <w:sz w:val="28"/>
          <w:szCs w:val="28"/>
          <w:lang w:val="uk-UA"/>
        </w:rPr>
        <w:lastRenderedPageBreak/>
        <w:t>іншому управлінському циклі управлінських рішень.</w:t>
      </w:r>
      <w:r w:rsidRPr="00BC68D0">
        <w:rPr>
          <w:rFonts w:eastAsia="Calibri"/>
          <w:b/>
          <w:snapToGrid/>
          <w:sz w:val="28"/>
          <w:szCs w:val="28"/>
          <w:lang w:val="uk-UA" w:eastAsia="en-US"/>
        </w:rPr>
        <w:tab/>
      </w:r>
    </w:p>
    <w:p w:rsidR="00175FC6" w:rsidRPr="00DE044D" w:rsidRDefault="00175FC6" w:rsidP="00175FC6">
      <w:pPr>
        <w:pStyle w:val="12"/>
        <w:spacing w:line="360" w:lineRule="auto"/>
        <w:ind w:firstLine="567"/>
        <w:rPr>
          <w:rFonts w:eastAsia="Calibri"/>
          <w:b/>
          <w:snapToGrid/>
          <w:sz w:val="28"/>
          <w:szCs w:val="28"/>
          <w:lang w:val="uk-UA" w:eastAsia="en-US"/>
        </w:rPr>
      </w:pPr>
      <w:r w:rsidRPr="00AD6BAD">
        <w:rPr>
          <w:rFonts w:eastAsia="Calibri"/>
          <w:snapToGrid/>
          <w:sz w:val="28"/>
          <w:szCs w:val="28"/>
          <w:lang w:val="uk-UA" w:eastAsia="en-US"/>
        </w:rPr>
        <w:t>Відповідний принцип управління:</w:t>
      </w:r>
      <w:r w:rsidRPr="00DE044D">
        <w:rPr>
          <w:rFonts w:eastAsia="Calibri"/>
          <w:b/>
          <w:snapToGrid/>
          <w:sz w:val="28"/>
          <w:szCs w:val="28"/>
          <w:lang w:val="uk-UA" w:eastAsia="en-US"/>
        </w:rPr>
        <w:t xml:space="preserve"> </w:t>
      </w:r>
      <w:r w:rsidRPr="00DE044D">
        <w:rPr>
          <w:sz w:val="28"/>
          <w:szCs w:val="28"/>
          <w:lang w:val="uk-UA"/>
        </w:rPr>
        <w:t>принцип зворотного зв’язку.</w:t>
      </w:r>
      <w:r w:rsidRPr="00DE044D">
        <w:rPr>
          <w:rFonts w:eastAsia="Calibri"/>
          <w:b/>
          <w:snapToGrid/>
          <w:sz w:val="28"/>
          <w:szCs w:val="28"/>
          <w:lang w:val="uk-UA" w:eastAsia="en-US"/>
        </w:rPr>
        <w:tab/>
      </w:r>
    </w:p>
    <w:p w:rsidR="00175FC6" w:rsidRPr="00DE044D" w:rsidRDefault="00175FC6" w:rsidP="00175FC6">
      <w:pPr>
        <w:pStyle w:val="12"/>
        <w:spacing w:line="360" w:lineRule="auto"/>
        <w:ind w:firstLine="567"/>
        <w:rPr>
          <w:sz w:val="28"/>
          <w:szCs w:val="28"/>
          <w:lang w:val="uk-UA"/>
        </w:rPr>
      </w:pPr>
      <w:r w:rsidRPr="00AD6BAD">
        <w:rPr>
          <w:sz w:val="28"/>
          <w:szCs w:val="28"/>
          <w:lang w:val="uk-UA"/>
        </w:rPr>
        <w:t>Характеристика управління.</w:t>
      </w:r>
      <w:r w:rsidRPr="00DE044D">
        <w:rPr>
          <w:sz w:val="28"/>
          <w:szCs w:val="28"/>
          <w:lang w:val="uk-UA"/>
        </w:rPr>
        <w:t xml:space="preserve"> Оскільки результати управлінської діяльності дуже рідко цілком збігаються з поставленими цілями, то для зближення їх необхідна зворотна інформація від керованої підсистеми до керуючої підсистеми. У зв’язку з тим, що керована підсистема включає навчально-виховний процес, матеріальні об’єкти, людей, інформація про її стан значна за обсягом і різнопланова. Але для забезпечення процесу реалізації поставлених цілей управління необхідні передусім два види інформації — про відхилення результатів управління від поставлених цілей і про причини відхилень, які виникли.</w:t>
      </w:r>
    </w:p>
    <w:p w:rsidR="00175FC6" w:rsidRPr="00DE044D" w:rsidRDefault="00175FC6" w:rsidP="00175FC6">
      <w:pPr>
        <w:pStyle w:val="12"/>
        <w:tabs>
          <w:tab w:val="left" w:pos="494"/>
          <w:tab w:val="left" w:pos="2802"/>
          <w:tab w:val="left" w:pos="4928"/>
        </w:tabs>
        <w:spacing w:line="360" w:lineRule="auto"/>
        <w:ind w:firstLine="567"/>
        <w:rPr>
          <w:sz w:val="28"/>
          <w:szCs w:val="28"/>
          <w:lang w:val="uk-UA"/>
        </w:rPr>
      </w:pPr>
      <w:r w:rsidRPr="00DE044D">
        <w:rPr>
          <w:sz w:val="28"/>
          <w:szCs w:val="28"/>
          <w:lang w:val="uk-UA"/>
        </w:rPr>
        <w:t>Необґрунтоване розширення зворотної інформації може вести не до підвищення, а до зниження ефективності керування. Це пов’язано з тим, що на збирання інформації, не пов’язаної з поставленими цілями, витрачається багато часу і сил. І якщо навіть така інформація аналізується, узагальнюється і на її основі приймаються рішення, то, оскільки вони не пов’язані з поставленими цілями, реалізація їх веде до розпилення сил, знижує цілеспрямування управління. Така інформація є надлишковою і створює інформаційний шум.</w:t>
      </w:r>
    </w:p>
    <w:p w:rsidR="00175FC6" w:rsidRPr="00AD6BAD" w:rsidRDefault="00175FC6" w:rsidP="00C82376">
      <w:pPr>
        <w:pStyle w:val="12"/>
        <w:numPr>
          <w:ilvl w:val="0"/>
          <w:numId w:val="8"/>
        </w:numPr>
        <w:spacing w:line="360" w:lineRule="auto"/>
        <w:ind w:left="0" w:firstLine="567"/>
        <w:rPr>
          <w:sz w:val="28"/>
          <w:szCs w:val="28"/>
          <w:lang w:val="uk-UA"/>
        </w:rPr>
      </w:pPr>
      <w:r w:rsidRPr="00AD6BAD">
        <w:rPr>
          <w:rFonts w:eastAsia="Calibri"/>
          <w:snapToGrid/>
          <w:sz w:val="28"/>
          <w:szCs w:val="28"/>
          <w:lang w:val="uk-UA" w:eastAsia="en-US"/>
        </w:rPr>
        <w:t>Закономірність управління:</w:t>
      </w:r>
      <w:r w:rsidRPr="00DE044D">
        <w:rPr>
          <w:rFonts w:eastAsia="Calibri"/>
          <w:b/>
          <w:i/>
          <w:snapToGrid/>
          <w:sz w:val="28"/>
          <w:szCs w:val="28"/>
          <w:lang w:val="uk-UA" w:eastAsia="en-US"/>
        </w:rPr>
        <w:t xml:space="preserve"> </w:t>
      </w:r>
      <w:r w:rsidRPr="00AD6BAD">
        <w:rPr>
          <w:sz w:val="28"/>
          <w:szCs w:val="28"/>
          <w:lang w:val="uk-UA"/>
        </w:rPr>
        <w:t>ефективність управління тим вища, чим повніше забезпечується рівень необхідної розмаїтості підсистем навчального закладу.</w:t>
      </w:r>
    </w:p>
    <w:p w:rsidR="00175FC6" w:rsidRPr="00DE044D" w:rsidRDefault="00175FC6" w:rsidP="00175FC6">
      <w:pPr>
        <w:pStyle w:val="12"/>
        <w:spacing w:line="360" w:lineRule="auto"/>
        <w:ind w:firstLine="567"/>
        <w:rPr>
          <w:rFonts w:eastAsia="Calibri"/>
          <w:b/>
          <w:snapToGrid/>
          <w:sz w:val="28"/>
          <w:szCs w:val="28"/>
          <w:lang w:val="uk-UA" w:eastAsia="en-US"/>
        </w:rPr>
      </w:pPr>
      <w:r w:rsidRPr="00AD6BAD">
        <w:rPr>
          <w:sz w:val="28"/>
          <w:szCs w:val="28"/>
          <w:lang w:val="uk-UA"/>
        </w:rPr>
        <w:t>Відповідний принцип управління</w:t>
      </w:r>
      <w:r w:rsidRPr="00DE044D">
        <w:rPr>
          <w:b/>
          <w:sz w:val="28"/>
          <w:szCs w:val="28"/>
          <w:lang w:val="uk-UA"/>
        </w:rPr>
        <w:t xml:space="preserve">: </w:t>
      </w:r>
      <w:r w:rsidRPr="00DE044D">
        <w:rPr>
          <w:sz w:val="28"/>
          <w:szCs w:val="28"/>
          <w:lang w:val="uk-UA"/>
        </w:rPr>
        <w:t>принцип необхідної розмаїтості.</w:t>
      </w:r>
    </w:p>
    <w:p w:rsidR="00175FC6" w:rsidRPr="00DE044D" w:rsidRDefault="00175FC6" w:rsidP="00175FC6">
      <w:pPr>
        <w:pStyle w:val="12"/>
        <w:spacing w:line="360" w:lineRule="auto"/>
        <w:ind w:firstLine="567"/>
        <w:rPr>
          <w:sz w:val="28"/>
          <w:szCs w:val="28"/>
          <w:lang w:val="uk-UA"/>
        </w:rPr>
      </w:pPr>
      <w:r w:rsidRPr="00AD6BAD">
        <w:rPr>
          <w:sz w:val="28"/>
          <w:szCs w:val="28"/>
          <w:lang w:val="uk-UA"/>
        </w:rPr>
        <w:t>Характеристика управління.</w:t>
      </w:r>
      <w:r w:rsidRPr="00DE044D">
        <w:rPr>
          <w:sz w:val="28"/>
          <w:szCs w:val="28"/>
          <w:lang w:val="uk-UA"/>
        </w:rPr>
        <w:t xml:space="preserve"> На педагогічний процес і управління впливають численні внутрішні та зовнішні чинники, що можуть дестабілізувати функціонування навчального закладу, протидіяти реалізації поставлених цілей управління, збільшувати міру розмаїтості педагогічного й управлінського процесу. Зростання рівня ентропії — міри, ступеня непевності (хаотичності) ймовірнісних систем може істотно впливати на ефективність їх функціонування. Управління спрямоване на зменшення рівня </w:t>
      </w:r>
      <w:r w:rsidRPr="00DE044D">
        <w:rPr>
          <w:sz w:val="28"/>
          <w:szCs w:val="28"/>
          <w:lang w:val="uk-UA"/>
        </w:rPr>
        <w:lastRenderedPageBreak/>
        <w:t>ентропії, зменшення рівня розмаїтості навчально-виховного управлінського процесу до меж, що дають змогу забезпечити реалізацію поставлених цілей.</w:t>
      </w:r>
    </w:p>
    <w:p w:rsidR="00175FC6" w:rsidRPr="00DE044D" w:rsidRDefault="00175FC6" w:rsidP="00175FC6">
      <w:pPr>
        <w:pStyle w:val="12"/>
        <w:spacing w:line="360" w:lineRule="auto"/>
        <w:ind w:firstLine="567"/>
        <w:rPr>
          <w:sz w:val="28"/>
          <w:szCs w:val="28"/>
          <w:lang w:val="uk-UA"/>
        </w:rPr>
      </w:pPr>
      <w:r w:rsidRPr="00DE044D">
        <w:rPr>
          <w:sz w:val="28"/>
          <w:szCs w:val="28"/>
          <w:lang w:val="uk-UA"/>
        </w:rPr>
        <w:t>На реалізацію названого закону спрямовані функції управління школою. Так, планування встановлює міру розмаїтості шкільних підсистем, організація — забезпечує підготовку працівників до зменшення розмаїтості, контроль спрямований на з’ясовування рівня розмаїтості, а регулювання — це функція, що цілком спрямована на зменшення розмаїтості керованих процесів, зближення проміжних і запланованих результатів діяльності.</w:t>
      </w:r>
    </w:p>
    <w:p w:rsidR="00175FC6" w:rsidRPr="00DE044D" w:rsidRDefault="00175FC6" w:rsidP="00175FC6">
      <w:pPr>
        <w:pStyle w:val="12"/>
        <w:spacing w:line="360" w:lineRule="auto"/>
        <w:ind w:firstLine="567"/>
        <w:rPr>
          <w:sz w:val="28"/>
          <w:szCs w:val="28"/>
          <w:lang w:val="uk-UA"/>
        </w:rPr>
      </w:pPr>
      <w:r w:rsidRPr="00DE044D">
        <w:rPr>
          <w:sz w:val="28"/>
          <w:szCs w:val="28"/>
          <w:lang w:val="uk-UA"/>
        </w:rPr>
        <w:t>На зменшення рівня розмаїтості спрямована більшість документів навчального закладу — концепція діяльності, устав навчального закладу, плани роботи, накази, положення, пам’ятки, кваліфікаційні характеристики, посадові обов’язки тощо.</w:t>
      </w:r>
    </w:p>
    <w:p w:rsidR="00175FC6" w:rsidRPr="00DE044D" w:rsidRDefault="00175FC6" w:rsidP="00175FC6">
      <w:pPr>
        <w:pStyle w:val="12"/>
        <w:tabs>
          <w:tab w:val="left" w:pos="494"/>
          <w:tab w:val="left" w:pos="2802"/>
          <w:tab w:val="left" w:pos="4928"/>
        </w:tabs>
        <w:spacing w:line="360" w:lineRule="auto"/>
        <w:ind w:firstLine="567"/>
        <w:rPr>
          <w:sz w:val="28"/>
          <w:szCs w:val="28"/>
          <w:lang w:val="uk-UA"/>
        </w:rPr>
      </w:pPr>
      <w:r w:rsidRPr="00DE044D">
        <w:rPr>
          <w:sz w:val="28"/>
          <w:szCs w:val="28"/>
          <w:lang w:val="uk-UA"/>
        </w:rPr>
        <w:t>Рівень розмаїтості керованих процесів значною мірою залежить від рівня їхньої технологічності. Чим вища технологічність, тим нижчий рівень розмаїтості цієї системи. Але в соціальних системах, головний компонент яких — людина, є межа зменшення розмаїтості параметрів системи. Перевищення цієї межі веде частіше усього до заперечення цілей системи. Найважливішим чинником, що визначає міру необхідної розмаїтості, є науково обґрунтована ціль у тому або іншому управлінському циклі.</w:t>
      </w:r>
    </w:p>
    <w:p w:rsidR="00175FC6" w:rsidRPr="00BC68D0" w:rsidRDefault="00175FC6" w:rsidP="00C82376">
      <w:pPr>
        <w:pStyle w:val="12"/>
        <w:numPr>
          <w:ilvl w:val="0"/>
          <w:numId w:val="8"/>
        </w:numPr>
        <w:spacing w:line="360" w:lineRule="auto"/>
        <w:ind w:left="0" w:firstLine="567"/>
        <w:rPr>
          <w:sz w:val="28"/>
          <w:szCs w:val="28"/>
          <w:lang w:val="uk-UA"/>
        </w:rPr>
      </w:pPr>
      <w:r w:rsidRPr="00AD6BAD">
        <w:rPr>
          <w:rFonts w:eastAsia="Calibri"/>
          <w:snapToGrid/>
          <w:sz w:val="28"/>
          <w:szCs w:val="28"/>
          <w:lang w:val="uk-UA" w:eastAsia="en-US"/>
        </w:rPr>
        <w:t>Закономірність управління</w:t>
      </w:r>
      <w:r w:rsidRPr="00BC68D0">
        <w:rPr>
          <w:rFonts w:eastAsia="Calibri"/>
          <w:snapToGrid/>
          <w:sz w:val="28"/>
          <w:szCs w:val="28"/>
          <w:lang w:val="uk-UA" w:eastAsia="en-US"/>
        </w:rPr>
        <w:t>:</w:t>
      </w:r>
      <w:r w:rsidRPr="00BC68D0">
        <w:rPr>
          <w:rFonts w:eastAsia="Calibri"/>
          <w:b/>
          <w:snapToGrid/>
          <w:sz w:val="28"/>
          <w:szCs w:val="28"/>
          <w:lang w:val="uk-UA" w:eastAsia="en-US"/>
        </w:rPr>
        <w:t xml:space="preserve"> </w:t>
      </w:r>
      <w:r w:rsidRPr="00BC68D0">
        <w:rPr>
          <w:sz w:val="28"/>
          <w:szCs w:val="28"/>
          <w:lang w:val="uk-UA"/>
        </w:rPr>
        <w:t>управління ефективне, якщо забезпечується цілісність усіх функцій управління в кожному з управлінських циклів.</w:t>
      </w:r>
      <w:r w:rsidRPr="00BC68D0">
        <w:rPr>
          <w:rFonts w:eastAsia="Calibri"/>
          <w:b/>
          <w:snapToGrid/>
          <w:sz w:val="28"/>
          <w:szCs w:val="28"/>
          <w:lang w:val="uk-UA" w:eastAsia="en-US"/>
        </w:rPr>
        <w:tab/>
      </w:r>
    </w:p>
    <w:p w:rsidR="00175FC6" w:rsidRPr="00DE044D" w:rsidRDefault="00175FC6" w:rsidP="00175FC6">
      <w:pPr>
        <w:pStyle w:val="12"/>
        <w:spacing w:line="360" w:lineRule="auto"/>
        <w:ind w:firstLine="567"/>
        <w:rPr>
          <w:rFonts w:eastAsia="Calibri"/>
          <w:b/>
          <w:snapToGrid/>
          <w:sz w:val="28"/>
          <w:szCs w:val="28"/>
          <w:lang w:val="uk-UA" w:eastAsia="en-US"/>
        </w:rPr>
      </w:pPr>
      <w:r w:rsidRPr="00AD6BAD">
        <w:rPr>
          <w:rFonts w:eastAsia="Calibri"/>
          <w:snapToGrid/>
          <w:sz w:val="28"/>
          <w:szCs w:val="28"/>
          <w:lang w:val="uk-UA" w:eastAsia="en-US"/>
        </w:rPr>
        <w:t>Відповідний принцип управління:</w:t>
      </w:r>
      <w:r w:rsidRPr="00DE044D">
        <w:rPr>
          <w:rFonts w:eastAsia="Calibri"/>
          <w:b/>
          <w:snapToGrid/>
          <w:sz w:val="28"/>
          <w:szCs w:val="28"/>
          <w:lang w:val="uk-UA" w:eastAsia="en-US"/>
        </w:rPr>
        <w:t xml:space="preserve"> </w:t>
      </w:r>
      <w:r w:rsidRPr="00DE044D">
        <w:rPr>
          <w:sz w:val="28"/>
          <w:szCs w:val="28"/>
          <w:lang w:val="uk-UA"/>
        </w:rPr>
        <w:t>принцип цілісності функцій управління.</w:t>
      </w:r>
      <w:r w:rsidRPr="00DE044D">
        <w:rPr>
          <w:rFonts w:eastAsia="Calibri"/>
          <w:b/>
          <w:snapToGrid/>
          <w:sz w:val="28"/>
          <w:szCs w:val="28"/>
          <w:lang w:val="uk-UA" w:eastAsia="en-US"/>
        </w:rPr>
        <w:tab/>
      </w:r>
    </w:p>
    <w:p w:rsidR="00175FC6" w:rsidRPr="00DE044D" w:rsidRDefault="00175FC6" w:rsidP="00175FC6">
      <w:pPr>
        <w:pStyle w:val="12"/>
        <w:spacing w:line="360" w:lineRule="auto"/>
        <w:ind w:firstLine="567"/>
        <w:rPr>
          <w:sz w:val="28"/>
          <w:szCs w:val="28"/>
          <w:lang w:val="uk-UA"/>
        </w:rPr>
      </w:pPr>
      <w:r w:rsidRPr="00AD6BAD">
        <w:rPr>
          <w:sz w:val="28"/>
          <w:szCs w:val="28"/>
          <w:lang w:val="uk-UA"/>
        </w:rPr>
        <w:t>Характеристика управління.</w:t>
      </w:r>
      <w:r w:rsidRPr="00DE044D">
        <w:rPr>
          <w:sz w:val="28"/>
          <w:szCs w:val="28"/>
          <w:lang w:val="uk-UA"/>
        </w:rPr>
        <w:t xml:space="preserve"> Кожна з функцій управління є об’єктивно необхідним видом управлінської діяльності. Реалізація кожної наступної функції значною мірою залежить від того, наскільки повно реалізується попередня функція. Так, якщо в ході планування поставлено неконкретні цілі, то настільки ж неконкретною буде методична робота з підготовки педагогів до їх здійснення. У такій ситуації настільки ж неконкретними і </w:t>
      </w:r>
      <w:r w:rsidRPr="00DE044D">
        <w:rPr>
          <w:sz w:val="28"/>
          <w:szCs w:val="28"/>
          <w:lang w:val="uk-UA"/>
        </w:rPr>
        <w:lastRenderedPageBreak/>
        <w:t>формальними будуть контроль і регулювання керованого процесу.</w:t>
      </w:r>
    </w:p>
    <w:p w:rsidR="00175FC6" w:rsidRPr="00DE044D" w:rsidRDefault="00175FC6" w:rsidP="00175FC6">
      <w:pPr>
        <w:pStyle w:val="12"/>
        <w:spacing w:line="360" w:lineRule="auto"/>
        <w:ind w:firstLine="567"/>
        <w:rPr>
          <w:sz w:val="28"/>
          <w:szCs w:val="28"/>
          <w:lang w:val="uk-UA"/>
        </w:rPr>
      </w:pPr>
      <w:r w:rsidRPr="00DE044D">
        <w:rPr>
          <w:sz w:val="28"/>
          <w:szCs w:val="28"/>
          <w:lang w:val="uk-UA"/>
        </w:rPr>
        <w:t>Не дає результату і гіпертрофіювання тієї або іншої функції управління. Протягом десятиліть основний зміст управлінської діяльності, особливо в загальноосвітніх школах, становив контроль. Але в умовах, коли питання цілепокладання в управлінській діяльності, планування роботи були розроблені недостатньо, контроль не міг дати суттєвих результатів.</w:t>
      </w:r>
    </w:p>
    <w:p w:rsidR="00175FC6" w:rsidRPr="00DE044D" w:rsidRDefault="00175FC6" w:rsidP="00175FC6">
      <w:pPr>
        <w:pStyle w:val="12"/>
        <w:tabs>
          <w:tab w:val="left" w:pos="494"/>
          <w:tab w:val="left" w:pos="2802"/>
          <w:tab w:val="left" w:pos="4928"/>
        </w:tabs>
        <w:spacing w:line="360" w:lineRule="auto"/>
        <w:ind w:firstLine="567"/>
        <w:rPr>
          <w:sz w:val="28"/>
          <w:szCs w:val="28"/>
          <w:lang w:val="uk-UA"/>
        </w:rPr>
      </w:pPr>
      <w:r w:rsidRPr="00DE044D">
        <w:rPr>
          <w:sz w:val="28"/>
          <w:szCs w:val="28"/>
          <w:lang w:val="uk-UA"/>
        </w:rPr>
        <w:t>Особливе місце серед усіх функцій керування займає планування, тому що якщо план роботи навчального закладу не відповідає наявним вимогам, наступні за плануванням функції управління не можуть бути ефективними. Але, у свою чергу, навіть правильно складений план роботи не вплине на функціонування навчального закладу, якщо не буде підкріплений відповідною йому організацією, що задає структуру управління, контролем і регулюванням.</w:t>
      </w:r>
    </w:p>
    <w:p w:rsidR="00175FC6" w:rsidRPr="00DE044D" w:rsidRDefault="00175FC6" w:rsidP="00175FC6">
      <w:pPr>
        <w:pStyle w:val="12"/>
        <w:tabs>
          <w:tab w:val="left" w:pos="494"/>
          <w:tab w:val="left" w:pos="2802"/>
          <w:tab w:val="left" w:pos="4928"/>
        </w:tabs>
        <w:spacing w:line="360" w:lineRule="auto"/>
        <w:ind w:firstLine="567"/>
        <w:rPr>
          <w:sz w:val="28"/>
          <w:szCs w:val="28"/>
          <w:lang w:val="uk-UA"/>
        </w:rPr>
      </w:pPr>
      <w:r w:rsidRPr="00DE044D">
        <w:rPr>
          <w:sz w:val="28"/>
          <w:szCs w:val="28"/>
          <w:lang w:val="uk-UA"/>
        </w:rPr>
        <w:t>Здійснення управління відповідно до розглянутих закономірностей і принципів, цілком залежить від управлінської діяльності керівників навчальних закладів. У зв’язку з цим виникає проблема підготовки керівників навчальних закладів до науково обґрунтованої управлінської діяльності. Вирішити цю проблему шляхом ознайомлення адміністраторів освітніх установ із номенклатурою розглянутих закономірностей неможливо. Цього явно недостатньо, тому що кожна із закономірностей — це висновок, який базується на аналізі й узагальненні численних фактів і положень. Глибоке засвоєння системи закономірностей можливе лише як результат цілісного оволодіння всіма складовими теорії управління навчальними закладами.</w:t>
      </w:r>
    </w:p>
    <w:p w:rsidR="00175FC6" w:rsidRPr="00DE044D" w:rsidRDefault="00175FC6" w:rsidP="00175FC6">
      <w:pPr>
        <w:pStyle w:val="a3"/>
        <w:spacing w:after="0" w:line="360" w:lineRule="auto"/>
        <w:ind w:left="0"/>
        <w:jc w:val="both"/>
        <w:rPr>
          <w:rFonts w:ascii="Times New Roman" w:hAnsi="Times New Roman" w:cs="Times New Roman"/>
          <w:b/>
          <w:sz w:val="28"/>
          <w:szCs w:val="28"/>
          <w:lang w:val="uk-UA"/>
        </w:rPr>
      </w:pPr>
    </w:p>
    <w:p w:rsidR="00175FC6" w:rsidRPr="00DE044D" w:rsidRDefault="00175FC6" w:rsidP="00175FC6">
      <w:pPr>
        <w:pStyle w:val="a3"/>
        <w:spacing w:after="0" w:line="360" w:lineRule="auto"/>
        <w:ind w:left="0"/>
        <w:jc w:val="center"/>
        <w:rPr>
          <w:rFonts w:ascii="Times New Roman" w:hAnsi="Times New Roman" w:cs="Times New Roman"/>
          <w:b/>
          <w:sz w:val="28"/>
          <w:szCs w:val="28"/>
        </w:rPr>
      </w:pPr>
      <w:r w:rsidRPr="00DE044D">
        <w:rPr>
          <w:rFonts w:ascii="Times New Roman" w:hAnsi="Times New Roman" w:cs="Times New Roman"/>
          <w:b/>
          <w:sz w:val="28"/>
          <w:szCs w:val="28"/>
          <w:lang w:val="uk-UA"/>
        </w:rPr>
        <w:t>Література</w:t>
      </w:r>
      <w:r w:rsidRPr="00DE044D">
        <w:rPr>
          <w:rFonts w:ascii="Times New Roman" w:hAnsi="Times New Roman" w:cs="Times New Roman"/>
          <w:b/>
          <w:sz w:val="28"/>
          <w:szCs w:val="28"/>
        </w:rPr>
        <w:t>:</w:t>
      </w:r>
    </w:p>
    <w:p w:rsidR="00175FC6" w:rsidRPr="00DE044D" w:rsidRDefault="00175FC6" w:rsidP="00C82376">
      <w:pPr>
        <w:widowControl w:val="0"/>
        <w:numPr>
          <w:ilvl w:val="0"/>
          <w:numId w:val="7"/>
        </w:numPr>
        <w:tabs>
          <w:tab w:val="num" w:pos="993"/>
        </w:tabs>
        <w:spacing w:after="0" w:line="360" w:lineRule="auto"/>
        <w:ind w:left="0" w:firstLine="709"/>
        <w:jc w:val="both"/>
        <w:rPr>
          <w:rFonts w:ascii="Times New Roman" w:eastAsia="Times New Roman" w:hAnsi="Times New Roman" w:cs="Times New Roman"/>
          <w:sz w:val="28"/>
          <w:szCs w:val="28"/>
          <w:lang w:val="uk-UA"/>
        </w:rPr>
      </w:pPr>
      <w:r w:rsidRPr="00DE044D">
        <w:rPr>
          <w:rFonts w:ascii="Times New Roman" w:eastAsia="Times New Roman" w:hAnsi="Times New Roman" w:cs="Times New Roman"/>
          <w:b/>
          <w:snapToGrid w:val="0"/>
          <w:sz w:val="28"/>
          <w:szCs w:val="28"/>
        </w:rPr>
        <w:t>Бондарь В.И.</w:t>
      </w:r>
      <w:r w:rsidRPr="00DE044D">
        <w:rPr>
          <w:rFonts w:ascii="Times New Roman" w:eastAsia="Times New Roman" w:hAnsi="Times New Roman" w:cs="Times New Roman"/>
          <w:snapToGrid w:val="0"/>
          <w:sz w:val="28"/>
          <w:szCs w:val="28"/>
        </w:rPr>
        <w:t xml:space="preserve"> Управленческая деятельность директора школы: дидактический аспект. — К.: Рад</w:t>
      </w:r>
      <w:r w:rsidRPr="00DE044D">
        <w:rPr>
          <w:rFonts w:ascii="Times New Roman" w:eastAsia="Times New Roman" w:hAnsi="Times New Roman" w:cs="Times New Roman"/>
          <w:snapToGrid w:val="0"/>
          <w:sz w:val="28"/>
          <w:szCs w:val="28"/>
          <w:lang w:val="uk-UA"/>
        </w:rPr>
        <w:t>.</w:t>
      </w:r>
      <w:r w:rsidRPr="00DE044D">
        <w:rPr>
          <w:rFonts w:ascii="Times New Roman" w:eastAsia="Times New Roman" w:hAnsi="Times New Roman" w:cs="Times New Roman"/>
          <w:snapToGrid w:val="0"/>
          <w:sz w:val="28"/>
          <w:szCs w:val="28"/>
        </w:rPr>
        <w:t xml:space="preserve"> шк</w:t>
      </w:r>
      <w:r w:rsidRPr="00DE044D">
        <w:rPr>
          <w:rFonts w:ascii="Times New Roman" w:eastAsia="Times New Roman" w:hAnsi="Times New Roman" w:cs="Times New Roman"/>
          <w:snapToGrid w:val="0"/>
          <w:sz w:val="28"/>
          <w:szCs w:val="28"/>
          <w:lang w:val="uk-UA"/>
        </w:rPr>
        <w:t>.</w:t>
      </w:r>
      <w:r w:rsidRPr="00DE044D">
        <w:rPr>
          <w:rFonts w:ascii="Times New Roman" w:eastAsia="Times New Roman" w:hAnsi="Times New Roman" w:cs="Times New Roman"/>
          <w:snapToGrid w:val="0"/>
          <w:sz w:val="28"/>
          <w:szCs w:val="28"/>
        </w:rPr>
        <w:t>, 1987. — 160</w:t>
      </w:r>
      <w:r w:rsidRPr="00DE044D">
        <w:rPr>
          <w:rFonts w:ascii="Times New Roman" w:eastAsia="Times New Roman" w:hAnsi="Times New Roman" w:cs="Times New Roman"/>
          <w:snapToGrid w:val="0"/>
          <w:sz w:val="28"/>
          <w:szCs w:val="28"/>
          <w:lang w:val="uk-UA"/>
        </w:rPr>
        <w:t xml:space="preserve"> </w:t>
      </w:r>
      <w:r w:rsidRPr="00DE044D">
        <w:rPr>
          <w:rFonts w:ascii="Times New Roman" w:eastAsia="Times New Roman" w:hAnsi="Times New Roman" w:cs="Times New Roman"/>
          <w:snapToGrid w:val="0"/>
          <w:sz w:val="28"/>
          <w:szCs w:val="28"/>
        </w:rPr>
        <w:t>с.</w:t>
      </w:r>
      <w:r w:rsidRPr="00DE044D">
        <w:rPr>
          <w:rFonts w:ascii="Times New Roman" w:eastAsia="Times New Roman" w:hAnsi="Times New Roman" w:cs="Times New Roman"/>
          <w:snapToGrid w:val="0"/>
          <w:sz w:val="28"/>
          <w:szCs w:val="28"/>
          <w:lang w:val="uk-UA"/>
        </w:rPr>
        <w:t xml:space="preserve"> </w:t>
      </w:r>
      <w:r w:rsidRPr="00DE044D">
        <w:rPr>
          <w:rFonts w:ascii="Times New Roman" w:eastAsia="Times New Roman" w:hAnsi="Times New Roman" w:cs="Times New Roman"/>
          <w:b/>
          <w:snapToGrid w:val="0"/>
          <w:sz w:val="28"/>
          <w:szCs w:val="28"/>
          <w:lang w:val="uk-UA"/>
        </w:rPr>
        <w:t xml:space="preserve">2. </w:t>
      </w:r>
      <w:r w:rsidR="00AF6192">
        <w:rPr>
          <w:rFonts w:ascii="Times New Roman" w:eastAsia="Times New Roman" w:hAnsi="Times New Roman" w:cs="Times New Roman"/>
          <w:b/>
          <w:snapToGrid w:val="0"/>
          <w:sz w:val="28"/>
          <w:szCs w:val="28"/>
        </w:rPr>
        <w:t>Конаржевский</w:t>
      </w:r>
      <w:r w:rsidR="00AF6192">
        <w:rPr>
          <w:rFonts w:ascii="Times New Roman" w:eastAsia="Times New Roman" w:hAnsi="Times New Roman" w:cs="Times New Roman"/>
          <w:b/>
          <w:snapToGrid w:val="0"/>
          <w:sz w:val="28"/>
          <w:szCs w:val="28"/>
          <w:lang w:val="uk-UA"/>
        </w:rPr>
        <w:t> </w:t>
      </w:r>
      <w:r w:rsidRPr="00DE044D">
        <w:rPr>
          <w:rFonts w:ascii="Times New Roman" w:eastAsia="Times New Roman" w:hAnsi="Times New Roman" w:cs="Times New Roman"/>
          <w:b/>
          <w:snapToGrid w:val="0"/>
          <w:sz w:val="28"/>
          <w:szCs w:val="28"/>
        </w:rPr>
        <w:t>Ю.А.</w:t>
      </w:r>
      <w:r w:rsidRPr="00DE044D">
        <w:rPr>
          <w:rFonts w:ascii="Times New Roman" w:eastAsia="Times New Roman" w:hAnsi="Times New Roman" w:cs="Times New Roman"/>
          <w:snapToGrid w:val="0"/>
          <w:sz w:val="28"/>
          <w:szCs w:val="28"/>
        </w:rPr>
        <w:t xml:space="preserve"> О некоторых проблемах управления школой //</w:t>
      </w:r>
      <w:r w:rsidRPr="00DE044D">
        <w:rPr>
          <w:rFonts w:ascii="Times New Roman" w:eastAsia="Times New Roman" w:hAnsi="Times New Roman" w:cs="Times New Roman"/>
          <w:snapToGrid w:val="0"/>
          <w:sz w:val="28"/>
          <w:szCs w:val="28"/>
          <w:lang w:val="uk-UA"/>
        </w:rPr>
        <w:t xml:space="preserve"> </w:t>
      </w:r>
      <w:r w:rsidRPr="00DE044D">
        <w:rPr>
          <w:rFonts w:ascii="Times New Roman" w:eastAsia="Times New Roman" w:hAnsi="Times New Roman" w:cs="Times New Roman"/>
          <w:snapToGrid w:val="0"/>
          <w:sz w:val="28"/>
          <w:szCs w:val="28"/>
        </w:rPr>
        <w:t>Советская педагогика. — 19</w:t>
      </w:r>
      <w:r w:rsidRPr="00DE044D">
        <w:rPr>
          <w:rFonts w:ascii="Times New Roman" w:eastAsia="Times New Roman" w:hAnsi="Times New Roman" w:cs="Times New Roman"/>
          <w:snapToGrid w:val="0"/>
          <w:sz w:val="28"/>
          <w:szCs w:val="28"/>
          <w:lang w:val="uk-UA"/>
        </w:rPr>
        <w:t>85</w:t>
      </w:r>
      <w:r w:rsidRPr="00DE044D">
        <w:rPr>
          <w:rFonts w:ascii="Times New Roman" w:eastAsia="Times New Roman" w:hAnsi="Times New Roman" w:cs="Times New Roman"/>
          <w:snapToGrid w:val="0"/>
          <w:sz w:val="28"/>
          <w:szCs w:val="28"/>
        </w:rPr>
        <w:t>. — №</w:t>
      </w:r>
      <w:r w:rsidRPr="00DE044D">
        <w:rPr>
          <w:rFonts w:ascii="Times New Roman" w:eastAsia="Times New Roman" w:hAnsi="Times New Roman" w:cs="Times New Roman"/>
          <w:snapToGrid w:val="0"/>
          <w:sz w:val="28"/>
          <w:szCs w:val="28"/>
          <w:lang w:val="uk-UA"/>
        </w:rPr>
        <w:t xml:space="preserve"> </w:t>
      </w:r>
      <w:r w:rsidRPr="00DE044D">
        <w:rPr>
          <w:rFonts w:ascii="Times New Roman" w:eastAsia="Times New Roman" w:hAnsi="Times New Roman" w:cs="Times New Roman"/>
          <w:snapToGrid w:val="0"/>
          <w:sz w:val="28"/>
          <w:szCs w:val="28"/>
        </w:rPr>
        <w:t>2.</w:t>
      </w:r>
      <w:r w:rsidRPr="00DE044D">
        <w:rPr>
          <w:rFonts w:ascii="Times New Roman" w:eastAsia="Times New Roman" w:hAnsi="Times New Roman" w:cs="Times New Roman"/>
          <w:snapToGrid w:val="0"/>
          <w:sz w:val="28"/>
          <w:szCs w:val="28"/>
          <w:lang w:val="uk-UA"/>
        </w:rPr>
        <w:t xml:space="preserve"> — С. 50—53. </w:t>
      </w:r>
      <w:r w:rsidRPr="00DE044D">
        <w:rPr>
          <w:rFonts w:ascii="Times New Roman" w:eastAsia="Times New Roman" w:hAnsi="Times New Roman" w:cs="Times New Roman"/>
          <w:b/>
          <w:snapToGrid w:val="0"/>
          <w:sz w:val="28"/>
          <w:szCs w:val="28"/>
          <w:lang w:val="uk-UA"/>
        </w:rPr>
        <w:t xml:space="preserve">3. </w:t>
      </w:r>
      <w:r w:rsidRPr="00DE044D">
        <w:rPr>
          <w:rFonts w:ascii="Times New Roman" w:eastAsia="Times New Roman" w:hAnsi="Times New Roman" w:cs="Times New Roman"/>
          <w:b/>
          <w:snapToGrid w:val="0"/>
          <w:sz w:val="28"/>
          <w:szCs w:val="28"/>
        </w:rPr>
        <w:t>Коротяев Б.И.</w:t>
      </w:r>
      <w:r w:rsidRPr="00DE044D">
        <w:rPr>
          <w:rFonts w:ascii="Times New Roman" w:eastAsia="Times New Roman" w:hAnsi="Times New Roman" w:cs="Times New Roman"/>
          <w:snapToGrid w:val="0"/>
          <w:sz w:val="28"/>
          <w:szCs w:val="28"/>
        </w:rPr>
        <w:t xml:space="preserve"> </w:t>
      </w:r>
      <w:r w:rsidRPr="00DE044D">
        <w:rPr>
          <w:rFonts w:ascii="Times New Roman" w:eastAsia="Times New Roman" w:hAnsi="Times New Roman" w:cs="Times New Roman"/>
          <w:snapToGrid w:val="0"/>
          <w:sz w:val="28"/>
          <w:szCs w:val="28"/>
        </w:rPr>
        <w:lastRenderedPageBreak/>
        <w:t>Педагогика как совокупность педагогических теорий. — М.: Просвещение, 1986. — 208</w:t>
      </w:r>
      <w:r w:rsidRPr="00DE044D">
        <w:rPr>
          <w:rFonts w:ascii="Times New Roman" w:eastAsia="Times New Roman" w:hAnsi="Times New Roman" w:cs="Times New Roman"/>
          <w:snapToGrid w:val="0"/>
          <w:sz w:val="28"/>
          <w:szCs w:val="28"/>
          <w:lang w:val="uk-UA"/>
        </w:rPr>
        <w:t xml:space="preserve"> </w:t>
      </w:r>
      <w:r w:rsidRPr="00DE044D">
        <w:rPr>
          <w:rFonts w:ascii="Times New Roman" w:eastAsia="Times New Roman" w:hAnsi="Times New Roman" w:cs="Times New Roman"/>
          <w:snapToGrid w:val="0"/>
          <w:sz w:val="28"/>
          <w:szCs w:val="28"/>
        </w:rPr>
        <w:t>с.</w:t>
      </w:r>
      <w:r w:rsidRPr="00DE044D">
        <w:rPr>
          <w:rFonts w:ascii="Times New Roman" w:eastAsia="Times New Roman" w:hAnsi="Times New Roman" w:cs="Times New Roman"/>
          <w:snapToGrid w:val="0"/>
          <w:sz w:val="28"/>
          <w:szCs w:val="28"/>
          <w:lang w:val="uk-UA"/>
        </w:rPr>
        <w:t xml:space="preserve"> </w:t>
      </w:r>
      <w:r w:rsidRPr="00DE044D">
        <w:rPr>
          <w:rFonts w:ascii="Times New Roman" w:eastAsia="Times New Roman" w:hAnsi="Times New Roman" w:cs="Times New Roman"/>
          <w:b/>
          <w:snapToGrid w:val="0"/>
          <w:sz w:val="28"/>
          <w:szCs w:val="28"/>
          <w:lang w:val="uk-UA"/>
        </w:rPr>
        <w:t xml:space="preserve">4. Мармаза О.І. </w:t>
      </w:r>
      <w:r w:rsidRPr="00DE044D">
        <w:rPr>
          <w:rFonts w:ascii="Times New Roman" w:eastAsia="Times New Roman" w:hAnsi="Times New Roman" w:cs="Times New Roman"/>
          <w:snapToGrid w:val="0"/>
          <w:sz w:val="28"/>
          <w:szCs w:val="28"/>
          <w:lang w:val="uk-UA"/>
        </w:rPr>
        <w:t xml:space="preserve">Менеджмент в освіті: дорожня карта керівника. – Х.: Видав. Група «Основа», 2007. – 448 с. </w:t>
      </w:r>
      <w:r w:rsidRPr="00DE044D">
        <w:rPr>
          <w:rFonts w:ascii="Times New Roman" w:eastAsia="Times New Roman" w:hAnsi="Times New Roman" w:cs="Times New Roman"/>
          <w:b/>
          <w:snapToGrid w:val="0"/>
          <w:sz w:val="28"/>
          <w:szCs w:val="28"/>
          <w:lang w:val="uk-UA"/>
        </w:rPr>
        <w:t>5.</w:t>
      </w:r>
      <w:r w:rsidRPr="00DE044D">
        <w:rPr>
          <w:rFonts w:ascii="Times New Roman" w:eastAsia="Times New Roman" w:hAnsi="Times New Roman" w:cs="Times New Roman"/>
          <w:snapToGrid w:val="0"/>
          <w:sz w:val="28"/>
          <w:szCs w:val="28"/>
          <w:lang w:val="uk-UA"/>
        </w:rPr>
        <w:t xml:space="preserve"> </w:t>
      </w:r>
      <w:r w:rsidRPr="00DE044D">
        <w:rPr>
          <w:rFonts w:ascii="Times New Roman" w:eastAsia="Times New Roman" w:hAnsi="Times New Roman" w:cs="Times New Roman"/>
          <w:b/>
          <w:snapToGrid w:val="0"/>
          <w:sz w:val="28"/>
          <w:szCs w:val="28"/>
        </w:rPr>
        <w:t>Пикельная В.С.</w:t>
      </w:r>
      <w:r w:rsidRPr="00DE044D">
        <w:rPr>
          <w:rFonts w:ascii="Times New Roman" w:eastAsia="Times New Roman" w:hAnsi="Times New Roman" w:cs="Times New Roman"/>
          <w:snapToGrid w:val="0"/>
          <w:sz w:val="28"/>
          <w:szCs w:val="28"/>
        </w:rPr>
        <w:t xml:space="preserve"> Теоретические основы управления (школоведческий аспект). — М.: Высш</w:t>
      </w:r>
      <w:r w:rsidRPr="00DE044D">
        <w:rPr>
          <w:rFonts w:ascii="Times New Roman" w:eastAsia="Times New Roman" w:hAnsi="Times New Roman" w:cs="Times New Roman"/>
          <w:snapToGrid w:val="0"/>
          <w:sz w:val="28"/>
          <w:szCs w:val="28"/>
          <w:lang w:val="uk-UA"/>
        </w:rPr>
        <w:t>.</w:t>
      </w:r>
      <w:r w:rsidRPr="00DE044D">
        <w:rPr>
          <w:rFonts w:ascii="Times New Roman" w:eastAsia="Times New Roman" w:hAnsi="Times New Roman" w:cs="Times New Roman"/>
          <w:snapToGrid w:val="0"/>
          <w:sz w:val="28"/>
          <w:szCs w:val="28"/>
        </w:rPr>
        <w:t xml:space="preserve"> шк</w:t>
      </w:r>
      <w:r w:rsidRPr="00DE044D">
        <w:rPr>
          <w:rFonts w:ascii="Times New Roman" w:eastAsia="Times New Roman" w:hAnsi="Times New Roman" w:cs="Times New Roman"/>
          <w:snapToGrid w:val="0"/>
          <w:sz w:val="28"/>
          <w:szCs w:val="28"/>
          <w:lang w:val="uk-UA"/>
        </w:rPr>
        <w:t>.</w:t>
      </w:r>
      <w:r w:rsidRPr="00DE044D">
        <w:rPr>
          <w:rFonts w:ascii="Times New Roman" w:eastAsia="Times New Roman" w:hAnsi="Times New Roman" w:cs="Times New Roman"/>
          <w:snapToGrid w:val="0"/>
          <w:sz w:val="28"/>
          <w:szCs w:val="28"/>
        </w:rPr>
        <w:t>, 1990. — 175</w:t>
      </w:r>
      <w:r w:rsidRPr="00DE044D">
        <w:rPr>
          <w:rFonts w:ascii="Times New Roman" w:eastAsia="Times New Roman" w:hAnsi="Times New Roman" w:cs="Times New Roman"/>
          <w:snapToGrid w:val="0"/>
          <w:sz w:val="28"/>
          <w:szCs w:val="28"/>
          <w:lang w:val="uk-UA"/>
        </w:rPr>
        <w:t xml:space="preserve"> </w:t>
      </w:r>
      <w:r w:rsidRPr="00DE044D">
        <w:rPr>
          <w:rFonts w:ascii="Times New Roman" w:eastAsia="Times New Roman" w:hAnsi="Times New Roman" w:cs="Times New Roman"/>
          <w:snapToGrid w:val="0"/>
          <w:sz w:val="28"/>
          <w:szCs w:val="28"/>
        </w:rPr>
        <w:t>с.</w:t>
      </w:r>
      <w:r w:rsidRPr="00DE044D">
        <w:rPr>
          <w:rFonts w:ascii="Times New Roman" w:eastAsia="Times New Roman" w:hAnsi="Times New Roman" w:cs="Times New Roman"/>
          <w:snapToGrid w:val="0"/>
          <w:sz w:val="28"/>
          <w:szCs w:val="28"/>
          <w:lang w:val="uk-UA"/>
        </w:rPr>
        <w:t xml:space="preserve"> </w:t>
      </w:r>
      <w:r w:rsidRPr="00DE044D">
        <w:rPr>
          <w:rFonts w:ascii="Times New Roman" w:eastAsia="Times New Roman" w:hAnsi="Times New Roman" w:cs="Times New Roman"/>
          <w:b/>
          <w:snapToGrid w:val="0"/>
          <w:sz w:val="28"/>
          <w:szCs w:val="28"/>
          <w:lang w:val="uk-UA"/>
        </w:rPr>
        <w:t xml:space="preserve">6. </w:t>
      </w:r>
      <w:r w:rsidRPr="00DE044D">
        <w:rPr>
          <w:rFonts w:ascii="Times New Roman" w:eastAsia="Times New Roman" w:hAnsi="Times New Roman" w:cs="Times New Roman"/>
          <w:b/>
          <w:sz w:val="28"/>
          <w:szCs w:val="28"/>
          <w:lang w:val="uk-UA"/>
        </w:rPr>
        <w:t>Хриков Є.М.</w:t>
      </w:r>
      <w:r w:rsidRPr="00DE044D">
        <w:rPr>
          <w:rFonts w:ascii="Times New Roman" w:eastAsia="Times New Roman" w:hAnsi="Times New Roman" w:cs="Times New Roman"/>
          <w:sz w:val="28"/>
          <w:szCs w:val="28"/>
          <w:lang w:val="uk-UA"/>
        </w:rPr>
        <w:t xml:space="preserve"> Управління навчальним закладом: Навч. Посіб. — К.: Знання, 2006.</w:t>
      </w:r>
      <w:r w:rsidRPr="00DE044D">
        <w:rPr>
          <w:rFonts w:ascii="Times New Roman" w:eastAsia="Times New Roman" w:hAnsi="Times New Roman" w:cs="Times New Roman"/>
          <w:snapToGrid w:val="0"/>
          <w:sz w:val="28"/>
          <w:szCs w:val="28"/>
        </w:rPr>
        <w:t xml:space="preserve"> — </w:t>
      </w:r>
      <w:r w:rsidRPr="00DE044D">
        <w:rPr>
          <w:rFonts w:ascii="Times New Roman" w:eastAsia="Times New Roman" w:hAnsi="Times New Roman" w:cs="Times New Roman"/>
          <w:snapToGrid w:val="0"/>
          <w:sz w:val="28"/>
          <w:szCs w:val="28"/>
          <w:lang w:val="uk-UA"/>
        </w:rPr>
        <w:t>36</w:t>
      </w:r>
      <w:r w:rsidRPr="00DE044D">
        <w:rPr>
          <w:rFonts w:ascii="Times New Roman" w:eastAsia="Times New Roman" w:hAnsi="Times New Roman" w:cs="Times New Roman"/>
          <w:snapToGrid w:val="0"/>
          <w:sz w:val="28"/>
          <w:szCs w:val="28"/>
        </w:rPr>
        <w:t>5</w:t>
      </w:r>
      <w:r w:rsidRPr="00DE044D">
        <w:rPr>
          <w:rFonts w:ascii="Times New Roman" w:eastAsia="Times New Roman" w:hAnsi="Times New Roman" w:cs="Times New Roman"/>
          <w:snapToGrid w:val="0"/>
          <w:sz w:val="28"/>
          <w:szCs w:val="28"/>
          <w:lang w:val="uk-UA"/>
        </w:rPr>
        <w:t xml:space="preserve"> </w:t>
      </w:r>
      <w:r w:rsidRPr="00DE044D">
        <w:rPr>
          <w:rFonts w:ascii="Times New Roman" w:eastAsia="Times New Roman" w:hAnsi="Times New Roman" w:cs="Times New Roman"/>
          <w:snapToGrid w:val="0"/>
          <w:sz w:val="28"/>
          <w:szCs w:val="28"/>
        </w:rPr>
        <w:t>с</w:t>
      </w:r>
      <w:r w:rsidRPr="00DE044D">
        <w:rPr>
          <w:rFonts w:ascii="Times New Roman" w:eastAsia="Times New Roman" w:hAnsi="Times New Roman" w:cs="Times New Roman"/>
          <w:snapToGrid w:val="0"/>
          <w:sz w:val="28"/>
          <w:szCs w:val="28"/>
          <w:lang w:val="uk-UA"/>
        </w:rPr>
        <w:t>.</w:t>
      </w:r>
      <w:r w:rsidRPr="00DE044D">
        <w:rPr>
          <w:rFonts w:ascii="Times New Roman" w:eastAsia="Times New Roman" w:hAnsi="Times New Roman" w:cs="Times New Roman"/>
          <w:sz w:val="28"/>
          <w:szCs w:val="28"/>
          <w:lang w:val="uk-UA"/>
        </w:rPr>
        <w:t xml:space="preserve"> </w:t>
      </w:r>
    </w:p>
    <w:p w:rsidR="00175FC6" w:rsidRPr="00DE044D" w:rsidRDefault="00175FC6" w:rsidP="00175FC6">
      <w:pPr>
        <w:widowControl w:val="0"/>
        <w:tabs>
          <w:tab w:val="num" w:pos="993"/>
        </w:tabs>
        <w:spacing w:after="0" w:line="360" w:lineRule="auto"/>
        <w:jc w:val="both"/>
        <w:rPr>
          <w:rFonts w:ascii="Times New Roman" w:eastAsia="Times New Roman" w:hAnsi="Times New Roman" w:cs="Times New Roman"/>
          <w:sz w:val="28"/>
          <w:szCs w:val="28"/>
          <w:lang w:val="uk-UA"/>
        </w:rPr>
      </w:pPr>
    </w:p>
    <w:p w:rsidR="00AD6BAD" w:rsidRPr="00DE044D" w:rsidRDefault="005E63CA" w:rsidP="00AD6BAD">
      <w:pPr>
        <w:autoSpaceDE w:val="0"/>
        <w:autoSpaceDN w:val="0"/>
        <w:adjustRightInd w:val="0"/>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Федорущенко</w:t>
      </w:r>
      <w:r>
        <w:rPr>
          <w:rFonts w:ascii="Times New Roman" w:hAnsi="Times New Roman" w:cs="Times New Roman"/>
          <w:b/>
          <w:sz w:val="28"/>
          <w:szCs w:val="28"/>
          <w:lang w:val="en-US"/>
        </w:rPr>
        <w:t> </w:t>
      </w:r>
      <w:r w:rsidR="00175FC6" w:rsidRPr="00AD6BAD">
        <w:rPr>
          <w:rFonts w:ascii="Times New Roman" w:hAnsi="Times New Roman" w:cs="Times New Roman"/>
          <w:b/>
          <w:sz w:val="28"/>
          <w:szCs w:val="28"/>
          <w:lang w:val="uk-UA"/>
        </w:rPr>
        <w:t>Н.</w:t>
      </w:r>
      <w:r>
        <w:rPr>
          <w:rFonts w:ascii="Times New Roman" w:hAnsi="Times New Roman" w:cs="Times New Roman"/>
          <w:b/>
          <w:sz w:val="28"/>
          <w:szCs w:val="28"/>
          <w:lang w:val="en-US"/>
        </w:rPr>
        <w:t> </w:t>
      </w:r>
      <w:r w:rsidR="00175FC6" w:rsidRPr="00AD6BAD">
        <w:rPr>
          <w:rFonts w:ascii="Times New Roman" w:hAnsi="Times New Roman" w:cs="Times New Roman"/>
          <w:b/>
          <w:sz w:val="28"/>
          <w:szCs w:val="28"/>
          <w:lang w:val="uk-UA"/>
        </w:rPr>
        <w:t>Ю</w:t>
      </w:r>
      <w:r w:rsidR="00175FC6" w:rsidRPr="00DE044D">
        <w:rPr>
          <w:rFonts w:ascii="Times New Roman" w:hAnsi="Times New Roman" w:cs="Times New Roman"/>
          <w:b/>
          <w:i/>
          <w:sz w:val="28"/>
          <w:szCs w:val="28"/>
          <w:lang w:val="uk-UA"/>
        </w:rPr>
        <w:t xml:space="preserve">. </w:t>
      </w:r>
      <w:r>
        <w:rPr>
          <w:rFonts w:ascii="Times New Roman" w:hAnsi="Times New Roman" w:cs="Times New Roman"/>
          <w:b/>
          <w:sz w:val="28"/>
          <w:szCs w:val="28"/>
          <w:lang w:val="uk-UA"/>
        </w:rPr>
        <w:t>Закономірності</w:t>
      </w:r>
      <w:r w:rsidRPr="005E63CA">
        <w:rPr>
          <w:rFonts w:ascii="Times New Roman" w:hAnsi="Times New Roman" w:cs="Times New Roman"/>
          <w:b/>
          <w:sz w:val="28"/>
          <w:szCs w:val="28"/>
        </w:rPr>
        <w:t xml:space="preserve"> </w:t>
      </w:r>
      <w:r w:rsidR="00AD6BAD" w:rsidRPr="00DE044D">
        <w:rPr>
          <w:rFonts w:ascii="Times New Roman" w:hAnsi="Times New Roman" w:cs="Times New Roman"/>
          <w:b/>
          <w:sz w:val="28"/>
          <w:szCs w:val="28"/>
          <w:lang w:val="uk-UA"/>
        </w:rPr>
        <w:t>та відповідні принципи ефективного управління навчальним закладом</w:t>
      </w:r>
    </w:p>
    <w:p w:rsidR="00175FC6" w:rsidRPr="00DE044D" w:rsidRDefault="00175FC6" w:rsidP="00175FC6">
      <w:pPr>
        <w:autoSpaceDE w:val="0"/>
        <w:autoSpaceDN w:val="0"/>
        <w:adjustRightInd w:val="0"/>
        <w:spacing w:after="0" w:line="360" w:lineRule="auto"/>
        <w:ind w:firstLine="709"/>
        <w:jc w:val="both"/>
        <w:rPr>
          <w:rFonts w:ascii="Times New Roman" w:hAnsi="Times New Roman" w:cs="Times New Roman"/>
          <w:sz w:val="28"/>
          <w:szCs w:val="28"/>
          <w:lang w:val="uk-UA"/>
        </w:rPr>
      </w:pPr>
      <w:r w:rsidRPr="00AD6BAD">
        <w:rPr>
          <w:rFonts w:ascii="Times New Roman" w:hAnsi="Times New Roman" w:cs="Times New Roman"/>
          <w:sz w:val="28"/>
          <w:szCs w:val="28"/>
          <w:lang w:val="uk-UA"/>
        </w:rPr>
        <w:t>Актуальність</w:t>
      </w:r>
      <w:r w:rsidRPr="00AD6BAD">
        <w:rPr>
          <w:rFonts w:ascii="Times New Roman" w:hAnsi="Times New Roman" w:cs="Times New Roman"/>
          <w:i/>
          <w:sz w:val="28"/>
          <w:szCs w:val="28"/>
          <w:lang w:val="uk-UA"/>
        </w:rPr>
        <w:t xml:space="preserve"> </w:t>
      </w:r>
      <w:r w:rsidRPr="00DE044D">
        <w:rPr>
          <w:rFonts w:ascii="Times New Roman" w:hAnsi="Times New Roman" w:cs="Times New Roman"/>
          <w:sz w:val="28"/>
          <w:szCs w:val="28"/>
          <w:lang w:val="uk-UA"/>
        </w:rPr>
        <w:t>проблеми ефективного керівництва загальноосвітніми закладами зумовлена пошуком нових психолого-педагогічних підходів в умовах реформування шкільної освіти в Україні. У статті розглянуті закономірності та принципи управління та їх вплив на ефективність управлінської діяльності керівника навчального закладу.</w:t>
      </w:r>
    </w:p>
    <w:p w:rsidR="00175FC6" w:rsidRPr="00DE044D" w:rsidRDefault="00175FC6" w:rsidP="00175FC6">
      <w:pPr>
        <w:autoSpaceDE w:val="0"/>
        <w:autoSpaceDN w:val="0"/>
        <w:adjustRightInd w:val="0"/>
        <w:spacing w:after="0" w:line="360" w:lineRule="auto"/>
        <w:ind w:firstLine="709"/>
        <w:jc w:val="both"/>
        <w:rPr>
          <w:rFonts w:ascii="Times New Roman" w:hAnsi="Times New Roman" w:cs="Times New Roman"/>
          <w:sz w:val="28"/>
          <w:szCs w:val="28"/>
          <w:lang w:val="uk-UA"/>
        </w:rPr>
      </w:pPr>
      <w:r w:rsidRPr="00AD6BAD">
        <w:rPr>
          <w:rFonts w:ascii="Times New Roman" w:hAnsi="Times New Roman" w:cs="Times New Roman"/>
          <w:b/>
          <w:i/>
          <w:sz w:val="28"/>
          <w:szCs w:val="28"/>
          <w:lang w:val="uk-UA"/>
        </w:rPr>
        <w:t>Ключові слова</w:t>
      </w:r>
      <w:r w:rsidRPr="00DE044D">
        <w:rPr>
          <w:rFonts w:ascii="Times New Roman" w:hAnsi="Times New Roman" w:cs="Times New Roman"/>
          <w:b/>
          <w:sz w:val="28"/>
          <w:szCs w:val="28"/>
          <w:lang w:val="uk-UA"/>
        </w:rPr>
        <w:t xml:space="preserve">: </w:t>
      </w:r>
      <w:r w:rsidRPr="00DE044D">
        <w:rPr>
          <w:rFonts w:ascii="Times New Roman" w:hAnsi="Times New Roman" w:cs="Times New Roman"/>
          <w:sz w:val="28"/>
          <w:szCs w:val="28"/>
          <w:lang w:val="uk-UA"/>
        </w:rPr>
        <w:t>закономірності управління навчальним закладом, ефективність управлінської діяльності, принципи управління.</w:t>
      </w:r>
    </w:p>
    <w:p w:rsidR="00D122FB" w:rsidRPr="00DB3F62" w:rsidRDefault="00D122FB" w:rsidP="00175FC6">
      <w:pPr>
        <w:spacing w:line="360" w:lineRule="auto"/>
        <w:jc w:val="center"/>
        <w:rPr>
          <w:rFonts w:ascii="Times New Roman" w:hAnsi="Times New Roman" w:cs="Times New Roman"/>
          <w:b/>
          <w:sz w:val="28"/>
          <w:szCs w:val="28"/>
        </w:rPr>
      </w:pPr>
    </w:p>
    <w:p w:rsidR="00AD6BAD" w:rsidRPr="00DE044D" w:rsidRDefault="005E63CA" w:rsidP="005E63C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Федорущенко</w:t>
      </w:r>
      <w:r>
        <w:rPr>
          <w:rFonts w:ascii="Times New Roman" w:hAnsi="Times New Roman" w:cs="Times New Roman"/>
          <w:b/>
          <w:sz w:val="28"/>
          <w:szCs w:val="28"/>
          <w:lang w:val="en-US"/>
        </w:rPr>
        <w:t> </w:t>
      </w:r>
      <w:r w:rsidR="00175FC6" w:rsidRPr="00AD6BAD">
        <w:rPr>
          <w:rFonts w:ascii="Times New Roman" w:hAnsi="Times New Roman" w:cs="Times New Roman"/>
          <w:b/>
          <w:sz w:val="28"/>
          <w:szCs w:val="28"/>
        </w:rPr>
        <w:t>Н.</w:t>
      </w:r>
      <w:r>
        <w:rPr>
          <w:rFonts w:ascii="Times New Roman" w:hAnsi="Times New Roman" w:cs="Times New Roman"/>
          <w:b/>
          <w:sz w:val="28"/>
          <w:szCs w:val="28"/>
          <w:lang w:val="en-US"/>
        </w:rPr>
        <w:t> </w:t>
      </w:r>
      <w:r w:rsidR="00175FC6" w:rsidRPr="00AD6BAD">
        <w:rPr>
          <w:rFonts w:ascii="Times New Roman" w:hAnsi="Times New Roman" w:cs="Times New Roman"/>
          <w:b/>
          <w:sz w:val="28"/>
          <w:szCs w:val="28"/>
        </w:rPr>
        <w:t>Ю.</w:t>
      </w:r>
      <w:r w:rsidR="00175FC6" w:rsidRPr="00AD6BAD">
        <w:rPr>
          <w:rFonts w:ascii="Times New Roman" w:hAnsi="Times New Roman" w:cs="Times New Roman"/>
          <w:sz w:val="28"/>
          <w:szCs w:val="28"/>
        </w:rPr>
        <w:t xml:space="preserve"> </w:t>
      </w:r>
      <w:r w:rsidR="00AD6BAD" w:rsidRPr="00DE044D">
        <w:rPr>
          <w:rFonts w:ascii="Times New Roman" w:hAnsi="Times New Roman" w:cs="Times New Roman"/>
          <w:b/>
          <w:sz w:val="28"/>
          <w:szCs w:val="28"/>
        </w:rPr>
        <w:t>Закономерности и соответствующие принципы эффективного управления учебным заведением</w:t>
      </w:r>
    </w:p>
    <w:p w:rsidR="00175FC6" w:rsidRPr="00DE044D" w:rsidRDefault="00175FC6" w:rsidP="00AD6BAD">
      <w:pPr>
        <w:spacing w:after="0" w:line="360" w:lineRule="auto"/>
        <w:ind w:firstLine="709"/>
        <w:jc w:val="both"/>
        <w:rPr>
          <w:rFonts w:ascii="Times New Roman" w:hAnsi="Times New Roman" w:cs="Times New Roman"/>
          <w:sz w:val="28"/>
          <w:szCs w:val="28"/>
        </w:rPr>
      </w:pPr>
      <w:r w:rsidRPr="00AD6BAD">
        <w:rPr>
          <w:rFonts w:ascii="Times New Roman" w:hAnsi="Times New Roman" w:cs="Times New Roman"/>
          <w:sz w:val="28"/>
          <w:szCs w:val="28"/>
        </w:rPr>
        <w:t xml:space="preserve">Актуальность </w:t>
      </w:r>
      <w:r w:rsidRPr="00DE044D">
        <w:rPr>
          <w:rFonts w:ascii="Times New Roman" w:hAnsi="Times New Roman" w:cs="Times New Roman"/>
          <w:sz w:val="28"/>
          <w:szCs w:val="28"/>
        </w:rPr>
        <w:t xml:space="preserve">проблемы эффективного руководства общеобразовательными учреждениями обусловлена поиском новых психолого-педагогических подходов в условиях реформирования школьного образования в Украине. В статье рассмотрены закономерности и принципы управления, их влияние на эффективность управленческой деятельности руководителя учебного заведения. </w:t>
      </w:r>
    </w:p>
    <w:p w:rsidR="00175FC6" w:rsidRPr="00DE044D" w:rsidRDefault="00175FC6" w:rsidP="00AD6BAD">
      <w:pPr>
        <w:spacing w:after="0" w:line="360" w:lineRule="auto"/>
        <w:ind w:firstLine="709"/>
        <w:jc w:val="both"/>
        <w:rPr>
          <w:rFonts w:ascii="Times New Roman" w:hAnsi="Times New Roman" w:cs="Times New Roman"/>
          <w:sz w:val="28"/>
          <w:szCs w:val="28"/>
        </w:rPr>
      </w:pPr>
      <w:r w:rsidRPr="00AD6BAD">
        <w:rPr>
          <w:rFonts w:ascii="Times New Roman" w:hAnsi="Times New Roman" w:cs="Times New Roman"/>
          <w:b/>
          <w:i/>
          <w:sz w:val="28"/>
          <w:szCs w:val="28"/>
        </w:rPr>
        <w:t>Ключевые слова:</w:t>
      </w:r>
      <w:r w:rsidRPr="00DE044D">
        <w:rPr>
          <w:rFonts w:ascii="Times New Roman" w:hAnsi="Times New Roman" w:cs="Times New Roman"/>
          <w:sz w:val="28"/>
          <w:szCs w:val="28"/>
        </w:rPr>
        <w:t xml:space="preserve"> закономерности управления учебным заведением, эффективность управленческой деятельности, принципы управления.</w:t>
      </w:r>
    </w:p>
    <w:p w:rsidR="00175FC6" w:rsidRPr="00DE044D" w:rsidRDefault="00175FC6" w:rsidP="00AD6BAD">
      <w:pPr>
        <w:spacing w:line="360" w:lineRule="auto"/>
        <w:ind w:firstLine="709"/>
        <w:jc w:val="both"/>
        <w:rPr>
          <w:rFonts w:ascii="Times New Roman" w:hAnsi="Times New Roman" w:cs="Times New Roman"/>
          <w:b/>
          <w:sz w:val="28"/>
          <w:szCs w:val="28"/>
          <w:lang w:val="uk-UA"/>
        </w:rPr>
      </w:pPr>
    </w:p>
    <w:p w:rsidR="00AD6BAD" w:rsidRPr="00DE044D" w:rsidRDefault="00175FC6" w:rsidP="00F56FD5">
      <w:pPr>
        <w:spacing w:after="0" w:line="360" w:lineRule="auto"/>
        <w:ind w:firstLine="709"/>
        <w:jc w:val="both"/>
        <w:rPr>
          <w:rFonts w:ascii="Times New Roman" w:hAnsi="Times New Roman" w:cs="Times New Roman"/>
          <w:b/>
          <w:sz w:val="28"/>
          <w:szCs w:val="28"/>
          <w:lang w:val="en-US"/>
        </w:rPr>
      </w:pPr>
      <w:r w:rsidRPr="00DE044D">
        <w:rPr>
          <w:rFonts w:ascii="Times New Roman" w:hAnsi="Times New Roman" w:cs="Times New Roman"/>
          <w:b/>
          <w:i/>
          <w:sz w:val="28"/>
          <w:szCs w:val="28"/>
          <w:lang w:val="en-US"/>
        </w:rPr>
        <w:lastRenderedPageBreak/>
        <w:t>Fedorushchenko N. Yu.</w:t>
      </w:r>
      <w:r w:rsidRPr="00DE044D">
        <w:rPr>
          <w:rFonts w:ascii="Times New Roman" w:hAnsi="Times New Roman" w:cs="Times New Roman"/>
          <w:sz w:val="28"/>
          <w:szCs w:val="28"/>
          <w:lang w:val="en-US"/>
        </w:rPr>
        <w:t xml:space="preserve"> </w:t>
      </w:r>
      <w:r w:rsidR="00AD6BAD" w:rsidRPr="00DE044D">
        <w:rPr>
          <w:rFonts w:ascii="Times New Roman" w:hAnsi="Times New Roman" w:cs="Times New Roman"/>
          <w:b/>
          <w:sz w:val="28"/>
          <w:szCs w:val="28"/>
          <w:lang w:val="en-US"/>
        </w:rPr>
        <w:t>Patterns and relevant principles of effective governance of educational institution</w:t>
      </w:r>
    </w:p>
    <w:p w:rsidR="00175FC6" w:rsidRPr="00DE044D" w:rsidRDefault="00175FC6" w:rsidP="00F56FD5">
      <w:pPr>
        <w:spacing w:after="0" w:line="360" w:lineRule="auto"/>
        <w:ind w:firstLine="709"/>
        <w:jc w:val="both"/>
        <w:rPr>
          <w:rFonts w:ascii="Times New Roman" w:hAnsi="Times New Roman" w:cs="Times New Roman"/>
          <w:sz w:val="28"/>
          <w:szCs w:val="28"/>
          <w:lang w:val="en-US"/>
        </w:rPr>
      </w:pPr>
      <w:r w:rsidRPr="00DE044D">
        <w:rPr>
          <w:rFonts w:ascii="Times New Roman" w:hAnsi="Times New Roman" w:cs="Times New Roman"/>
          <w:sz w:val="28"/>
          <w:szCs w:val="28"/>
          <w:lang w:val="en-US"/>
        </w:rPr>
        <w:t>The relevance of the problem of effective management of educational institutions caused by search of new psycho-pedagogical regularities in the conditions of reforming school education in Ukraine. The article examines the patterns and principles of governance and their impact on the efficiency of administrative activity of the head of the educational institution.</w:t>
      </w:r>
    </w:p>
    <w:p w:rsidR="00175FC6" w:rsidRPr="00DE044D" w:rsidRDefault="00AD6BAD" w:rsidP="00F56FD5">
      <w:pPr>
        <w:widowControl w:val="0"/>
        <w:tabs>
          <w:tab w:val="num" w:pos="993"/>
        </w:tabs>
        <w:spacing w:after="0" w:line="360" w:lineRule="auto"/>
        <w:jc w:val="both"/>
        <w:rPr>
          <w:rFonts w:ascii="Times New Roman" w:eastAsia="Times New Roman" w:hAnsi="Times New Roman" w:cs="Times New Roman"/>
          <w:sz w:val="28"/>
          <w:szCs w:val="28"/>
          <w:lang w:val="uk-UA"/>
        </w:rPr>
      </w:pPr>
      <w:r>
        <w:rPr>
          <w:rFonts w:ascii="Times New Roman" w:hAnsi="Times New Roman" w:cs="Times New Roman"/>
          <w:b/>
          <w:sz w:val="28"/>
          <w:szCs w:val="28"/>
          <w:lang w:val="uk-UA"/>
        </w:rPr>
        <w:tab/>
      </w:r>
      <w:r w:rsidRPr="00AD6BAD">
        <w:rPr>
          <w:rFonts w:ascii="Times New Roman" w:hAnsi="Times New Roman" w:cs="Times New Roman"/>
          <w:b/>
          <w:i/>
          <w:sz w:val="28"/>
          <w:szCs w:val="28"/>
          <w:lang w:val="en-US"/>
        </w:rPr>
        <w:t>Key</w:t>
      </w:r>
      <w:r w:rsidR="00175FC6" w:rsidRPr="00AD6BAD">
        <w:rPr>
          <w:rFonts w:ascii="Times New Roman" w:hAnsi="Times New Roman" w:cs="Times New Roman"/>
          <w:b/>
          <w:i/>
          <w:sz w:val="28"/>
          <w:szCs w:val="28"/>
          <w:lang w:val="en-US"/>
        </w:rPr>
        <w:t>words:</w:t>
      </w:r>
      <w:r w:rsidR="00175FC6" w:rsidRPr="00DE044D">
        <w:rPr>
          <w:rFonts w:ascii="Times New Roman" w:hAnsi="Times New Roman" w:cs="Times New Roman"/>
          <w:sz w:val="28"/>
          <w:szCs w:val="28"/>
          <w:lang w:val="en-US"/>
        </w:rPr>
        <w:t xml:space="preserve"> educational institution, effectiveness of management, principles of management.</w:t>
      </w:r>
    </w:p>
    <w:p w:rsidR="00175FC6" w:rsidRDefault="00175FC6" w:rsidP="00825501">
      <w:pPr>
        <w:pStyle w:val="a3"/>
        <w:spacing w:after="0" w:line="360" w:lineRule="auto"/>
        <w:ind w:left="0"/>
        <w:rPr>
          <w:rFonts w:ascii="Times New Roman" w:hAnsi="Times New Roman" w:cs="Times New Roman"/>
          <w:b/>
          <w:sz w:val="28"/>
          <w:szCs w:val="28"/>
          <w:lang w:val="uk-UA"/>
        </w:rPr>
      </w:pPr>
    </w:p>
    <w:p w:rsidR="00825501" w:rsidRPr="00DE044D" w:rsidRDefault="00825501" w:rsidP="00825501">
      <w:pPr>
        <w:pStyle w:val="a3"/>
        <w:spacing w:after="0" w:line="360" w:lineRule="auto"/>
        <w:ind w:left="0"/>
        <w:rPr>
          <w:rFonts w:ascii="Times New Roman" w:hAnsi="Times New Roman" w:cs="Times New Roman"/>
          <w:b/>
          <w:sz w:val="28"/>
          <w:szCs w:val="28"/>
          <w:lang w:val="uk-UA"/>
        </w:rPr>
      </w:pPr>
    </w:p>
    <w:p w:rsidR="00BC68D0" w:rsidRPr="00DB3F62" w:rsidRDefault="00175FC6" w:rsidP="00825501">
      <w:pPr>
        <w:spacing w:after="0" w:line="360" w:lineRule="auto"/>
        <w:jc w:val="both"/>
        <w:rPr>
          <w:rFonts w:ascii="Times New Roman" w:hAnsi="Times New Roman" w:cs="Times New Roman"/>
          <w:b/>
          <w:sz w:val="28"/>
          <w:szCs w:val="28"/>
        </w:rPr>
      </w:pPr>
      <w:r w:rsidRPr="00BC68D0">
        <w:rPr>
          <w:rFonts w:ascii="Times New Roman" w:hAnsi="Times New Roman" w:cs="Times New Roman"/>
          <w:b/>
          <w:sz w:val="28"/>
          <w:szCs w:val="28"/>
        </w:rPr>
        <w:t xml:space="preserve">УДК </w:t>
      </w:r>
      <w:r w:rsidRPr="00BC68D0">
        <w:rPr>
          <w:rFonts w:ascii="Times New Roman" w:hAnsi="Times New Roman" w:cs="Times New Roman"/>
          <w:b/>
          <w:color w:val="000000"/>
          <w:sz w:val="28"/>
          <w:szCs w:val="28"/>
          <w:shd w:val="clear" w:color="auto" w:fill="FFFFFF"/>
        </w:rPr>
        <w:t>378.1(477)</w:t>
      </w:r>
    </w:p>
    <w:p w:rsidR="00BC68D0" w:rsidRPr="00DB3F62" w:rsidRDefault="00BC68D0" w:rsidP="00825501">
      <w:pPr>
        <w:spacing w:after="0" w:line="360" w:lineRule="auto"/>
        <w:jc w:val="both"/>
        <w:rPr>
          <w:rFonts w:ascii="Times New Roman" w:hAnsi="Times New Roman" w:cs="Times New Roman"/>
          <w:b/>
          <w:sz w:val="28"/>
          <w:szCs w:val="28"/>
        </w:rPr>
      </w:pPr>
    </w:p>
    <w:p w:rsidR="00175FC6" w:rsidRPr="0016144D" w:rsidRDefault="005E63CA" w:rsidP="00825501">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Хриков</w:t>
      </w:r>
      <w:r>
        <w:rPr>
          <w:rFonts w:ascii="Times New Roman" w:hAnsi="Times New Roman" w:cs="Times New Roman"/>
          <w:b/>
          <w:i/>
          <w:sz w:val="28"/>
          <w:szCs w:val="28"/>
          <w:lang w:val="en-US"/>
        </w:rPr>
        <w:t> </w:t>
      </w:r>
      <w:r w:rsidR="00175FC6" w:rsidRPr="0016144D">
        <w:rPr>
          <w:rFonts w:ascii="Times New Roman" w:hAnsi="Times New Roman" w:cs="Times New Roman"/>
          <w:b/>
          <w:i/>
          <w:sz w:val="28"/>
          <w:szCs w:val="28"/>
        </w:rPr>
        <w:t>Є.</w:t>
      </w:r>
      <w:r>
        <w:rPr>
          <w:lang w:val="en-US"/>
        </w:rPr>
        <w:t> </w:t>
      </w:r>
      <w:r w:rsidR="00175FC6" w:rsidRPr="0016144D">
        <w:rPr>
          <w:rFonts w:ascii="Times New Roman" w:hAnsi="Times New Roman" w:cs="Times New Roman"/>
          <w:b/>
          <w:i/>
          <w:sz w:val="28"/>
          <w:szCs w:val="28"/>
        </w:rPr>
        <w:t>М.</w:t>
      </w:r>
    </w:p>
    <w:p w:rsidR="00BC68D0" w:rsidRDefault="00BC68D0" w:rsidP="00825501">
      <w:pPr>
        <w:spacing w:after="0" w:line="360" w:lineRule="auto"/>
        <w:ind w:firstLine="709"/>
        <w:rPr>
          <w:rFonts w:ascii="Times New Roman" w:hAnsi="Times New Roman" w:cs="Times New Roman"/>
          <w:b/>
          <w:sz w:val="28"/>
          <w:szCs w:val="28"/>
          <w:lang w:val="uk-UA"/>
        </w:rPr>
      </w:pPr>
    </w:p>
    <w:p w:rsidR="00BC68D0" w:rsidRPr="00BC68D0" w:rsidRDefault="00BC68D0" w:rsidP="00825501">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ІМПЛЕМЕНТАЦІЯ ЗАКОНУ УКРАЇНИ «ПРО ВИЩУ ОСВІТУ»</w:t>
      </w:r>
    </w:p>
    <w:p w:rsidR="00175FC6" w:rsidRPr="00BC68D0" w:rsidRDefault="00175FC6" w:rsidP="00825501">
      <w:pPr>
        <w:spacing w:after="0" w:line="360" w:lineRule="auto"/>
        <w:rPr>
          <w:rFonts w:ascii="Times New Roman" w:hAnsi="Times New Roman" w:cs="Times New Roman"/>
          <w:sz w:val="28"/>
          <w:szCs w:val="28"/>
        </w:rPr>
      </w:pPr>
    </w:p>
    <w:p w:rsidR="00175FC6" w:rsidRPr="00DE044D" w:rsidRDefault="00175FC6" w:rsidP="00BC68D0">
      <w:pPr>
        <w:spacing w:after="0" w:line="360" w:lineRule="auto"/>
        <w:ind w:firstLine="709"/>
        <w:jc w:val="both"/>
        <w:rPr>
          <w:rFonts w:ascii="Times New Roman" w:hAnsi="Times New Roman" w:cs="Times New Roman"/>
          <w:sz w:val="28"/>
          <w:szCs w:val="28"/>
        </w:rPr>
      </w:pPr>
      <w:r w:rsidRPr="00DE044D">
        <w:rPr>
          <w:rFonts w:ascii="Times New Roman" w:hAnsi="Times New Roman" w:cs="Times New Roman"/>
          <w:sz w:val="28"/>
          <w:szCs w:val="28"/>
        </w:rPr>
        <w:t>Прийнятий в 2014 році Закон України "Про вищу освіту" є прогресивнішим за попередній, тому його імплементація може позитивно вплинути на розвиток освіти та країни в цілому. Але закон створює тільки законодавчі передумови для реформування освіти. Відповідно до логіки закону центральною ланкою його імплементації має стати сам вищий навчальний заклад. Це обумовлює актуальність проблеми визначення шляхів та змісту діяльності з імплементації закону. Ця проблема хвилює викладачів, представників керівної ланки ВНЗ та стає предметом обговорення на наукових конференціях на сторінках часописів та в Інтернеті [1;3;4;5]. Але в науковому дискурсі  частіше всього розглядають, або поодинокі, або певні групи проблем, пов’язаних з імплементацією закону.</w:t>
      </w:r>
    </w:p>
    <w:p w:rsidR="00175FC6" w:rsidRPr="00DE044D" w:rsidRDefault="00175FC6" w:rsidP="00BC68D0">
      <w:pPr>
        <w:spacing w:after="0" w:line="360" w:lineRule="auto"/>
        <w:ind w:firstLine="709"/>
        <w:jc w:val="both"/>
        <w:rPr>
          <w:rFonts w:ascii="Times New Roman" w:hAnsi="Times New Roman" w:cs="Times New Roman"/>
          <w:sz w:val="28"/>
          <w:szCs w:val="28"/>
        </w:rPr>
      </w:pPr>
      <w:r w:rsidRPr="00DE044D">
        <w:rPr>
          <w:rFonts w:ascii="Times New Roman" w:hAnsi="Times New Roman" w:cs="Times New Roman"/>
          <w:sz w:val="28"/>
          <w:szCs w:val="28"/>
        </w:rPr>
        <w:lastRenderedPageBreak/>
        <w:t xml:space="preserve">Тому мета статті полягає </w:t>
      </w:r>
      <w:r w:rsidR="0007216F">
        <w:rPr>
          <w:rFonts w:ascii="Times New Roman" w:hAnsi="Times New Roman" w:cs="Times New Roman"/>
          <w:sz w:val="28"/>
          <w:szCs w:val="28"/>
        </w:rPr>
        <w:t>в аналізі  норм Закону України „</w:t>
      </w:r>
      <w:r w:rsidRPr="00DE044D">
        <w:rPr>
          <w:rFonts w:ascii="Times New Roman" w:hAnsi="Times New Roman" w:cs="Times New Roman"/>
          <w:sz w:val="28"/>
          <w:szCs w:val="28"/>
        </w:rPr>
        <w:t>Про вищу освіту</w:t>
      </w:r>
      <w:r w:rsidR="0007216F">
        <w:rPr>
          <w:rFonts w:ascii="Times New Roman" w:hAnsi="Times New Roman" w:cs="Times New Roman"/>
          <w:sz w:val="28"/>
          <w:szCs w:val="28"/>
        </w:rPr>
        <w:t>”</w:t>
      </w:r>
      <w:r w:rsidRPr="00DE044D">
        <w:rPr>
          <w:rFonts w:ascii="Times New Roman" w:hAnsi="Times New Roman" w:cs="Times New Roman"/>
          <w:sz w:val="28"/>
          <w:szCs w:val="28"/>
        </w:rPr>
        <w:t xml:space="preserve"> та пов’язан</w:t>
      </w:r>
      <w:r w:rsidR="0007216F">
        <w:rPr>
          <w:rFonts w:ascii="Times New Roman" w:hAnsi="Times New Roman" w:cs="Times New Roman"/>
          <w:sz w:val="28"/>
          <w:szCs w:val="28"/>
        </w:rPr>
        <w:t xml:space="preserve">их з ним державних документів, </w:t>
      </w:r>
      <w:r w:rsidRPr="00DE044D">
        <w:rPr>
          <w:rFonts w:ascii="Times New Roman" w:hAnsi="Times New Roman" w:cs="Times New Roman"/>
          <w:sz w:val="28"/>
          <w:szCs w:val="28"/>
        </w:rPr>
        <w:t xml:space="preserve">та визначенні системи напрямів і механізмів його імплементації. </w:t>
      </w:r>
    </w:p>
    <w:p w:rsidR="00175FC6" w:rsidRPr="00DE044D" w:rsidRDefault="0007216F" w:rsidP="00BC68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Аналіз Закону України „Про вищу освіту”</w:t>
      </w:r>
      <w:r w:rsidR="00175FC6" w:rsidRPr="00DE044D">
        <w:rPr>
          <w:rFonts w:ascii="Times New Roman" w:hAnsi="Times New Roman" w:cs="Times New Roman"/>
          <w:sz w:val="28"/>
          <w:szCs w:val="28"/>
        </w:rPr>
        <w:t xml:space="preserve"> [2] свідчить, що для розвитку громадських засад управління ВНЗ він  передбачає, що за рішенням вченої ради до її складу можуть входити також представники організацій роботодавців,</w:t>
      </w:r>
      <w:bookmarkStart w:id="8" w:name="n614"/>
      <w:bookmarkStart w:id="9" w:name="n615"/>
      <w:bookmarkStart w:id="10" w:name="n616"/>
      <w:bookmarkEnd w:id="8"/>
      <w:bookmarkEnd w:id="9"/>
      <w:bookmarkEnd w:id="10"/>
      <w:r w:rsidR="00175FC6" w:rsidRPr="00DE044D">
        <w:rPr>
          <w:rFonts w:ascii="Times New Roman" w:hAnsi="Times New Roman" w:cs="Times New Roman"/>
          <w:sz w:val="28"/>
          <w:szCs w:val="28"/>
        </w:rPr>
        <w:t xml:space="preserve"> у вищому навчальному закладі утворюється наглядова рада для здійснення нагляду за управлінням майном вищого навчального закладу, додержанням мети його створення.</w:t>
      </w:r>
    </w:p>
    <w:p w:rsidR="00175FC6" w:rsidRPr="00DE044D" w:rsidRDefault="00175FC6" w:rsidP="00BC68D0">
      <w:pPr>
        <w:spacing w:after="0" w:line="360" w:lineRule="auto"/>
        <w:ind w:firstLine="709"/>
        <w:jc w:val="both"/>
        <w:rPr>
          <w:rFonts w:ascii="Times New Roman" w:hAnsi="Times New Roman" w:cs="Times New Roman"/>
          <w:sz w:val="28"/>
          <w:szCs w:val="28"/>
        </w:rPr>
      </w:pPr>
      <w:bookmarkStart w:id="11" w:name="n617"/>
      <w:bookmarkStart w:id="12" w:name="n619"/>
      <w:bookmarkEnd w:id="11"/>
      <w:bookmarkEnd w:id="12"/>
      <w:r w:rsidRPr="00DE044D">
        <w:rPr>
          <w:rFonts w:ascii="Times New Roman" w:hAnsi="Times New Roman" w:cs="Times New Roman"/>
          <w:sz w:val="28"/>
          <w:szCs w:val="28"/>
        </w:rPr>
        <w:t>Позитивним можна вважати те, що наглядова рада має право вносити вищому колегіальному органу громадського самоврядування вищого навчального закладу подання про відкликання керівника вищого навчального закладу з підстав, передбачених законодавством, статутом вищого навчального закладу, контрактом.</w:t>
      </w:r>
    </w:p>
    <w:p w:rsidR="00175FC6" w:rsidRPr="00DE044D" w:rsidRDefault="00175FC6" w:rsidP="00BC68D0">
      <w:pPr>
        <w:spacing w:after="0" w:line="360" w:lineRule="auto"/>
        <w:ind w:firstLine="709"/>
        <w:jc w:val="both"/>
        <w:rPr>
          <w:rFonts w:ascii="Times New Roman" w:hAnsi="Times New Roman" w:cs="Times New Roman"/>
          <w:sz w:val="28"/>
          <w:szCs w:val="28"/>
        </w:rPr>
      </w:pPr>
      <w:bookmarkStart w:id="13" w:name="n620"/>
      <w:bookmarkStart w:id="14" w:name="n632"/>
      <w:bookmarkStart w:id="15" w:name="n634"/>
      <w:bookmarkStart w:id="16" w:name="n635"/>
      <w:bookmarkStart w:id="17" w:name="n658"/>
      <w:bookmarkEnd w:id="13"/>
      <w:bookmarkEnd w:id="14"/>
      <w:bookmarkEnd w:id="15"/>
      <w:bookmarkEnd w:id="16"/>
      <w:bookmarkEnd w:id="17"/>
      <w:r w:rsidRPr="00DE044D">
        <w:rPr>
          <w:rFonts w:ascii="Times New Roman" w:hAnsi="Times New Roman" w:cs="Times New Roman"/>
          <w:sz w:val="28"/>
          <w:szCs w:val="28"/>
        </w:rPr>
        <w:t xml:space="preserve">З посиленням громадських засад управління пов'язаний розвиток  студентського самоврядування, яке може мати у ВНЗ різноманітні форми (парламент, сенат, старостат, студентський ректорат, студентські деканати, студентські ради тощо). Передбачено розширення переліку питань, які будуть вирішуватися </w:t>
      </w:r>
      <w:bookmarkStart w:id="18" w:name="n659"/>
      <w:bookmarkStart w:id="19" w:name="n660"/>
      <w:bookmarkStart w:id="20" w:name="n677"/>
      <w:bookmarkEnd w:id="18"/>
      <w:bookmarkEnd w:id="19"/>
      <w:bookmarkEnd w:id="20"/>
      <w:r w:rsidRPr="00DE044D">
        <w:rPr>
          <w:rFonts w:ascii="Times New Roman" w:hAnsi="Times New Roman" w:cs="Times New Roman"/>
          <w:sz w:val="28"/>
          <w:szCs w:val="28"/>
        </w:rPr>
        <w:t>за погодженням з органом студентського самоврядування. Вперше закон "Про вищу освіту"</w:t>
      </w:r>
      <w:r w:rsidR="00D5425B">
        <w:rPr>
          <w:rFonts w:ascii="Times New Roman" w:hAnsi="Times New Roman" w:cs="Times New Roman"/>
          <w:sz w:val="28"/>
          <w:szCs w:val="28"/>
          <w:lang w:val="uk-UA"/>
        </w:rPr>
        <w:t xml:space="preserve"> </w:t>
      </w:r>
      <w:r w:rsidR="00D5425B">
        <w:rPr>
          <w:rFonts w:ascii="Times New Roman" w:hAnsi="Times New Roman" w:cs="Times New Roman"/>
          <w:sz w:val="28"/>
          <w:szCs w:val="28"/>
        </w:rPr>
        <w:t xml:space="preserve">передбачає виділення студентському самоврядуванню </w:t>
      </w:r>
      <w:r w:rsidRPr="00DE044D">
        <w:rPr>
          <w:rFonts w:ascii="Times New Roman" w:hAnsi="Times New Roman" w:cs="Times New Roman"/>
          <w:sz w:val="28"/>
          <w:szCs w:val="28"/>
        </w:rPr>
        <w:t>коштів, визначених вченою рад</w:t>
      </w:r>
      <w:r w:rsidR="00D5425B">
        <w:rPr>
          <w:rFonts w:ascii="Times New Roman" w:hAnsi="Times New Roman" w:cs="Times New Roman"/>
          <w:sz w:val="28"/>
          <w:szCs w:val="28"/>
        </w:rPr>
        <w:t xml:space="preserve">ою вищого навчального закладу, </w:t>
      </w:r>
      <w:r w:rsidR="00D5425B">
        <w:rPr>
          <w:rFonts w:ascii="Times New Roman" w:hAnsi="Times New Roman" w:cs="Times New Roman"/>
          <w:sz w:val="28"/>
          <w:szCs w:val="28"/>
          <w:lang w:val="uk-UA"/>
        </w:rPr>
        <w:t>у</w:t>
      </w:r>
      <w:r w:rsidRPr="00DE044D">
        <w:rPr>
          <w:rFonts w:ascii="Times New Roman" w:hAnsi="Times New Roman" w:cs="Times New Roman"/>
          <w:sz w:val="28"/>
          <w:szCs w:val="28"/>
        </w:rPr>
        <w:t xml:space="preserve"> розмірі не менш як 0,5 відсотка власних надходжень, отриманих вищим навчальним закладом від освітньої діяльності.</w:t>
      </w:r>
    </w:p>
    <w:p w:rsidR="00175FC6" w:rsidRPr="00DE044D" w:rsidRDefault="00175FC6" w:rsidP="00BC68D0">
      <w:pPr>
        <w:spacing w:after="0" w:line="360" w:lineRule="auto"/>
        <w:ind w:firstLine="709"/>
        <w:jc w:val="both"/>
        <w:rPr>
          <w:rFonts w:ascii="Times New Roman" w:hAnsi="Times New Roman" w:cs="Times New Roman"/>
          <w:sz w:val="28"/>
          <w:szCs w:val="28"/>
        </w:rPr>
      </w:pPr>
      <w:r w:rsidRPr="00DE044D">
        <w:rPr>
          <w:rFonts w:ascii="Times New Roman" w:hAnsi="Times New Roman" w:cs="Times New Roman"/>
          <w:sz w:val="28"/>
          <w:szCs w:val="28"/>
        </w:rPr>
        <w:t>Елементом системи противаг одноосібній владі керівника ВНЗ можна вважати норму закону, яка забороняє</w:t>
      </w:r>
      <w:bookmarkStart w:id="21" w:name="n678"/>
      <w:bookmarkStart w:id="22" w:name="n685"/>
      <w:bookmarkStart w:id="23" w:name="n691"/>
      <w:bookmarkEnd w:id="21"/>
      <w:bookmarkEnd w:id="22"/>
      <w:bookmarkEnd w:id="23"/>
      <w:r w:rsidRPr="00DE044D">
        <w:rPr>
          <w:rFonts w:ascii="Times New Roman" w:hAnsi="Times New Roman" w:cs="Times New Roman"/>
          <w:sz w:val="28"/>
          <w:szCs w:val="28"/>
        </w:rPr>
        <w:t xml:space="preserve"> адміністра</w:t>
      </w:r>
      <w:r w:rsidR="00D5425B">
        <w:rPr>
          <w:rFonts w:ascii="Times New Roman" w:hAnsi="Times New Roman" w:cs="Times New Roman"/>
          <w:sz w:val="28"/>
          <w:szCs w:val="28"/>
        </w:rPr>
        <w:t xml:space="preserve">ції вищого навчального закладу </w:t>
      </w:r>
      <w:r w:rsidRPr="00DE044D">
        <w:rPr>
          <w:rFonts w:ascii="Times New Roman" w:hAnsi="Times New Roman" w:cs="Times New Roman"/>
          <w:sz w:val="28"/>
          <w:szCs w:val="28"/>
        </w:rPr>
        <w:t>втручатися в діяльність органів студентського самоврядування.</w:t>
      </w:r>
    </w:p>
    <w:p w:rsidR="00175FC6" w:rsidRPr="00DE044D" w:rsidRDefault="00175FC6" w:rsidP="00BC68D0">
      <w:pPr>
        <w:spacing w:after="0" w:line="360" w:lineRule="auto"/>
        <w:ind w:firstLine="709"/>
        <w:jc w:val="both"/>
        <w:rPr>
          <w:rFonts w:ascii="Times New Roman" w:hAnsi="Times New Roman" w:cs="Times New Roman"/>
          <w:sz w:val="28"/>
          <w:szCs w:val="28"/>
        </w:rPr>
      </w:pPr>
      <w:bookmarkStart w:id="24" w:name="n692"/>
      <w:bookmarkEnd w:id="24"/>
      <w:r w:rsidRPr="00DE044D">
        <w:rPr>
          <w:rFonts w:ascii="Times New Roman" w:hAnsi="Times New Roman" w:cs="Times New Roman"/>
          <w:sz w:val="28"/>
          <w:szCs w:val="28"/>
        </w:rPr>
        <w:t>Важливим новим елементом демократизації управлі</w:t>
      </w:r>
      <w:r w:rsidR="00D5425B">
        <w:rPr>
          <w:rFonts w:ascii="Times New Roman" w:hAnsi="Times New Roman" w:cs="Times New Roman"/>
          <w:sz w:val="28"/>
          <w:szCs w:val="28"/>
        </w:rPr>
        <w:t xml:space="preserve">ння ВНЗ є норма яка передбачає </w:t>
      </w:r>
      <w:r w:rsidRPr="00DE044D">
        <w:rPr>
          <w:rFonts w:ascii="Times New Roman" w:hAnsi="Times New Roman" w:cs="Times New Roman"/>
          <w:sz w:val="28"/>
          <w:szCs w:val="28"/>
        </w:rPr>
        <w:t>участь у виборах керівника вищого навчального закладу всіх</w:t>
      </w:r>
      <w:bookmarkStart w:id="25" w:name="n729"/>
      <w:bookmarkEnd w:id="25"/>
      <w:r w:rsidRPr="00DE044D">
        <w:rPr>
          <w:rFonts w:ascii="Times New Roman" w:hAnsi="Times New Roman" w:cs="Times New Roman"/>
          <w:sz w:val="28"/>
          <w:szCs w:val="28"/>
        </w:rPr>
        <w:t xml:space="preserve"> наукових, науково-педагогічних та педагогічних штатних працівник вищого навчального закладу; </w:t>
      </w:r>
      <w:bookmarkStart w:id="26" w:name="n730"/>
      <w:bookmarkEnd w:id="26"/>
      <w:r w:rsidRPr="00DE044D">
        <w:rPr>
          <w:rFonts w:ascii="Times New Roman" w:hAnsi="Times New Roman" w:cs="Times New Roman"/>
          <w:sz w:val="28"/>
          <w:szCs w:val="28"/>
        </w:rPr>
        <w:t xml:space="preserve">представників з числа інших штатних працівників, які </w:t>
      </w:r>
      <w:r w:rsidRPr="00DE044D">
        <w:rPr>
          <w:rFonts w:ascii="Times New Roman" w:hAnsi="Times New Roman" w:cs="Times New Roman"/>
          <w:sz w:val="28"/>
          <w:szCs w:val="28"/>
        </w:rPr>
        <w:lastRenderedPageBreak/>
        <w:t xml:space="preserve">обираються відповідними працівниками шляхом прямих таємних виборів; </w:t>
      </w:r>
      <w:bookmarkStart w:id="27" w:name="n731"/>
      <w:bookmarkEnd w:id="27"/>
      <w:r w:rsidRPr="00DE044D">
        <w:rPr>
          <w:rFonts w:ascii="Times New Roman" w:hAnsi="Times New Roman" w:cs="Times New Roman"/>
          <w:sz w:val="28"/>
          <w:szCs w:val="28"/>
        </w:rPr>
        <w:t>виборних представників з числа студентів (курсантів), які обираються студентами (курсантами) шляхом прямих таємних виборів.</w:t>
      </w:r>
    </w:p>
    <w:p w:rsidR="00175FC6" w:rsidRPr="00DE044D" w:rsidRDefault="00175FC6" w:rsidP="00BC68D0">
      <w:pPr>
        <w:spacing w:after="0" w:line="360" w:lineRule="auto"/>
        <w:ind w:firstLine="709"/>
        <w:jc w:val="both"/>
        <w:rPr>
          <w:rFonts w:ascii="Times New Roman" w:hAnsi="Times New Roman" w:cs="Times New Roman"/>
          <w:sz w:val="28"/>
          <w:szCs w:val="28"/>
        </w:rPr>
      </w:pPr>
      <w:r w:rsidRPr="00DE044D">
        <w:rPr>
          <w:rFonts w:ascii="Times New Roman" w:hAnsi="Times New Roman" w:cs="Times New Roman"/>
          <w:sz w:val="28"/>
          <w:szCs w:val="28"/>
        </w:rPr>
        <w:t>Закон "Про вищу освіту" містить певні протиріччя, які не сприяють підвищенню ефективності управління. Так, він визначає численні питання, з яких рішення приймає Вчена рада ВНЗ але, як це і було раніше, ці рішення остаточна вводяться рішеннями ректора. Це свідчить, що закон зберігає ще радянський принцип одноосібної влади керівника навчального закладу. Хоча в законі можна знайти певні спроби послабити цю одноосібну владу – вперше передбачено, що Вчену раду очолює не ректор а голова, який обирається таємним голосуванням з числа членів вченої ради вищого навчального закладу.</w:t>
      </w:r>
    </w:p>
    <w:p w:rsidR="00175FC6" w:rsidRPr="00DE044D" w:rsidRDefault="00175FC6" w:rsidP="00BC68D0">
      <w:pPr>
        <w:spacing w:after="0" w:line="360" w:lineRule="auto"/>
        <w:ind w:firstLine="709"/>
        <w:jc w:val="both"/>
        <w:rPr>
          <w:rFonts w:ascii="Times New Roman" w:hAnsi="Times New Roman" w:cs="Times New Roman"/>
          <w:sz w:val="28"/>
          <w:szCs w:val="28"/>
        </w:rPr>
      </w:pPr>
      <w:r w:rsidRPr="00DE044D">
        <w:rPr>
          <w:rFonts w:ascii="Times New Roman" w:hAnsi="Times New Roman" w:cs="Times New Roman"/>
          <w:sz w:val="28"/>
          <w:szCs w:val="28"/>
        </w:rPr>
        <w:t xml:space="preserve">Аналіз Закону України "Про вищу освіту", концепції розвитку освіти, стратегії реформування вищої освіти [2;5] дозволяє  визначити декілька груп нових управлінських завдань, на  розв’язання яких керівники ВНЗ мають спрямовувати зусилля своїх колективів. </w:t>
      </w:r>
    </w:p>
    <w:p w:rsidR="00175FC6" w:rsidRPr="00DE044D" w:rsidRDefault="00175FC6" w:rsidP="00BC68D0">
      <w:pPr>
        <w:spacing w:after="0" w:line="360" w:lineRule="auto"/>
        <w:ind w:firstLine="709"/>
        <w:jc w:val="both"/>
        <w:rPr>
          <w:rFonts w:ascii="Times New Roman" w:hAnsi="Times New Roman" w:cs="Times New Roman"/>
          <w:sz w:val="28"/>
          <w:szCs w:val="28"/>
        </w:rPr>
      </w:pPr>
      <w:r w:rsidRPr="00DE044D">
        <w:rPr>
          <w:rFonts w:ascii="Times New Roman" w:hAnsi="Times New Roman" w:cs="Times New Roman"/>
          <w:sz w:val="28"/>
          <w:szCs w:val="28"/>
        </w:rPr>
        <w:t>Першу групу складають завдання, які дозволяють безпосередньо реформувати освітню діяльність:</w:t>
      </w:r>
    </w:p>
    <w:p w:rsidR="00175FC6" w:rsidRPr="00BC68D0" w:rsidRDefault="00175FC6" w:rsidP="00C82376">
      <w:pPr>
        <w:pStyle w:val="a3"/>
        <w:numPr>
          <w:ilvl w:val="0"/>
          <w:numId w:val="20"/>
        </w:numPr>
        <w:spacing w:after="0" w:line="360" w:lineRule="auto"/>
        <w:jc w:val="both"/>
        <w:rPr>
          <w:rFonts w:ascii="Times New Roman" w:hAnsi="Times New Roman" w:cs="Times New Roman"/>
          <w:sz w:val="28"/>
          <w:szCs w:val="28"/>
        </w:rPr>
      </w:pPr>
      <w:r w:rsidRPr="00BC68D0">
        <w:rPr>
          <w:rFonts w:ascii="Times New Roman" w:hAnsi="Times New Roman" w:cs="Times New Roman"/>
          <w:sz w:val="28"/>
          <w:szCs w:val="28"/>
        </w:rPr>
        <w:t>надання освітній діяльності за різними ступенями вищої освіти інноваційного характеру;</w:t>
      </w:r>
    </w:p>
    <w:p w:rsidR="00175FC6" w:rsidRPr="00BC68D0" w:rsidRDefault="00175FC6" w:rsidP="00C82376">
      <w:pPr>
        <w:pStyle w:val="a3"/>
        <w:numPr>
          <w:ilvl w:val="0"/>
          <w:numId w:val="20"/>
        </w:numPr>
        <w:spacing w:after="0" w:line="360" w:lineRule="auto"/>
        <w:jc w:val="both"/>
        <w:rPr>
          <w:rFonts w:ascii="Times New Roman" w:eastAsia="Times New Roman" w:hAnsi="Times New Roman" w:cs="Times New Roman"/>
          <w:sz w:val="28"/>
          <w:szCs w:val="28"/>
        </w:rPr>
      </w:pPr>
      <w:bookmarkStart w:id="28" w:name="n507"/>
      <w:bookmarkStart w:id="29" w:name="n508"/>
      <w:bookmarkEnd w:id="28"/>
      <w:bookmarkEnd w:id="29"/>
      <w:r w:rsidRPr="00BC68D0">
        <w:rPr>
          <w:rFonts w:ascii="Times New Roman" w:eastAsia="Times New Roman" w:hAnsi="Times New Roman" w:cs="Times New Roman"/>
          <w:sz w:val="28"/>
          <w:szCs w:val="28"/>
          <w:lang w:eastAsia="uk-UA"/>
        </w:rPr>
        <w:t>створення механізму формування переліку спеціальностей та  спеціалізацій, які сприятимуть реалізації академічної автономії вищих навчальних закладів. Запровадження переліку спеціальностей, які  дозволяють створювати міждисциплінарні програми, які засновані на потужностях трансдисциплінарних наукових школах;</w:t>
      </w:r>
      <w:r w:rsidRPr="00BC68D0">
        <w:rPr>
          <w:rFonts w:ascii="Times New Roman" w:eastAsia="Times New Roman" w:hAnsi="Times New Roman" w:cs="Times New Roman"/>
          <w:sz w:val="28"/>
          <w:szCs w:val="28"/>
        </w:rPr>
        <w:t xml:space="preserve"> </w:t>
      </w:r>
    </w:p>
    <w:p w:rsidR="00175FC6" w:rsidRPr="00BC68D0" w:rsidRDefault="00175FC6" w:rsidP="00C82376">
      <w:pPr>
        <w:pStyle w:val="a3"/>
        <w:numPr>
          <w:ilvl w:val="0"/>
          <w:numId w:val="20"/>
        </w:numPr>
        <w:spacing w:after="0" w:line="360" w:lineRule="auto"/>
        <w:jc w:val="both"/>
        <w:rPr>
          <w:rFonts w:ascii="Times New Roman" w:hAnsi="Times New Roman" w:cs="Times New Roman"/>
          <w:sz w:val="28"/>
          <w:szCs w:val="28"/>
        </w:rPr>
      </w:pPr>
      <w:r w:rsidRPr="00BC68D0">
        <w:rPr>
          <w:rFonts w:ascii="Times New Roman" w:hAnsi="Times New Roman" w:cs="Times New Roman"/>
          <w:sz w:val="28"/>
          <w:szCs w:val="28"/>
        </w:rPr>
        <w:t>розробка та реалізація нових освітніх, освітньо-наукових програм в межах ліцензованої спеціальності;</w:t>
      </w:r>
    </w:p>
    <w:p w:rsidR="00175FC6" w:rsidRPr="00BC68D0" w:rsidRDefault="00175FC6" w:rsidP="00C82376">
      <w:pPr>
        <w:pStyle w:val="a3"/>
        <w:numPr>
          <w:ilvl w:val="0"/>
          <w:numId w:val="20"/>
        </w:numPr>
        <w:spacing w:after="0" w:line="360" w:lineRule="auto"/>
        <w:jc w:val="both"/>
        <w:rPr>
          <w:rFonts w:ascii="Times New Roman" w:hAnsi="Times New Roman" w:cs="Times New Roman"/>
          <w:sz w:val="28"/>
          <w:szCs w:val="28"/>
        </w:rPr>
      </w:pPr>
      <w:r w:rsidRPr="00BC68D0">
        <w:rPr>
          <w:rFonts w:ascii="Times New Roman" w:hAnsi="Times New Roman" w:cs="Times New Roman"/>
          <w:sz w:val="28"/>
          <w:szCs w:val="28"/>
        </w:rPr>
        <w:t>самостійна розробка та запровадження власних програми освітньої, наукової, науково-технічної та інноваційної діяльності;</w:t>
      </w:r>
    </w:p>
    <w:p w:rsidR="00175FC6" w:rsidRPr="00BC68D0" w:rsidRDefault="00175FC6" w:rsidP="00C82376">
      <w:pPr>
        <w:pStyle w:val="a3"/>
        <w:numPr>
          <w:ilvl w:val="0"/>
          <w:numId w:val="20"/>
        </w:numPr>
        <w:spacing w:after="0" w:line="360" w:lineRule="auto"/>
        <w:jc w:val="both"/>
        <w:rPr>
          <w:rFonts w:ascii="Times New Roman" w:eastAsia="Times New Roman" w:hAnsi="Times New Roman" w:cs="Times New Roman"/>
          <w:b/>
          <w:bCs/>
          <w:sz w:val="28"/>
          <w:szCs w:val="28"/>
          <w:lang w:eastAsia="uk-UA"/>
        </w:rPr>
      </w:pPr>
      <w:bookmarkStart w:id="30" w:name="n509"/>
      <w:bookmarkEnd w:id="30"/>
      <w:r w:rsidRPr="00BC68D0">
        <w:rPr>
          <w:rFonts w:ascii="Times New Roman" w:eastAsia="Times New Roman" w:hAnsi="Times New Roman" w:cs="Times New Roman"/>
          <w:sz w:val="28"/>
          <w:szCs w:val="28"/>
          <w:lang w:eastAsia="uk-UA"/>
        </w:rPr>
        <w:lastRenderedPageBreak/>
        <w:t>організація  фіксації невідповідності змісту освіти  потребам ринку праці;</w:t>
      </w:r>
    </w:p>
    <w:p w:rsidR="00175FC6" w:rsidRPr="00BC68D0" w:rsidRDefault="00175FC6" w:rsidP="00C82376">
      <w:pPr>
        <w:pStyle w:val="a3"/>
        <w:numPr>
          <w:ilvl w:val="0"/>
          <w:numId w:val="20"/>
        </w:numPr>
        <w:spacing w:after="0" w:line="360" w:lineRule="auto"/>
        <w:jc w:val="both"/>
        <w:rPr>
          <w:rFonts w:ascii="Times New Roman" w:eastAsia="Times New Roman" w:hAnsi="Times New Roman" w:cs="Times New Roman"/>
          <w:sz w:val="28"/>
          <w:szCs w:val="28"/>
          <w:lang w:eastAsia="uk-UA"/>
        </w:rPr>
      </w:pPr>
      <w:r w:rsidRPr="00BC68D0">
        <w:rPr>
          <w:rFonts w:ascii="Times New Roman" w:eastAsia="Times New Roman" w:hAnsi="Times New Roman" w:cs="Times New Roman"/>
          <w:sz w:val="28"/>
          <w:szCs w:val="28"/>
          <w:lang w:eastAsia="uk-UA"/>
        </w:rPr>
        <w:t>налагодження комунікації між ВНЗ та випускниками;</w:t>
      </w:r>
    </w:p>
    <w:p w:rsidR="00175FC6" w:rsidRPr="00BC68D0" w:rsidRDefault="00175FC6" w:rsidP="00C82376">
      <w:pPr>
        <w:pStyle w:val="a3"/>
        <w:numPr>
          <w:ilvl w:val="0"/>
          <w:numId w:val="20"/>
        </w:numPr>
        <w:spacing w:after="0" w:line="360" w:lineRule="auto"/>
        <w:jc w:val="both"/>
        <w:rPr>
          <w:rFonts w:ascii="Times New Roman" w:eastAsia="Times New Roman" w:hAnsi="Times New Roman" w:cs="Times New Roman"/>
          <w:sz w:val="28"/>
          <w:szCs w:val="28"/>
          <w:lang w:eastAsia="uk-UA"/>
        </w:rPr>
      </w:pPr>
      <w:r w:rsidRPr="00BC68D0">
        <w:rPr>
          <w:rFonts w:ascii="Times New Roman" w:eastAsia="Times New Roman" w:hAnsi="Times New Roman" w:cs="Times New Roman"/>
          <w:sz w:val="28"/>
          <w:szCs w:val="28"/>
          <w:lang w:eastAsia="uk-UA"/>
        </w:rPr>
        <w:t xml:space="preserve">налагодження дієвого легального інформаційного поля для зацікавлення роботодавців у студентській практиці; </w:t>
      </w:r>
    </w:p>
    <w:p w:rsidR="00175FC6" w:rsidRPr="00BC68D0" w:rsidRDefault="00175FC6" w:rsidP="00C82376">
      <w:pPr>
        <w:pStyle w:val="a3"/>
        <w:numPr>
          <w:ilvl w:val="0"/>
          <w:numId w:val="20"/>
        </w:numPr>
        <w:spacing w:after="0" w:line="360" w:lineRule="auto"/>
        <w:jc w:val="both"/>
        <w:rPr>
          <w:rFonts w:ascii="Times New Roman" w:eastAsia="Times New Roman" w:hAnsi="Times New Roman" w:cs="Times New Roman"/>
          <w:sz w:val="28"/>
          <w:szCs w:val="28"/>
          <w:lang w:eastAsia="uk-UA"/>
        </w:rPr>
      </w:pPr>
      <w:r w:rsidRPr="00BC68D0">
        <w:rPr>
          <w:rFonts w:ascii="Times New Roman" w:eastAsia="Times New Roman" w:hAnsi="Times New Roman" w:cs="Times New Roman"/>
          <w:sz w:val="28"/>
          <w:szCs w:val="28"/>
          <w:lang w:eastAsia="uk-UA"/>
        </w:rPr>
        <w:t>збільшення серед викладачів частки фахівців-практиків;</w:t>
      </w:r>
    </w:p>
    <w:p w:rsidR="00175FC6" w:rsidRPr="00BC68D0" w:rsidRDefault="00175FC6" w:rsidP="00C82376">
      <w:pPr>
        <w:pStyle w:val="a3"/>
        <w:numPr>
          <w:ilvl w:val="0"/>
          <w:numId w:val="20"/>
        </w:numPr>
        <w:spacing w:after="0" w:line="360" w:lineRule="auto"/>
        <w:jc w:val="both"/>
        <w:rPr>
          <w:rFonts w:ascii="Times New Roman" w:eastAsia="Times New Roman" w:hAnsi="Times New Roman" w:cs="Times New Roman"/>
          <w:sz w:val="28"/>
          <w:szCs w:val="28"/>
          <w:lang w:eastAsia="uk-UA"/>
        </w:rPr>
      </w:pPr>
      <w:r w:rsidRPr="00BC68D0">
        <w:rPr>
          <w:rFonts w:ascii="Times New Roman" w:eastAsia="Times New Roman" w:hAnsi="Times New Roman" w:cs="Times New Roman"/>
          <w:sz w:val="28"/>
          <w:szCs w:val="28"/>
          <w:lang w:eastAsia="uk-UA"/>
        </w:rPr>
        <w:t>збільшення частки практично орієнтованих дипломних та магістерських  робіт;</w:t>
      </w:r>
    </w:p>
    <w:p w:rsidR="00175FC6" w:rsidRPr="00DE044D" w:rsidRDefault="00175FC6" w:rsidP="00C82376">
      <w:pPr>
        <w:pStyle w:val="a3"/>
        <w:numPr>
          <w:ilvl w:val="0"/>
          <w:numId w:val="21"/>
        </w:numPr>
        <w:spacing w:after="0" w:line="360" w:lineRule="auto"/>
        <w:jc w:val="both"/>
        <w:rPr>
          <w:rFonts w:ascii="Times New Roman" w:hAnsi="Times New Roman" w:cs="Times New Roman"/>
          <w:sz w:val="28"/>
          <w:szCs w:val="28"/>
        </w:rPr>
      </w:pPr>
      <w:r w:rsidRPr="00DE044D">
        <w:rPr>
          <w:rFonts w:ascii="Times New Roman" w:hAnsi="Times New Roman" w:cs="Times New Roman"/>
          <w:sz w:val="28"/>
          <w:szCs w:val="28"/>
        </w:rPr>
        <w:t>створення  інклюзивного ресурсного центру для надання методичної, інформаційної і технічної підтримки студентам з особливими освітніми потребами та викладачам, які працюють з такими студентами;</w:t>
      </w:r>
    </w:p>
    <w:p w:rsidR="00175FC6" w:rsidRPr="00DE044D" w:rsidRDefault="006B54FA" w:rsidP="00C82376">
      <w:pPr>
        <w:pStyle w:val="a3"/>
        <w:numPr>
          <w:ilvl w:val="0"/>
          <w:numId w:val="21"/>
        </w:numPr>
        <w:spacing w:after="0" w:line="360" w:lineRule="auto"/>
        <w:jc w:val="both"/>
        <w:rPr>
          <w:rFonts w:ascii="Times New Roman" w:hAnsi="Times New Roman" w:cs="Times New Roman"/>
          <w:sz w:val="28"/>
          <w:szCs w:val="28"/>
        </w:rPr>
      </w:pPr>
      <w:hyperlink r:id="rId31" w:tooltip="Permalink to Запровадження у вищому навчальному закладі ефективної системи запобігання та виявлення академічного плагіату у наукових працях працівників вищих навчальних закладів і здобувачів вищої освіти" w:history="1">
        <w:r w:rsidR="00175FC6" w:rsidRPr="00DE044D">
          <w:rPr>
            <w:rFonts w:ascii="Times New Roman" w:eastAsia="Times New Roman" w:hAnsi="Times New Roman" w:cs="Times New Roman"/>
            <w:sz w:val="28"/>
            <w:szCs w:val="28"/>
            <w:lang w:eastAsia="uk-UA"/>
          </w:rPr>
          <w:t>запровадження  ефективної системи запобігання та виявлення академічного плагіату у наукових працях працівників вищих навчальних закладів і здобувачів вищої освіти</w:t>
        </w:r>
      </w:hyperlink>
      <w:r w:rsidR="00175FC6" w:rsidRPr="00DE044D">
        <w:rPr>
          <w:rFonts w:ascii="Times New Roman" w:hAnsi="Times New Roman" w:cs="Times New Roman"/>
          <w:sz w:val="28"/>
          <w:szCs w:val="28"/>
        </w:rPr>
        <w:t>;</w:t>
      </w:r>
    </w:p>
    <w:p w:rsidR="00175FC6" w:rsidRPr="00DE044D" w:rsidRDefault="00175FC6" w:rsidP="00C82376">
      <w:pPr>
        <w:pStyle w:val="a3"/>
        <w:numPr>
          <w:ilvl w:val="0"/>
          <w:numId w:val="21"/>
        </w:numPr>
        <w:spacing w:after="0" w:line="360" w:lineRule="auto"/>
        <w:jc w:val="both"/>
        <w:rPr>
          <w:rFonts w:ascii="Times New Roman" w:hAnsi="Times New Roman" w:cs="Times New Roman"/>
          <w:sz w:val="28"/>
          <w:szCs w:val="28"/>
        </w:rPr>
      </w:pPr>
      <w:r w:rsidRPr="00DE044D">
        <w:rPr>
          <w:rFonts w:ascii="Times New Roman" w:eastAsia="Times New Roman" w:hAnsi="Times New Roman" w:cs="Times New Roman"/>
          <w:sz w:val="28"/>
          <w:szCs w:val="28"/>
          <w:lang w:eastAsia="uk-UA"/>
        </w:rPr>
        <w:t xml:space="preserve">створення у ВНЗ пакетів вибіркових дисциплін задля уникнення практики “вибору без вибору”, що дозволяє студенту формувати власну траекторію навчання та за  допомогою вибіркових дисциплін, здобувати додаткову спеціальність; </w:t>
      </w:r>
    </w:p>
    <w:p w:rsidR="00175FC6" w:rsidRPr="00DE044D" w:rsidRDefault="00175FC6" w:rsidP="00C82376">
      <w:pPr>
        <w:pStyle w:val="a3"/>
        <w:numPr>
          <w:ilvl w:val="0"/>
          <w:numId w:val="21"/>
        </w:numPr>
        <w:spacing w:after="0" w:line="360" w:lineRule="auto"/>
        <w:jc w:val="both"/>
        <w:rPr>
          <w:rFonts w:ascii="Times New Roman" w:hAnsi="Times New Roman" w:cs="Times New Roman"/>
          <w:sz w:val="28"/>
          <w:szCs w:val="28"/>
        </w:rPr>
      </w:pPr>
      <w:r w:rsidRPr="00DE044D">
        <w:rPr>
          <w:rFonts w:ascii="Times New Roman" w:eastAsia="Times New Roman" w:hAnsi="Times New Roman" w:cs="Times New Roman"/>
          <w:sz w:val="28"/>
          <w:szCs w:val="28"/>
          <w:lang w:eastAsia="uk-UA"/>
        </w:rPr>
        <w:t>збільшення кількості спільних освітніх та наукових програм та відповідно обмінів серед викладачів та студентів між українськими університетами та між у</w:t>
      </w:r>
      <w:r w:rsidR="00BC68D0">
        <w:rPr>
          <w:rFonts w:ascii="Times New Roman" w:eastAsia="Times New Roman" w:hAnsi="Times New Roman" w:cs="Times New Roman"/>
          <w:sz w:val="28"/>
          <w:szCs w:val="28"/>
          <w:lang w:eastAsia="uk-UA"/>
        </w:rPr>
        <w:t>країнськими та закордонними ВНЗ</w:t>
      </w:r>
      <w:r w:rsidR="00BC68D0">
        <w:rPr>
          <w:rFonts w:ascii="Times New Roman" w:eastAsia="Times New Roman" w:hAnsi="Times New Roman" w:cs="Times New Roman"/>
          <w:sz w:val="28"/>
          <w:szCs w:val="28"/>
          <w:lang w:val="uk-UA" w:eastAsia="uk-UA"/>
        </w:rPr>
        <w:t>.</w:t>
      </w:r>
    </w:p>
    <w:p w:rsidR="00175FC6" w:rsidRPr="00BC68D0" w:rsidRDefault="00175FC6" w:rsidP="00BC68D0">
      <w:pPr>
        <w:spacing w:after="0" w:line="360" w:lineRule="auto"/>
        <w:ind w:firstLine="709"/>
        <w:jc w:val="both"/>
        <w:rPr>
          <w:rFonts w:ascii="Times New Roman" w:hAnsi="Times New Roman" w:cs="Times New Roman"/>
          <w:b/>
          <w:i/>
          <w:sz w:val="28"/>
          <w:szCs w:val="28"/>
        </w:rPr>
      </w:pPr>
      <w:r w:rsidRPr="00DE044D">
        <w:rPr>
          <w:rFonts w:ascii="Times New Roman" w:hAnsi="Times New Roman" w:cs="Times New Roman"/>
          <w:sz w:val="28"/>
          <w:szCs w:val="28"/>
        </w:rPr>
        <w:t xml:space="preserve"> Другу групу складають завдання, які дозволяють безпосередньо </w:t>
      </w:r>
      <w:r w:rsidRPr="00BC68D0">
        <w:rPr>
          <w:rStyle w:val="aff"/>
          <w:rFonts w:ascii="Times New Roman" w:hAnsi="Times New Roman" w:cs="Times New Roman"/>
          <w:b w:val="0"/>
          <w:i w:val="0"/>
          <w:color w:val="auto"/>
          <w:sz w:val="28"/>
          <w:szCs w:val="28"/>
        </w:rPr>
        <w:t>реформувати головні параметри управлінської діяльності:</w:t>
      </w:r>
    </w:p>
    <w:p w:rsidR="00175FC6" w:rsidRPr="00DE044D" w:rsidRDefault="00175FC6" w:rsidP="00C82376">
      <w:pPr>
        <w:pStyle w:val="a3"/>
        <w:numPr>
          <w:ilvl w:val="0"/>
          <w:numId w:val="22"/>
        </w:numPr>
        <w:spacing w:after="0" w:line="360" w:lineRule="auto"/>
        <w:jc w:val="both"/>
        <w:rPr>
          <w:rFonts w:ascii="Times New Roman" w:hAnsi="Times New Roman" w:cs="Times New Roman"/>
          <w:sz w:val="28"/>
          <w:szCs w:val="28"/>
        </w:rPr>
      </w:pPr>
      <w:r w:rsidRPr="00DE044D">
        <w:rPr>
          <w:rFonts w:ascii="Times New Roman" w:hAnsi="Times New Roman" w:cs="Times New Roman"/>
          <w:sz w:val="28"/>
          <w:szCs w:val="28"/>
        </w:rPr>
        <w:t>створення розвинутої інфраструктуру навчальних, наукових і науково-виробничих підрозділів;</w:t>
      </w:r>
    </w:p>
    <w:p w:rsidR="00175FC6" w:rsidRPr="00DE044D" w:rsidRDefault="00D5425B" w:rsidP="00C82376">
      <w:pPr>
        <w:pStyle w:val="a3"/>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створення  „сталого фонду - ендавменту”  („</w:t>
      </w:r>
      <w:r w:rsidR="00175FC6" w:rsidRPr="00DE044D">
        <w:rPr>
          <w:rFonts w:ascii="Times New Roman" w:hAnsi="Times New Roman" w:cs="Times New Roman"/>
          <w:sz w:val="28"/>
          <w:szCs w:val="28"/>
        </w:rPr>
        <w:t xml:space="preserve">сума коштів або вартість іншого майна, призначена для інвестування або капіталізації на строк не менше ніж 36 місяців, пасивні доходи від якої використовуються вищим навчальним </w:t>
      </w:r>
      <w:r w:rsidR="00175FC6" w:rsidRPr="00DE044D">
        <w:rPr>
          <w:rFonts w:ascii="Times New Roman" w:hAnsi="Times New Roman" w:cs="Times New Roman"/>
          <w:sz w:val="28"/>
          <w:szCs w:val="28"/>
        </w:rPr>
        <w:lastRenderedPageBreak/>
        <w:t>закладом із метою здійснення його статутної діяльності в порядку, визначеному благодійником або уповноваженою ним особою»);</w:t>
      </w:r>
    </w:p>
    <w:p w:rsidR="00175FC6" w:rsidRPr="00DE044D" w:rsidRDefault="00175FC6" w:rsidP="00C82376">
      <w:pPr>
        <w:pStyle w:val="a3"/>
        <w:numPr>
          <w:ilvl w:val="0"/>
          <w:numId w:val="22"/>
        </w:numPr>
        <w:spacing w:after="0" w:line="360" w:lineRule="auto"/>
        <w:jc w:val="both"/>
        <w:rPr>
          <w:rFonts w:ascii="Times New Roman" w:hAnsi="Times New Roman" w:cs="Times New Roman"/>
          <w:sz w:val="28"/>
          <w:szCs w:val="28"/>
        </w:rPr>
      </w:pPr>
      <w:r w:rsidRPr="00DE044D">
        <w:rPr>
          <w:rFonts w:ascii="Times New Roman" w:eastAsia="Times New Roman" w:hAnsi="Times New Roman" w:cs="Times New Roman"/>
          <w:sz w:val="28"/>
          <w:szCs w:val="28"/>
          <w:lang w:eastAsia="uk-UA"/>
        </w:rPr>
        <w:t>створення структурних підрозділи, які можуть забезпечувати додаткові надходження ресурсів  до спеціального  фонду;</w:t>
      </w:r>
    </w:p>
    <w:p w:rsidR="00175FC6" w:rsidRPr="00DE044D" w:rsidRDefault="00175FC6" w:rsidP="00C82376">
      <w:pPr>
        <w:pStyle w:val="a3"/>
        <w:numPr>
          <w:ilvl w:val="0"/>
          <w:numId w:val="22"/>
        </w:numPr>
        <w:spacing w:after="0" w:line="360" w:lineRule="auto"/>
        <w:jc w:val="both"/>
        <w:rPr>
          <w:rFonts w:ascii="Times New Roman" w:hAnsi="Times New Roman" w:cs="Times New Roman"/>
          <w:sz w:val="28"/>
          <w:szCs w:val="28"/>
        </w:rPr>
      </w:pPr>
      <w:r w:rsidRPr="00DE044D">
        <w:rPr>
          <w:rFonts w:ascii="Times New Roman" w:hAnsi="Times New Roman" w:cs="Times New Roman"/>
          <w:sz w:val="28"/>
          <w:szCs w:val="28"/>
        </w:rPr>
        <w:t>розмежування прав, повноважень органів управління вищого навчального закладу та його структурних підрозділів;</w:t>
      </w:r>
    </w:p>
    <w:p w:rsidR="00175FC6" w:rsidRPr="00DE044D" w:rsidRDefault="00175FC6" w:rsidP="00C82376">
      <w:pPr>
        <w:pStyle w:val="a3"/>
        <w:numPr>
          <w:ilvl w:val="0"/>
          <w:numId w:val="22"/>
        </w:numPr>
        <w:spacing w:after="0" w:line="360" w:lineRule="auto"/>
        <w:jc w:val="both"/>
        <w:rPr>
          <w:rFonts w:ascii="Times New Roman" w:hAnsi="Times New Roman" w:cs="Times New Roman"/>
          <w:sz w:val="28"/>
          <w:szCs w:val="28"/>
        </w:rPr>
      </w:pPr>
      <w:r w:rsidRPr="00DE044D">
        <w:rPr>
          <w:rFonts w:ascii="Times New Roman" w:hAnsi="Times New Roman" w:cs="Times New Roman"/>
          <w:sz w:val="28"/>
          <w:szCs w:val="28"/>
        </w:rPr>
        <w:t>створення більш дієвих механізмів</w:t>
      </w:r>
      <w:bookmarkStart w:id="31" w:name="n497"/>
      <w:bookmarkEnd w:id="31"/>
      <w:r w:rsidRPr="00DE044D">
        <w:rPr>
          <w:rFonts w:ascii="Times New Roman" w:hAnsi="Times New Roman" w:cs="Times New Roman"/>
          <w:sz w:val="28"/>
          <w:szCs w:val="28"/>
        </w:rPr>
        <w:t xml:space="preserve"> поєднання колегіальних та єдиноначальних засад управління;</w:t>
      </w:r>
    </w:p>
    <w:p w:rsidR="00175FC6" w:rsidRPr="00DE044D" w:rsidRDefault="00175FC6" w:rsidP="00C82376">
      <w:pPr>
        <w:pStyle w:val="a3"/>
        <w:numPr>
          <w:ilvl w:val="0"/>
          <w:numId w:val="22"/>
        </w:numPr>
        <w:spacing w:after="0" w:line="360" w:lineRule="auto"/>
        <w:jc w:val="both"/>
        <w:rPr>
          <w:rFonts w:ascii="Times New Roman" w:hAnsi="Times New Roman" w:cs="Times New Roman"/>
          <w:sz w:val="28"/>
          <w:szCs w:val="28"/>
        </w:rPr>
      </w:pPr>
      <w:bookmarkStart w:id="32" w:name="n498"/>
      <w:bookmarkStart w:id="33" w:name="n500"/>
      <w:bookmarkStart w:id="34" w:name="n501"/>
      <w:bookmarkStart w:id="35" w:name="n504"/>
      <w:bookmarkEnd w:id="32"/>
      <w:bookmarkEnd w:id="33"/>
      <w:bookmarkEnd w:id="34"/>
      <w:bookmarkEnd w:id="35"/>
      <w:r w:rsidRPr="00DE044D">
        <w:rPr>
          <w:rFonts w:ascii="Times New Roman" w:hAnsi="Times New Roman" w:cs="Times New Roman"/>
          <w:sz w:val="28"/>
          <w:szCs w:val="28"/>
        </w:rPr>
        <w:t xml:space="preserve">формування на громадських засадах дорадчих (дорадчо-консультативних) органів (раду роботодавців, раду інвесторів, раду бізнесу, студентську, наукову раду тощо),  структура яких буде  відповідати стратегічному плану розвитку ВНЗ; </w:t>
      </w:r>
    </w:p>
    <w:p w:rsidR="00175FC6" w:rsidRPr="00DE044D" w:rsidRDefault="00175FC6" w:rsidP="00C82376">
      <w:pPr>
        <w:pStyle w:val="a3"/>
        <w:numPr>
          <w:ilvl w:val="0"/>
          <w:numId w:val="22"/>
        </w:numPr>
        <w:spacing w:after="0" w:line="360" w:lineRule="auto"/>
        <w:jc w:val="both"/>
        <w:rPr>
          <w:rFonts w:ascii="Times New Roman" w:hAnsi="Times New Roman" w:cs="Times New Roman"/>
          <w:sz w:val="28"/>
          <w:szCs w:val="28"/>
        </w:rPr>
      </w:pPr>
      <w:r w:rsidRPr="00DE044D">
        <w:rPr>
          <w:rFonts w:ascii="Times New Roman" w:hAnsi="Times New Roman" w:cs="Times New Roman"/>
          <w:sz w:val="28"/>
          <w:szCs w:val="28"/>
        </w:rPr>
        <w:t>розробка механізмів, які б дозволяли ефективно розпоряджатися власними надходженнями зокрема від надання платних послуг;</w:t>
      </w:r>
    </w:p>
    <w:p w:rsidR="00175FC6" w:rsidRPr="00DE044D" w:rsidRDefault="00175FC6" w:rsidP="00C82376">
      <w:pPr>
        <w:pStyle w:val="a3"/>
        <w:numPr>
          <w:ilvl w:val="0"/>
          <w:numId w:val="22"/>
        </w:numPr>
        <w:spacing w:after="0" w:line="360" w:lineRule="auto"/>
        <w:jc w:val="both"/>
        <w:rPr>
          <w:rFonts w:ascii="Times New Roman" w:eastAsia="Times New Roman" w:hAnsi="Times New Roman" w:cs="Times New Roman"/>
          <w:sz w:val="28"/>
          <w:szCs w:val="28"/>
          <w:lang w:eastAsia="uk-UA"/>
        </w:rPr>
      </w:pPr>
      <w:bookmarkStart w:id="36" w:name="n523"/>
      <w:bookmarkEnd w:id="36"/>
      <w:r w:rsidRPr="00DE044D">
        <w:rPr>
          <w:rFonts w:ascii="Times New Roman" w:eastAsia="Times New Roman" w:hAnsi="Times New Roman" w:cs="Times New Roman"/>
          <w:sz w:val="28"/>
          <w:szCs w:val="28"/>
          <w:lang w:eastAsia="uk-UA"/>
        </w:rPr>
        <w:t>розробка  власних штатних розписів внаслідок стратегічного планування розвитку ВНЗ;</w:t>
      </w:r>
    </w:p>
    <w:p w:rsidR="00175FC6" w:rsidRPr="00DE044D" w:rsidRDefault="00175FC6" w:rsidP="00C82376">
      <w:pPr>
        <w:pStyle w:val="a3"/>
        <w:numPr>
          <w:ilvl w:val="0"/>
          <w:numId w:val="22"/>
        </w:numPr>
        <w:spacing w:after="0" w:line="360" w:lineRule="auto"/>
        <w:jc w:val="both"/>
        <w:rPr>
          <w:rFonts w:ascii="Times New Roman" w:hAnsi="Times New Roman" w:cs="Times New Roman"/>
          <w:sz w:val="28"/>
          <w:szCs w:val="28"/>
        </w:rPr>
      </w:pPr>
      <w:r w:rsidRPr="00DE044D">
        <w:rPr>
          <w:rFonts w:ascii="Times New Roman" w:eastAsia="Times New Roman" w:hAnsi="Times New Roman" w:cs="Times New Roman"/>
          <w:sz w:val="28"/>
          <w:szCs w:val="28"/>
          <w:lang w:eastAsia="uk-UA"/>
        </w:rPr>
        <w:t>сертифікація системи внутрішнього забезпечення якості національними університетами;</w:t>
      </w:r>
      <w:r w:rsidRPr="00DE044D">
        <w:rPr>
          <w:rFonts w:ascii="Times New Roman" w:hAnsi="Times New Roman" w:cs="Times New Roman"/>
          <w:sz w:val="28"/>
          <w:szCs w:val="28"/>
        </w:rPr>
        <w:t xml:space="preserve"> </w:t>
      </w:r>
    </w:p>
    <w:p w:rsidR="00175FC6" w:rsidRPr="00DE044D" w:rsidRDefault="00175FC6" w:rsidP="00C82376">
      <w:pPr>
        <w:pStyle w:val="a3"/>
        <w:numPr>
          <w:ilvl w:val="0"/>
          <w:numId w:val="22"/>
        </w:numPr>
        <w:spacing w:after="0" w:line="360" w:lineRule="auto"/>
        <w:jc w:val="both"/>
        <w:rPr>
          <w:rFonts w:ascii="Times New Roman" w:hAnsi="Times New Roman" w:cs="Times New Roman"/>
          <w:sz w:val="28"/>
          <w:szCs w:val="28"/>
        </w:rPr>
      </w:pPr>
      <w:r w:rsidRPr="00DE044D">
        <w:rPr>
          <w:rFonts w:ascii="Times New Roman" w:hAnsi="Times New Roman" w:cs="Times New Roman"/>
          <w:sz w:val="28"/>
          <w:szCs w:val="28"/>
        </w:rPr>
        <w:t xml:space="preserve">об’єднання системи прозорої бухгалтерії МОН та ВНЗ, </w:t>
      </w:r>
      <w:r w:rsidRPr="00DE044D">
        <w:rPr>
          <w:rFonts w:ascii="Times New Roman" w:eastAsia="Times New Roman" w:hAnsi="Times New Roman" w:cs="Times New Roman"/>
          <w:sz w:val="28"/>
          <w:szCs w:val="28"/>
          <w:lang w:eastAsia="uk-UA"/>
        </w:rPr>
        <w:t>оприлюднення фінансової звітності на  сайті навчального закладу</w:t>
      </w:r>
      <w:r w:rsidRPr="00DE044D">
        <w:rPr>
          <w:rFonts w:ascii="Times New Roman" w:hAnsi="Times New Roman" w:cs="Times New Roman"/>
          <w:sz w:val="28"/>
          <w:szCs w:val="28"/>
        </w:rPr>
        <w:t xml:space="preserve">; </w:t>
      </w:r>
    </w:p>
    <w:p w:rsidR="00175FC6" w:rsidRPr="00DE044D" w:rsidRDefault="00175FC6" w:rsidP="00C82376">
      <w:pPr>
        <w:pStyle w:val="a3"/>
        <w:numPr>
          <w:ilvl w:val="0"/>
          <w:numId w:val="22"/>
        </w:numPr>
        <w:spacing w:after="0" w:line="360" w:lineRule="auto"/>
        <w:jc w:val="both"/>
        <w:rPr>
          <w:rFonts w:ascii="Times New Roman" w:eastAsia="Times New Roman" w:hAnsi="Times New Roman" w:cs="Times New Roman"/>
          <w:sz w:val="28"/>
          <w:szCs w:val="28"/>
          <w:lang w:eastAsia="uk-UA"/>
        </w:rPr>
      </w:pPr>
      <w:r w:rsidRPr="00DE044D">
        <w:rPr>
          <w:rFonts w:ascii="Times New Roman" w:eastAsia="Times New Roman" w:hAnsi="Times New Roman" w:cs="Times New Roman"/>
          <w:sz w:val="28"/>
          <w:szCs w:val="28"/>
          <w:lang w:eastAsia="uk-UA"/>
        </w:rPr>
        <w:t>запровадження електронного врядування в тому числі у сфері фінансової звітності у ВНЗ, поступове зменшення обсягу паперового документообігу.</w:t>
      </w:r>
    </w:p>
    <w:p w:rsidR="00175FC6" w:rsidRPr="00DE044D" w:rsidRDefault="00175FC6" w:rsidP="00BC68D0">
      <w:pPr>
        <w:spacing w:after="0" w:line="360" w:lineRule="auto"/>
        <w:ind w:firstLine="709"/>
        <w:jc w:val="both"/>
        <w:rPr>
          <w:rFonts w:ascii="Times New Roman" w:hAnsi="Times New Roman" w:cs="Times New Roman"/>
          <w:b/>
          <w:i/>
          <w:sz w:val="28"/>
          <w:szCs w:val="28"/>
        </w:rPr>
      </w:pPr>
      <w:bookmarkStart w:id="37" w:name="n505"/>
      <w:bookmarkEnd w:id="37"/>
      <w:r w:rsidRPr="00DE044D">
        <w:rPr>
          <w:rFonts w:ascii="Times New Roman" w:hAnsi="Times New Roman" w:cs="Times New Roman"/>
          <w:sz w:val="28"/>
          <w:szCs w:val="28"/>
        </w:rPr>
        <w:t>Третю групу складають завдання, які дозволяють розвивати кадровий потенціал навчального закладу:</w:t>
      </w:r>
    </w:p>
    <w:p w:rsidR="00175FC6" w:rsidRPr="00DE044D" w:rsidRDefault="00175FC6" w:rsidP="00C82376">
      <w:pPr>
        <w:pStyle w:val="a3"/>
        <w:numPr>
          <w:ilvl w:val="0"/>
          <w:numId w:val="23"/>
        </w:numPr>
        <w:spacing w:after="0" w:line="360" w:lineRule="auto"/>
        <w:jc w:val="both"/>
        <w:rPr>
          <w:rFonts w:ascii="Times New Roman" w:hAnsi="Times New Roman" w:cs="Times New Roman"/>
          <w:sz w:val="28"/>
          <w:szCs w:val="28"/>
        </w:rPr>
      </w:pPr>
      <w:r w:rsidRPr="00DE044D">
        <w:rPr>
          <w:rFonts w:ascii="Times New Roman" w:hAnsi="Times New Roman" w:cs="Times New Roman"/>
          <w:sz w:val="28"/>
          <w:szCs w:val="28"/>
        </w:rPr>
        <w:t xml:space="preserve">створення програм щорічного оцінювання здобувачів вищої освіти, науково-педагогічних і педагогічних працівників, яка передбачає оприлюднення її результатів. Створення механізмів використання результатів оцінювання абітурієнтами, студентами, викладачами, донорами, партнерами, </w:t>
      </w:r>
      <w:r w:rsidRPr="00DE044D">
        <w:rPr>
          <w:rFonts w:ascii="Times New Roman" w:hAnsi="Times New Roman" w:cs="Times New Roman"/>
          <w:sz w:val="28"/>
          <w:szCs w:val="28"/>
        </w:rPr>
        <w:lastRenderedPageBreak/>
        <w:t>громадськими організаціями та іншими стейкхолдерами задля обрання того чи іншого ВНЗ, викладача, освітньої чи наукової програми;</w:t>
      </w:r>
    </w:p>
    <w:p w:rsidR="00175FC6" w:rsidRPr="00DE044D" w:rsidRDefault="00175FC6" w:rsidP="00C82376">
      <w:pPr>
        <w:pStyle w:val="a3"/>
        <w:numPr>
          <w:ilvl w:val="0"/>
          <w:numId w:val="23"/>
        </w:numPr>
        <w:spacing w:after="0" w:line="360" w:lineRule="auto"/>
        <w:jc w:val="both"/>
        <w:rPr>
          <w:rFonts w:ascii="Times New Roman" w:hAnsi="Times New Roman" w:cs="Times New Roman"/>
          <w:sz w:val="28"/>
          <w:szCs w:val="28"/>
        </w:rPr>
      </w:pPr>
      <w:r w:rsidRPr="00DE044D">
        <w:rPr>
          <w:rFonts w:ascii="Times New Roman" w:hAnsi="Times New Roman" w:cs="Times New Roman"/>
          <w:sz w:val="28"/>
          <w:szCs w:val="28"/>
        </w:rPr>
        <w:t>розробку процедур прийняття остаточних рішень щодо визнання, у тому числі встановлення еквівалентності, здобутих в іноземних вищих навчальних закладах ступенів бакалавра, магістра, доктора філософії, доктора наук і вчених звань доцента, професора під час зарахування на навчання та/або на посаду наукового чи науково-педагогічного працівника;</w:t>
      </w:r>
    </w:p>
    <w:p w:rsidR="00175FC6" w:rsidRPr="00DE044D" w:rsidRDefault="00175FC6" w:rsidP="00C82376">
      <w:pPr>
        <w:pStyle w:val="a3"/>
        <w:numPr>
          <w:ilvl w:val="0"/>
          <w:numId w:val="23"/>
        </w:numPr>
        <w:spacing w:after="0" w:line="360" w:lineRule="auto"/>
        <w:jc w:val="both"/>
        <w:rPr>
          <w:rFonts w:ascii="Times New Roman" w:hAnsi="Times New Roman" w:cs="Times New Roman"/>
          <w:sz w:val="28"/>
          <w:szCs w:val="28"/>
        </w:rPr>
      </w:pPr>
      <w:bookmarkStart w:id="38" w:name="n506"/>
      <w:bookmarkEnd w:id="38"/>
      <w:r w:rsidRPr="00DE044D">
        <w:rPr>
          <w:rFonts w:ascii="Times New Roman" w:hAnsi="Times New Roman" w:cs="Times New Roman"/>
          <w:sz w:val="28"/>
          <w:szCs w:val="28"/>
        </w:rPr>
        <w:t>запровадження та оновлення рейтингового оцінювання освітніх, науково-дослідницьких та інноваційних досягнень учасників освітнього процесу;</w:t>
      </w:r>
    </w:p>
    <w:p w:rsidR="00175FC6" w:rsidRPr="00DE044D" w:rsidRDefault="00175FC6" w:rsidP="00C82376">
      <w:pPr>
        <w:pStyle w:val="a3"/>
        <w:numPr>
          <w:ilvl w:val="0"/>
          <w:numId w:val="23"/>
        </w:numPr>
        <w:spacing w:after="0" w:line="360" w:lineRule="auto"/>
        <w:jc w:val="both"/>
        <w:rPr>
          <w:rFonts w:ascii="Times New Roman" w:eastAsia="Times New Roman" w:hAnsi="Times New Roman" w:cs="Times New Roman"/>
          <w:sz w:val="28"/>
          <w:szCs w:val="28"/>
          <w:lang w:eastAsia="uk-UA"/>
        </w:rPr>
      </w:pPr>
      <w:bookmarkStart w:id="39" w:name="n510"/>
      <w:bookmarkStart w:id="40" w:name="n511"/>
      <w:bookmarkEnd w:id="39"/>
      <w:bookmarkEnd w:id="40"/>
      <w:r w:rsidRPr="00DE044D">
        <w:rPr>
          <w:rFonts w:ascii="Times New Roman" w:eastAsia="Times New Roman" w:hAnsi="Times New Roman" w:cs="Times New Roman"/>
          <w:sz w:val="28"/>
          <w:szCs w:val="28"/>
          <w:lang w:eastAsia="uk-UA"/>
        </w:rPr>
        <w:t>затвердження переліку посад науково-педагогічних і педагогічних працівників із відповідним визначенням наявності чи відсутності адміністративно-управлінської складової;</w:t>
      </w:r>
    </w:p>
    <w:p w:rsidR="00175FC6" w:rsidRPr="00DE044D" w:rsidRDefault="00175FC6" w:rsidP="00C82376">
      <w:pPr>
        <w:pStyle w:val="a3"/>
        <w:numPr>
          <w:ilvl w:val="0"/>
          <w:numId w:val="23"/>
        </w:numPr>
        <w:spacing w:after="0" w:line="360" w:lineRule="auto"/>
        <w:jc w:val="both"/>
        <w:rPr>
          <w:rFonts w:ascii="Times New Roman" w:hAnsi="Times New Roman" w:cs="Times New Roman"/>
          <w:sz w:val="28"/>
          <w:szCs w:val="28"/>
        </w:rPr>
      </w:pPr>
      <w:r w:rsidRPr="00DE044D">
        <w:rPr>
          <w:rFonts w:ascii="Times New Roman" w:hAnsi="Times New Roman" w:cs="Times New Roman"/>
          <w:sz w:val="28"/>
          <w:szCs w:val="28"/>
        </w:rPr>
        <w:t>розробку процедур прийняття остаточних рішень щодо присудження наукових ступенів акредитованими спеціалізованими вченими радами;</w:t>
      </w:r>
    </w:p>
    <w:p w:rsidR="00175FC6" w:rsidRPr="00DE044D" w:rsidRDefault="00175FC6" w:rsidP="00C82376">
      <w:pPr>
        <w:pStyle w:val="a3"/>
        <w:numPr>
          <w:ilvl w:val="0"/>
          <w:numId w:val="23"/>
        </w:numPr>
        <w:spacing w:after="0" w:line="360" w:lineRule="auto"/>
        <w:jc w:val="both"/>
        <w:rPr>
          <w:rFonts w:ascii="Times New Roman" w:hAnsi="Times New Roman" w:cs="Times New Roman"/>
          <w:sz w:val="28"/>
          <w:szCs w:val="28"/>
        </w:rPr>
      </w:pPr>
      <w:bookmarkStart w:id="41" w:name="n512"/>
      <w:bookmarkStart w:id="42" w:name="n519"/>
      <w:bookmarkEnd w:id="41"/>
      <w:bookmarkEnd w:id="42"/>
      <w:r w:rsidRPr="00DE044D">
        <w:rPr>
          <w:rFonts w:ascii="Times New Roman" w:hAnsi="Times New Roman" w:cs="Times New Roman"/>
          <w:sz w:val="28"/>
          <w:szCs w:val="28"/>
        </w:rPr>
        <w:t>розробку та подальший розвиток власних форм морального та матеріального заохочення учасників освітнього процесу;</w:t>
      </w:r>
    </w:p>
    <w:p w:rsidR="00175FC6" w:rsidRPr="00DE044D" w:rsidRDefault="00175FC6" w:rsidP="00C82376">
      <w:pPr>
        <w:pStyle w:val="a3"/>
        <w:numPr>
          <w:ilvl w:val="0"/>
          <w:numId w:val="23"/>
        </w:numPr>
        <w:spacing w:after="0" w:line="360" w:lineRule="auto"/>
        <w:jc w:val="both"/>
        <w:rPr>
          <w:rFonts w:ascii="Times New Roman" w:hAnsi="Times New Roman" w:cs="Times New Roman"/>
          <w:sz w:val="28"/>
          <w:szCs w:val="28"/>
        </w:rPr>
      </w:pPr>
      <w:bookmarkStart w:id="43" w:name="n520"/>
      <w:bookmarkStart w:id="44" w:name="n522"/>
      <w:bookmarkEnd w:id="43"/>
      <w:bookmarkEnd w:id="44"/>
      <w:r w:rsidRPr="00DE044D">
        <w:rPr>
          <w:rFonts w:ascii="Times New Roman" w:hAnsi="Times New Roman" w:cs="Times New Roman"/>
          <w:sz w:val="28"/>
          <w:szCs w:val="28"/>
        </w:rPr>
        <w:t>зменшення максимального навчального навантаження на одну ставку науково-педагогічного працівника до 600 годин на навчальний рік.</w:t>
      </w:r>
    </w:p>
    <w:p w:rsidR="00175FC6" w:rsidRPr="00DE044D" w:rsidRDefault="00D5425B" w:rsidP="00BC68D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pacing w:val="3"/>
          <w:sz w:val="28"/>
          <w:szCs w:val="28"/>
        </w:rPr>
        <w:t>Розгл</w:t>
      </w:r>
      <w:r>
        <w:rPr>
          <w:rFonts w:ascii="Times New Roman" w:eastAsia="Calibri" w:hAnsi="Times New Roman" w:cs="Times New Roman"/>
          <w:noProof/>
          <w:spacing w:val="3"/>
          <w:sz w:val="28"/>
          <w:szCs w:val="28"/>
          <w:lang w:val="uk-UA"/>
        </w:rPr>
        <w:t>я</w:t>
      </w:r>
      <w:r w:rsidR="00175FC6" w:rsidRPr="00DE044D">
        <w:rPr>
          <w:rFonts w:ascii="Times New Roman" w:eastAsia="Calibri" w:hAnsi="Times New Roman" w:cs="Times New Roman"/>
          <w:noProof/>
          <w:spacing w:val="3"/>
          <w:sz w:val="28"/>
          <w:szCs w:val="28"/>
        </w:rPr>
        <w:t>немо декілька прикладів реалізації наведених вище завдань.   У наш час ефективна діяльність вищих навчальних закладів неможлива без залучення із різних джерел позабюджетних коштів та інших ресурсів. Вирішити весь комплекс матеріально-фінансових завдань навчального закладу не дозволяє надання платних послуг, тому для нашої системи освіти важливим є досвід інших країн з вирішення цієї проблеми. Для залучення, необхідних для навчального закладу ресурсів, у західних країнах широко використовують ф</w:t>
      </w:r>
      <w:r w:rsidR="00175FC6" w:rsidRPr="00DE044D">
        <w:rPr>
          <w:rFonts w:ascii="Times New Roman" w:eastAsia="Calibri" w:hAnsi="Times New Roman" w:cs="Times New Roman"/>
          <w:sz w:val="28"/>
          <w:szCs w:val="28"/>
        </w:rPr>
        <w:t xml:space="preserve">андрейзинг  (залучення фінансових та інших ресурсів від благодійних фондів та приватних осіб для розв’язання соціально значимих проблем організації) </w:t>
      </w:r>
      <w:r w:rsidR="00175FC6" w:rsidRPr="00DE044D">
        <w:rPr>
          <w:rFonts w:ascii="Times New Roman" w:hAnsi="Times New Roman" w:cs="Times New Roman"/>
          <w:sz w:val="28"/>
          <w:szCs w:val="28"/>
        </w:rPr>
        <w:t>[4]</w:t>
      </w:r>
      <w:r w:rsidR="00175FC6" w:rsidRPr="00DE044D">
        <w:rPr>
          <w:rFonts w:ascii="Times New Roman" w:eastAsia="Calibri" w:hAnsi="Times New Roman" w:cs="Times New Roman"/>
          <w:sz w:val="28"/>
          <w:szCs w:val="28"/>
        </w:rPr>
        <w:t xml:space="preserve">. У вищих навчальних закладах цих країн </w:t>
      </w:r>
      <w:r w:rsidR="00175FC6" w:rsidRPr="00DE044D">
        <w:rPr>
          <w:rFonts w:ascii="Times New Roman" w:eastAsia="Calibri" w:hAnsi="Times New Roman" w:cs="Times New Roman"/>
          <w:noProof/>
          <w:spacing w:val="3"/>
          <w:sz w:val="28"/>
          <w:szCs w:val="28"/>
        </w:rPr>
        <w:t>ф</w:t>
      </w:r>
      <w:r w:rsidR="00175FC6" w:rsidRPr="00DE044D">
        <w:rPr>
          <w:rFonts w:ascii="Times New Roman" w:eastAsia="Calibri" w:hAnsi="Times New Roman" w:cs="Times New Roman"/>
          <w:sz w:val="28"/>
          <w:szCs w:val="28"/>
        </w:rPr>
        <w:t xml:space="preserve">андрейзингом займаються професійні менеджери з відповідною освітою. </w:t>
      </w:r>
    </w:p>
    <w:p w:rsidR="00175FC6" w:rsidRPr="00DE044D" w:rsidRDefault="00175FC6" w:rsidP="00BC68D0">
      <w:pPr>
        <w:spacing w:after="0" w:line="360" w:lineRule="auto"/>
        <w:ind w:firstLine="709"/>
        <w:jc w:val="both"/>
        <w:rPr>
          <w:rFonts w:ascii="Times New Roman" w:eastAsia="Calibri" w:hAnsi="Times New Roman" w:cs="Times New Roman"/>
          <w:sz w:val="28"/>
          <w:szCs w:val="28"/>
        </w:rPr>
      </w:pPr>
      <w:r w:rsidRPr="00DE044D">
        <w:rPr>
          <w:rFonts w:ascii="Times New Roman" w:eastAsia="Calibri" w:hAnsi="Times New Roman" w:cs="Times New Roman"/>
          <w:sz w:val="28"/>
          <w:szCs w:val="28"/>
        </w:rPr>
        <w:lastRenderedPageBreak/>
        <w:t xml:space="preserve">Для реалізації завдань </w:t>
      </w:r>
      <w:r w:rsidRPr="00DE044D">
        <w:rPr>
          <w:rFonts w:ascii="Times New Roman" w:eastAsia="Calibri" w:hAnsi="Times New Roman" w:cs="Times New Roman"/>
          <w:noProof/>
          <w:spacing w:val="3"/>
          <w:sz w:val="28"/>
          <w:szCs w:val="28"/>
        </w:rPr>
        <w:t>ф</w:t>
      </w:r>
      <w:r w:rsidRPr="00DE044D">
        <w:rPr>
          <w:rFonts w:ascii="Times New Roman" w:eastAsia="Calibri" w:hAnsi="Times New Roman" w:cs="Times New Roman"/>
          <w:sz w:val="28"/>
          <w:szCs w:val="28"/>
        </w:rPr>
        <w:t xml:space="preserve">андрейзингу створюють спеціальні підрозділи, які запроваджують системну заходів, яка спрямована на залучення фінансових, людських, матеріальних, інформаційних, технічних, технологічних ресурсів від приватних донорів, громадських благодійних організацій, органів влади, необхідних для матеріально-фінансової організаційної підтримки навчальних закладів в реалізації  статутної діяльності або інших суспільно значимих некомерційних завдань. Так, наприклад, у Гарвардському університеті у такому підрозділі працює 80 фандрейзирів, як за рік можуть зібрати 2- 3 мільярди  доларів, а </w:t>
      </w:r>
      <w:r w:rsidRPr="00DE044D">
        <w:rPr>
          <w:rFonts w:ascii="Times New Roman" w:hAnsi="Times New Roman" w:cs="Times New Roman"/>
          <w:sz w:val="28"/>
          <w:szCs w:val="28"/>
        </w:rPr>
        <w:t>ендавмент-фонд університету складає 36 мільярдів доларів</w:t>
      </w:r>
      <w:r w:rsidRPr="00DE044D">
        <w:rPr>
          <w:rFonts w:ascii="Times New Roman" w:eastAsia="Calibri" w:hAnsi="Times New Roman" w:cs="Times New Roman"/>
          <w:sz w:val="28"/>
          <w:szCs w:val="28"/>
        </w:rPr>
        <w:t>.</w:t>
      </w:r>
    </w:p>
    <w:p w:rsidR="00175FC6" w:rsidRPr="00DE044D" w:rsidRDefault="00175FC6" w:rsidP="00BC68D0">
      <w:pPr>
        <w:spacing w:after="0" w:line="360" w:lineRule="auto"/>
        <w:ind w:firstLine="709"/>
        <w:jc w:val="both"/>
        <w:rPr>
          <w:rFonts w:ascii="Times New Roman" w:eastAsia="Calibri" w:hAnsi="Times New Roman" w:cs="Times New Roman"/>
          <w:sz w:val="28"/>
          <w:szCs w:val="28"/>
        </w:rPr>
      </w:pPr>
      <w:r w:rsidRPr="00DE044D">
        <w:rPr>
          <w:rFonts w:ascii="Times New Roman" w:eastAsia="Calibri" w:hAnsi="Times New Roman" w:cs="Times New Roman"/>
          <w:sz w:val="28"/>
          <w:szCs w:val="28"/>
        </w:rPr>
        <w:t>У  ВНЗ розробляють та впроваджують програми ресурсної підтримки окремих підрозділів та напрямів діяльності: бібліотек, музеїв, театральних студій, музичних гуртків, спортивних клубів, телевізійних та радіо станцій, окремих навчальних підрозділів, освітніх програм.</w:t>
      </w:r>
    </w:p>
    <w:p w:rsidR="00175FC6" w:rsidRPr="00DE044D" w:rsidRDefault="00175FC6" w:rsidP="00BC68D0">
      <w:pPr>
        <w:spacing w:after="0" w:line="360" w:lineRule="auto"/>
        <w:ind w:firstLine="709"/>
        <w:jc w:val="both"/>
        <w:rPr>
          <w:rFonts w:ascii="Times New Roman" w:eastAsia="Calibri" w:hAnsi="Times New Roman" w:cs="Times New Roman"/>
          <w:sz w:val="28"/>
          <w:szCs w:val="28"/>
        </w:rPr>
      </w:pPr>
      <w:r w:rsidRPr="00DE044D">
        <w:rPr>
          <w:rFonts w:ascii="Times New Roman" w:eastAsia="Calibri" w:hAnsi="Times New Roman" w:cs="Times New Roman"/>
          <w:sz w:val="28"/>
          <w:szCs w:val="28"/>
        </w:rPr>
        <w:t>Частіше всього для цього використовують щорічні внески;  індивідуальні внески;  корпоративні внески та внески фундацій;  заплановані внески (трасти, ануїтети, заповіти).</w:t>
      </w:r>
    </w:p>
    <w:p w:rsidR="00175FC6" w:rsidRPr="00DE044D" w:rsidRDefault="00175FC6" w:rsidP="00BC68D0">
      <w:pPr>
        <w:spacing w:after="0" w:line="360" w:lineRule="auto"/>
        <w:ind w:firstLine="709"/>
        <w:jc w:val="both"/>
        <w:rPr>
          <w:rFonts w:ascii="Times New Roman" w:eastAsia="Calibri" w:hAnsi="Times New Roman" w:cs="Times New Roman"/>
          <w:sz w:val="28"/>
          <w:szCs w:val="28"/>
        </w:rPr>
      </w:pPr>
      <w:r w:rsidRPr="00DE044D">
        <w:rPr>
          <w:rFonts w:ascii="Times New Roman" w:eastAsia="Calibri" w:hAnsi="Times New Roman" w:cs="Times New Roman"/>
          <w:sz w:val="28"/>
          <w:szCs w:val="28"/>
        </w:rPr>
        <w:t>Одним із найбільш потужних напрямів</w:t>
      </w:r>
      <w:r w:rsidRPr="00DE044D">
        <w:rPr>
          <w:rFonts w:ascii="Times New Roman" w:eastAsia="Calibri" w:hAnsi="Times New Roman" w:cs="Times New Roman"/>
          <w:noProof/>
          <w:spacing w:val="3"/>
          <w:sz w:val="28"/>
          <w:szCs w:val="28"/>
        </w:rPr>
        <w:t xml:space="preserve"> ф</w:t>
      </w:r>
      <w:r w:rsidRPr="00DE044D">
        <w:rPr>
          <w:rFonts w:ascii="Times New Roman" w:eastAsia="Calibri" w:hAnsi="Times New Roman" w:cs="Times New Roman"/>
          <w:sz w:val="28"/>
          <w:szCs w:val="28"/>
        </w:rPr>
        <w:t>андрейзингової діяльності є запровадження  програм розвитку зв’язків із випускниками. Для цього  залучають усіх охочих до співпраці випускників і не тільки з метою отримання матеріальних ресурсів. Наприклад, випускники можуть бути індивідуальними донорами, організаторами практик, працедавцями для студентів та майбутніх випускників, радниками з професійних питань, директорами наглядових рад, запрошеними лекторами, правозахисниками університету та ін.</w:t>
      </w:r>
    </w:p>
    <w:p w:rsidR="00175FC6" w:rsidRPr="00DE044D" w:rsidRDefault="00175FC6" w:rsidP="00BC68D0">
      <w:pPr>
        <w:spacing w:after="0" w:line="360" w:lineRule="auto"/>
        <w:ind w:firstLine="709"/>
        <w:jc w:val="both"/>
        <w:rPr>
          <w:rFonts w:ascii="Times New Roman" w:eastAsia="Calibri" w:hAnsi="Times New Roman" w:cs="Times New Roman"/>
          <w:sz w:val="28"/>
          <w:szCs w:val="28"/>
        </w:rPr>
      </w:pPr>
      <w:r w:rsidRPr="00DE044D">
        <w:rPr>
          <w:rFonts w:ascii="Times New Roman" w:eastAsia="Calibri" w:hAnsi="Times New Roman" w:cs="Times New Roman"/>
          <w:sz w:val="28"/>
          <w:szCs w:val="28"/>
        </w:rPr>
        <w:t xml:space="preserve">В умовах України,  </w:t>
      </w:r>
      <w:r w:rsidRPr="00DE044D">
        <w:rPr>
          <w:rFonts w:ascii="Times New Roman" w:eastAsia="Calibri" w:hAnsi="Times New Roman" w:cs="Times New Roman"/>
          <w:noProof/>
          <w:spacing w:val="3"/>
          <w:sz w:val="28"/>
          <w:szCs w:val="28"/>
        </w:rPr>
        <w:t>ф</w:t>
      </w:r>
      <w:r w:rsidRPr="00DE044D">
        <w:rPr>
          <w:rFonts w:ascii="Times New Roman" w:eastAsia="Calibri" w:hAnsi="Times New Roman" w:cs="Times New Roman"/>
          <w:sz w:val="28"/>
          <w:szCs w:val="28"/>
        </w:rPr>
        <w:t xml:space="preserve">андрейзинговою діяльністю на першому етапі можуть займатися керівники навчальних закладів, працівники та стейкхолдери, але поступово треба переходити на професіональну організацію цієї діяльності. </w:t>
      </w:r>
    </w:p>
    <w:p w:rsidR="00175FC6" w:rsidRPr="00DE044D" w:rsidRDefault="00175FC6" w:rsidP="00BC68D0">
      <w:pPr>
        <w:spacing w:after="0" w:line="360" w:lineRule="auto"/>
        <w:ind w:firstLine="709"/>
        <w:jc w:val="both"/>
        <w:rPr>
          <w:rFonts w:ascii="Times New Roman" w:eastAsia="Calibri" w:hAnsi="Times New Roman" w:cs="Times New Roman"/>
          <w:sz w:val="28"/>
          <w:szCs w:val="28"/>
        </w:rPr>
      </w:pPr>
      <w:r w:rsidRPr="00DE044D">
        <w:rPr>
          <w:rFonts w:ascii="Times New Roman" w:eastAsia="Calibri" w:hAnsi="Times New Roman" w:cs="Times New Roman"/>
          <w:sz w:val="28"/>
          <w:szCs w:val="28"/>
        </w:rPr>
        <w:lastRenderedPageBreak/>
        <w:t>Головним напрямом реформування вищої освіти у наш час є її дерегуляція та децентралізація. Цю проблему, як правило, розглядають з позицій взаємодії ВНЗ та органів державної влади. Але важливими є і внутрішні аспекти реалізації цієї проблеми. Централізована система внутрішнього управління  ВНЗ ще з радянських часів була відбитком централізованої системи державного управління освітою. Вона була можлива в умовах одноманітності освіти та повного фінансування державою освітньої діяльності навчальних закладів.</w:t>
      </w:r>
    </w:p>
    <w:p w:rsidR="00175FC6" w:rsidRPr="00DE044D" w:rsidRDefault="00175FC6" w:rsidP="00BC68D0">
      <w:pPr>
        <w:spacing w:after="0" w:line="360" w:lineRule="auto"/>
        <w:ind w:firstLine="709"/>
        <w:jc w:val="both"/>
        <w:rPr>
          <w:rFonts w:ascii="Times New Roman" w:hAnsi="Times New Roman" w:cs="Times New Roman"/>
          <w:sz w:val="28"/>
          <w:szCs w:val="28"/>
        </w:rPr>
      </w:pPr>
      <w:r w:rsidRPr="00BC68D0">
        <w:rPr>
          <w:rFonts w:ascii="Times New Roman" w:eastAsia="Calibri" w:hAnsi="Times New Roman" w:cs="Times New Roman"/>
          <w:sz w:val="28"/>
          <w:szCs w:val="28"/>
          <w:lang w:val="uk-UA"/>
        </w:rPr>
        <w:t xml:space="preserve">У наш час швидкий розвиток соціальних процесів вимагає більш гнучкої, динамічної системи вищої освіти, яка має забезпечити якість освітніх послуг. </w:t>
      </w:r>
      <w:r w:rsidRPr="00DE044D">
        <w:rPr>
          <w:rFonts w:ascii="Times New Roman" w:eastAsia="Calibri" w:hAnsi="Times New Roman" w:cs="Times New Roman"/>
          <w:sz w:val="28"/>
          <w:szCs w:val="28"/>
        </w:rPr>
        <w:t xml:space="preserve">Це можливо за умов перерозподілу </w:t>
      </w:r>
      <w:r w:rsidRPr="00DE044D">
        <w:rPr>
          <w:rFonts w:ascii="Times New Roman" w:hAnsi="Times New Roman" w:cs="Times New Roman"/>
          <w:sz w:val="28"/>
          <w:szCs w:val="28"/>
        </w:rPr>
        <w:t xml:space="preserve"> прав, повноважень органів управління вищого навчального закладу та його структурних підрозділів – факультетів, кафедр, відділів. Під час реалізації цього завдання важливо ураховувати наступні положення:</w:t>
      </w:r>
    </w:p>
    <w:p w:rsidR="00175FC6" w:rsidRPr="00825501" w:rsidRDefault="00175FC6" w:rsidP="00C82376">
      <w:pPr>
        <w:pStyle w:val="a3"/>
        <w:numPr>
          <w:ilvl w:val="0"/>
          <w:numId w:val="27"/>
        </w:numPr>
        <w:spacing w:after="0" w:line="360" w:lineRule="auto"/>
        <w:jc w:val="both"/>
        <w:rPr>
          <w:rFonts w:ascii="Times New Roman" w:hAnsi="Times New Roman" w:cs="Times New Roman"/>
          <w:sz w:val="28"/>
          <w:szCs w:val="28"/>
        </w:rPr>
      </w:pPr>
      <w:r w:rsidRPr="00825501">
        <w:rPr>
          <w:rFonts w:ascii="Times New Roman" w:hAnsi="Times New Roman" w:cs="Times New Roman"/>
          <w:sz w:val="28"/>
          <w:szCs w:val="28"/>
        </w:rPr>
        <w:t>ключовою ланкою ВНЗ є кафедра, саме викладачі кафедри здійснюють головні види діяльності закладу – освітню та наукову;</w:t>
      </w:r>
    </w:p>
    <w:p w:rsidR="00175FC6" w:rsidRPr="00825501" w:rsidRDefault="00175FC6" w:rsidP="00C82376">
      <w:pPr>
        <w:pStyle w:val="a3"/>
        <w:numPr>
          <w:ilvl w:val="0"/>
          <w:numId w:val="27"/>
        </w:numPr>
        <w:spacing w:after="0" w:line="360" w:lineRule="auto"/>
        <w:jc w:val="both"/>
        <w:rPr>
          <w:rFonts w:ascii="Times New Roman" w:hAnsi="Times New Roman" w:cs="Times New Roman"/>
          <w:sz w:val="28"/>
          <w:szCs w:val="28"/>
        </w:rPr>
      </w:pPr>
      <w:r w:rsidRPr="00825501">
        <w:rPr>
          <w:rFonts w:ascii="Times New Roman" w:hAnsi="Times New Roman" w:cs="Times New Roman"/>
          <w:sz w:val="28"/>
          <w:szCs w:val="28"/>
        </w:rPr>
        <w:t>тільки високий рівень самостійності кафедри у прийнятті рішень щодо її діяльності може забезпечити якість результатів цієї діяльності;</w:t>
      </w:r>
    </w:p>
    <w:p w:rsidR="00175FC6" w:rsidRPr="00825501" w:rsidRDefault="00175FC6" w:rsidP="00C82376">
      <w:pPr>
        <w:pStyle w:val="a3"/>
        <w:numPr>
          <w:ilvl w:val="0"/>
          <w:numId w:val="27"/>
        </w:numPr>
        <w:spacing w:after="0" w:line="360" w:lineRule="auto"/>
        <w:jc w:val="both"/>
        <w:rPr>
          <w:rFonts w:ascii="Times New Roman" w:hAnsi="Times New Roman" w:cs="Times New Roman"/>
          <w:sz w:val="28"/>
          <w:szCs w:val="28"/>
        </w:rPr>
      </w:pPr>
      <w:r w:rsidRPr="00825501">
        <w:rPr>
          <w:rFonts w:ascii="Times New Roman" w:hAnsi="Times New Roman" w:cs="Times New Roman"/>
          <w:sz w:val="28"/>
          <w:szCs w:val="28"/>
        </w:rPr>
        <w:t>під час перерозподілу повноважень треба ураховувати, що підвищення самостійності кафедри у прийнятті рішень щодо її діяльності передбачає зміну функцій загально університетських структур, які мають перейти від логіки контролю та управління діяльністю кафедри до логіки створення сприятливих умов для реалізації завдань кафедри;</w:t>
      </w:r>
    </w:p>
    <w:p w:rsidR="00175FC6" w:rsidRPr="00825501" w:rsidRDefault="00175FC6" w:rsidP="00C82376">
      <w:pPr>
        <w:pStyle w:val="a3"/>
        <w:numPr>
          <w:ilvl w:val="0"/>
          <w:numId w:val="27"/>
        </w:numPr>
        <w:spacing w:after="0" w:line="360" w:lineRule="auto"/>
        <w:jc w:val="both"/>
        <w:rPr>
          <w:rFonts w:ascii="Times New Roman" w:hAnsi="Times New Roman" w:cs="Times New Roman"/>
          <w:sz w:val="28"/>
          <w:szCs w:val="28"/>
        </w:rPr>
      </w:pPr>
      <w:r w:rsidRPr="00825501">
        <w:rPr>
          <w:rFonts w:ascii="Times New Roman" w:hAnsi="Times New Roman" w:cs="Times New Roman"/>
          <w:sz w:val="28"/>
          <w:szCs w:val="28"/>
        </w:rPr>
        <w:t xml:space="preserve">українським ВНЗ варто враховувати досвід організації діяльності кафедр в інших країнах, де функції кафедри виконують департаменти. Вони від наших кафедр відрізняються тим, що формуються не за предметним принципом, а забезпечують підготовку з певної спеціальності та відповідають за її якість. В </w:t>
      </w:r>
      <w:r w:rsidRPr="00825501">
        <w:rPr>
          <w:rFonts w:ascii="Times New Roman" w:hAnsi="Times New Roman" w:cs="Times New Roman"/>
          <w:sz w:val="28"/>
          <w:szCs w:val="28"/>
        </w:rPr>
        <w:lastRenderedPageBreak/>
        <w:t>українських ВНЗ кафедри відповідають за якість викладання певних дисциплін, а відповідальність за якість всієї підготовки є безадресною. Не вирішує</w:t>
      </w:r>
      <w:r w:rsidR="00825501" w:rsidRPr="00825501">
        <w:rPr>
          <w:rFonts w:ascii="Times New Roman" w:hAnsi="Times New Roman" w:cs="Times New Roman"/>
          <w:sz w:val="28"/>
          <w:szCs w:val="28"/>
          <w:lang w:val="uk-UA"/>
        </w:rPr>
        <w:t xml:space="preserve"> </w:t>
      </w:r>
      <w:r w:rsidRPr="00825501">
        <w:rPr>
          <w:rFonts w:ascii="Times New Roman" w:hAnsi="Times New Roman" w:cs="Times New Roman"/>
          <w:sz w:val="28"/>
          <w:szCs w:val="28"/>
        </w:rPr>
        <w:t>проблеми надання певним кафедрам статусу випускових, тому що інші кафедри за наявної системи управління їм не підпорядковані. Кафедра державної служби, адміністрування та управління Луганського національного університету функціонує за принципом департаменту. Вона здійснює підготовку за чотирма магістерськими програмами та має такий склад викладачів, які можуть забезпечити викладання всього комплексу дисциплін навчальних планів. Така ситуація створює більш сприятливі умови для управління якістю діяльності кафедри;</w:t>
      </w:r>
    </w:p>
    <w:p w:rsidR="00175FC6" w:rsidRPr="00825501" w:rsidRDefault="00175FC6" w:rsidP="00C82376">
      <w:pPr>
        <w:pStyle w:val="a3"/>
        <w:numPr>
          <w:ilvl w:val="0"/>
          <w:numId w:val="27"/>
        </w:numPr>
        <w:spacing w:after="0" w:line="360" w:lineRule="auto"/>
        <w:jc w:val="both"/>
        <w:rPr>
          <w:rFonts w:ascii="Times New Roman" w:hAnsi="Times New Roman" w:cs="Times New Roman"/>
          <w:sz w:val="28"/>
          <w:szCs w:val="28"/>
        </w:rPr>
      </w:pPr>
      <w:r w:rsidRPr="00825501">
        <w:rPr>
          <w:rFonts w:ascii="Times New Roman" w:hAnsi="Times New Roman" w:cs="Times New Roman"/>
          <w:sz w:val="28"/>
          <w:szCs w:val="28"/>
        </w:rPr>
        <w:t>головною фігурою на кафедрі є викладач, тому важливо щоб кафедра мала комплекс засобі впливу на якість його діяльності: можливість відбирати викладачів, визначати їх навантаження, рівень оплати праці, оцінювати їх діяльність, організовувати підвищення їх кваліфікації, використовувати необхідні засоби їх стимулювання. Все це вимагає зовсім інших повноважень кафедри у порівняння з тими, які вона має зараз;</w:t>
      </w:r>
    </w:p>
    <w:p w:rsidR="00BC68D0" w:rsidRPr="00825501" w:rsidRDefault="00175FC6" w:rsidP="00C82376">
      <w:pPr>
        <w:pStyle w:val="a3"/>
        <w:numPr>
          <w:ilvl w:val="0"/>
          <w:numId w:val="27"/>
        </w:numPr>
        <w:spacing w:after="0" w:line="360" w:lineRule="auto"/>
        <w:jc w:val="both"/>
        <w:rPr>
          <w:rFonts w:ascii="Times New Roman" w:hAnsi="Times New Roman" w:cs="Times New Roman"/>
          <w:sz w:val="28"/>
          <w:szCs w:val="28"/>
        </w:rPr>
      </w:pPr>
      <w:r w:rsidRPr="00825501">
        <w:rPr>
          <w:rFonts w:ascii="Times New Roman" w:hAnsi="Times New Roman" w:cs="Times New Roman"/>
          <w:sz w:val="28"/>
          <w:szCs w:val="28"/>
        </w:rPr>
        <w:t>вирішувати проблему перерозподілу повноважень доцільно не з гори до низу, а від кафедри до інших управлінських ланок, які мають виконувати ті управлінські завдання, які непр</w:t>
      </w:r>
      <w:r w:rsidR="00BC68D0" w:rsidRPr="00825501">
        <w:rPr>
          <w:rFonts w:ascii="Times New Roman" w:hAnsi="Times New Roman" w:cs="Times New Roman"/>
          <w:sz w:val="28"/>
          <w:szCs w:val="28"/>
        </w:rPr>
        <w:t>итаманні та складні для кафедри</w:t>
      </w:r>
    </w:p>
    <w:p w:rsidR="00175FC6" w:rsidRPr="00BC68D0" w:rsidRDefault="00175FC6" w:rsidP="00BC68D0">
      <w:pPr>
        <w:pStyle w:val="a3"/>
        <w:spacing w:after="0" w:line="360" w:lineRule="auto"/>
        <w:ind w:left="0" w:firstLine="709"/>
        <w:jc w:val="both"/>
        <w:rPr>
          <w:rFonts w:ascii="Times New Roman" w:hAnsi="Times New Roman" w:cs="Times New Roman"/>
          <w:sz w:val="28"/>
          <w:szCs w:val="28"/>
        </w:rPr>
      </w:pPr>
      <w:r w:rsidRPr="00BC68D0">
        <w:rPr>
          <w:rFonts w:ascii="Times New Roman" w:hAnsi="Times New Roman" w:cs="Times New Roman"/>
          <w:sz w:val="28"/>
          <w:szCs w:val="28"/>
        </w:rPr>
        <w:t xml:space="preserve">Новим для ВНЗ є завдання запровадження освітньо-наукових програм підготовки докторів філософії, освітня частина яких може складати 30-60 кредитів. Реалізація цього завдання вимагає вирішення декількох проблем: змісту освіти, технології організації освітнього процесу, організації освітнього процесу. На наш погляд логіка побудови змісту освіти має бути наступною: 30 кредитів складати провідні дисципліни магістерської програми, яка відповідає спрямованості освітньо-наукової програми, та основи педагогіки, психології теорії управління  вищою школою. Якщо </w:t>
      </w:r>
      <w:r w:rsidRPr="00BC68D0">
        <w:rPr>
          <w:rFonts w:ascii="Times New Roman" w:hAnsi="Times New Roman" w:cs="Times New Roman"/>
          <w:sz w:val="28"/>
          <w:szCs w:val="28"/>
        </w:rPr>
        <w:lastRenderedPageBreak/>
        <w:t>аспірант вивчав ці дисципліни у магістратурі, то їх перезараховують, якщо не вивчав, то він їх вивчає. Можливі три варіанти вивчення цих дисциплін: їх вивчення разом з магістрантами відповідної  спеціальності; вивчення їх за дистанційною формою; вивчення їх за традиційною системою, якщо кількість таких аспірантів та фінансові можливості ВНЗ це дозволяють. Ще 30 кредитів освітньої програми доцільно присвятити методології дослідження наукової галузі, яка відповідає освітньо-науковій програмі. Головним результатом вивчення цієї частини освітньої програми має стати детальна програма проведення наукового  дослідження. В залежності від кількості у ВНЗ аспірантів, кількості та спрямування освітньо-наукових програм, можна використовувати декілька моделей організації навчання за цією складовою освітньої програми. Об'єднувати всіх аспірантів для вивчення, наприклад, особливостей наукової мови, об’єднувати аспірантів гуманітарних спеціальностей, або педагогічних спеціальностей для вивчення методології дослідження. При наявності фінансових та кадрових можливостей може бути організоване окреме навчання аспірантів кожної спеціальності.</w:t>
      </w:r>
    </w:p>
    <w:p w:rsidR="00175FC6" w:rsidRPr="00DE044D" w:rsidRDefault="00175FC6" w:rsidP="00BC68D0">
      <w:pPr>
        <w:pStyle w:val="a3"/>
        <w:spacing w:after="0" w:line="360" w:lineRule="auto"/>
        <w:ind w:left="0" w:firstLine="709"/>
        <w:jc w:val="both"/>
        <w:rPr>
          <w:rFonts w:ascii="Times New Roman" w:hAnsi="Times New Roman" w:cs="Times New Roman"/>
          <w:sz w:val="28"/>
          <w:szCs w:val="28"/>
        </w:rPr>
      </w:pPr>
      <w:r w:rsidRPr="00DE044D">
        <w:rPr>
          <w:rFonts w:ascii="Times New Roman" w:hAnsi="Times New Roman" w:cs="Times New Roman"/>
          <w:sz w:val="28"/>
          <w:szCs w:val="28"/>
        </w:rPr>
        <w:t>Завданням для подальшої розробки є визначення механізмів реалізації інших завдань імплементації Закону України "Про вищу освіту".</w:t>
      </w:r>
    </w:p>
    <w:p w:rsidR="00175FC6" w:rsidRPr="00DE044D" w:rsidRDefault="00175FC6" w:rsidP="00BC68D0">
      <w:pPr>
        <w:spacing w:after="0" w:line="360" w:lineRule="auto"/>
        <w:ind w:firstLine="709"/>
        <w:jc w:val="both"/>
        <w:rPr>
          <w:rFonts w:ascii="Times New Roman" w:hAnsi="Times New Roman" w:cs="Times New Roman"/>
          <w:sz w:val="28"/>
          <w:szCs w:val="28"/>
        </w:rPr>
      </w:pPr>
    </w:p>
    <w:p w:rsidR="00175FC6" w:rsidRDefault="00175FC6" w:rsidP="00BC68D0">
      <w:pPr>
        <w:spacing w:after="0" w:line="360" w:lineRule="auto"/>
        <w:ind w:firstLine="709"/>
        <w:jc w:val="center"/>
        <w:rPr>
          <w:rFonts w:ascii="Times New Roman" w:hAnsi="Times New Roman" w:cs="Times New Roman"/>
          <w:b/>
          <w:sz w:val="28"/>
          <w:szCs w:val="28"/>
          <w:lang w:val="uk-UA"/>
        </w:rPr>
      </w:pPr>
      <w:r w:rsidRPr="00BC68D0">
        <w:rPr>
          <w:rFonts w:ascii="Times New Roman" w:hAnsi="Times New Roman" w:cs="Times New Roman"/>
          <w:b/>
          <w:sz w:val="28"/>
          <w:szCs w:val="28"/>
        </w:rPr>
        <w:t>Література:</w:t>
      </w:r>
    </w:p>
    <w:p w:rsidR="00175FC6" w:rsidRPr="00DE044D" w:rsidRDefault="00175FC6" w:rsidP="00BC68D0">
      <w:pPr>
        <w:autoSpaceDE w:val="0"/>
        <w:autoSpaceDN w:val="0"/>
        <w:adjustRightInd w:val="0"/>
        <w:spacing w:after="0" w:line="360" w:lineRule="auto"/>
        <w:ind w:left="426" w:firstLine="283"/>
        <w:jc w:val="both"/>
        <w:rPr>
          <w:rFonts w:ascii="Times New Roman" w:eastAsia="Times New Roman" w:hAnsi="Times New Roman" w:cs="Times New Roman"/>
          <w:sz w:val="28"/>
          <w:szCs w:val="28"/>
          <w:lang w:eastAsia="uk-UA"/>
        </w:rPr>
      </w:pPr>
      <w:r w:rsidRPr="00BC68D0">
        <w:rPr>
          <w:rFonts w:ascii="Times New Roman" w:hAnsi="Times New Roman" w:cs="Times New Roman"/>
          <w:b/>
          <w:sz w:val="28"/>
          <w:szCs w:val="28"/>
          <w:lang w:val="uk-UA"/>
        </w:rPr>
        <w:t>1. Бахрушин В.</w:t>
      </w:r>
      <w:r w:rsidRPr="00BC68D0">
        <w:rPr>
          <w:rFonts w:ascii="Times New Roman" w:hAnsi="Times New Roman" w:cs="Times New Roman"/>
          <w:sz w:val="28"/>
          <w:szCs w:val="28"/>
          <w:lang w:val="uk-UA"/>
        </w:rPr>
        <w:t xml:space="preserve"> Закон України "Про вищу  освіту": Проблеми імплементації " [Електронний ресурс]. – Режим доступу </w:t>
      </w:r>
      <w:r w:rsidRPr="00DE044D">
        <w:rPr>
          <w:rFonts w:ascii="Times New Roman" w:hAnsi="Times New Roman" w:cs="Times New Roman"/>
          <w:sz w:val="28"/>
          <w:szCs w:val="28"/>
        </w:rPr>
        <w:t>http</w:t>
      </w:r>
      <w:r w:rsidRPr="00BC68D0">
        <w:rPr>
          <w:rFonts w:ascii="Times New Roman" w:hAnsi="Times New Roman" w:cs="Times New Roman"/>
          <w:sz w:val="28"/>
          <w:szCs w:val="28"/>
          <w:lang w:val="uk-UA"/>
        </w:rPr>
        <w:t xml:space="preserve">: </w:t>
      </w:r>
      <w:r w:rsidRPr="00BC68D0">
        <w:rPr>
          <w:rFonts w:ascii="Times New Roman" w:eastAsia="Times New Roman" w:hAnsi="Times New Roman" w:cs="Times New Roman"/>
          <w:caps/>
          <w:sz w:val="28"/>
          <w:szCs w:val="28"/>
          <w:lang w:val="uk-UA" w:eastAsia="uk-UA"/>
        </w:rPr>
        <w:t>//</w:t>
      </w:r>
      <w:r w:rsidRPr="00DE044D">
        <w:rPr>
          <w:rFonts w:ascii="Times New Roman" w:eastAsia="Times New Roman" w:hAnsi="Times New Roman" w:cs="Times New Roman"/>
          <w:caps/>
          <w:sz w:val="28"/>
          <w:szCs w:val="28"/>
          <w:lang w:eastAsia="uk-UA"/>
        </w:rPr>
        <w:t>education</w:t>
      </w:r>
      <w:r w:rsidRPr="00BC68D0">
        <w:rPr>
          <w:rFonts w:ascii="Times New Roman" w:eastAsia="Times New Roman" w:hAnsi="Times New Roman" w:cs="Times New Roman"/>
          <w:caps/>
          <w:sz w:val="28"/>
          <w:szCs w:val="28"/>
          <w:lang w:val="uk-UA" w:eastAsia="uk-UA"/>
        </w:rPr>
        <w:t>-</w:t>
      </w:r>
      <w:r w:rsidRPr="00DE044D">
        <w:rPr>
          <w:rFonts w:ascii="Times New Roman" w:eastAsia="Times New Roman" w:hAnsi="Times New Roman" w:cs="Times New Roman"/>
          <w:caps/>
          <w:sz w:val="28"/>
          <w:szCs w:val="28"/>
          <w:lang w:eastAsia="uk-UA"/>
        </w:rPr>
        <w:t>ua</w:t>
      </w:r>
      <w:r w:rsidRPr="00BC68D0">
        <w:rPr>
          <w:rFonts w:ascii="Times New Roman" w:eastAsia="Times New Roman" w:hAnsi="Times New Roman" w:cs="Times New Roman"/>
          <w:caps/>
          <w:sz w:val="28"/>
          <w:szCs w:val="28"/>
          <w:lang w:val="uk-UA" w:eastAsia="uk-UA"/>
        </w:rPr>
        <w:t>.</w:t>
      </w:r>
      <w:r w:rsidRPr="00DE044D">
        <w:rPr>
          <w:rFonts w:ascii="Times New Roman" w:eastAsia="Times New Roman" w:hAnsi="Times New Roman" w:cs="Times New Roman"/>
          <w:caps/>
          <w:sz w:val="28"/>
          <w:szCs w:val="28"/>
          <w:lang w:eastAsia="uk-UA"/>
        </w:rPr>
        <w:t>org</w:t>
      </w:r>
      <w:r w:rsidRPr="00BC68D0">
        <w:rPr>
          <w:rFonts w:ascii="Times New Roman" w:eastAsia="Times New Roman" w:hAnsi="Times New Roman" w:cs="Times New Roman"/>
          <w:caps/>
          <w:sz w:val="28"/>
          <w:szCs w:val="28"/>
          <w:lang w:val="uk-UA" w:eastAsia="uk-UA"/>
        </w:rPr>
        <w:t>/</w:t>
      </w:r>
      <w:r w:rsidRPr="00DE044D">
        <w:rPr>
          <w:rFonts w:ascii="Times New Roman" w:eastAsia="Times New Roman" w:hAnsi="Times New Roman" w:cs="Times New Roman"/>
          <w:caps/>
          <w:sz w:val="28"/>
          <w:szCs w:val="28"/>
          <w:lang w:eastAsia="uk-UA"/>
        </w:rPr>
        <w:t>ua</w:t>
      </w:r>
      <w:r w:rsidRPr="00BC68D0">
        <w:rPr>
          <w:rFonts w:ascii="Times New Roman" w:eastAsia="Times New Roman" w:hAnsi="Times New Roman" w:cs="Times New Roman"/>
          <w:caps/>
          <w:sz w:val="28"/>
          <w:szCs w:val="28"/>
          <w:lang w:val="uk-UA" w:eastAsia="uk-UA"/>
        </w:rPr>
        <w:t>/</w:t>
      </w:r>
      <w:r w:rsidRPr="00DE044D">
        <w:rPr>
          <w:rFonts w:ascii="Times New Roman" w:eastAsia="Times New Roman" w:hAnsi="Times New Roman" w:cs="Times New Roman"/>
          <w:caps/>
          <w:sz w:val="28"/>
          <w:szCs w:val="28"/>
          <w:lang w:eastAsia="uk-UA"/>
        </w:rPr>
        <w:t>articles</w:t>
      </w:r>
      <w:r w:rsidRPr="00BC68D0">
        <w:rPr>
          <w:rFonts w:ascii="Times New Roman" w:eastAsia="Times New Roman" w:hAnsi="Times New Roman" w:cs="Times New Roman"/>
          <w:caps/>
          <w:sz w:val="28"/>
          <w:szCs w:val="28"/>
          <w:lang w:val="uk-UA" w:eastAsia="uk-UA"/>
        </w:rPr>
        <w:t>/443-</w:t>
      </w:r>
      <w:r w:rsidRPr="00DE044D">
        <w:rPr>
          <w:rFonts w:ascii="Times New Roman" w:eastAsia="Times New Roman" w:hAnsi="Times New Roman" w:cs="Times New Roman"/>
          <w:caps/>
          <w:sz w:val="28"/>
          <w:szCs w:val="28"/>
          <w:lang w:eastAsia="uk-UA"/>
        </w:rPr>
        <w:t>zakon</w:t>
      </w:r>
      <w:r w:rsidRPr="00BC68D0">
        <w:rPr>
          <w:rFonts w:ascii="Times New Roman" w:eastAsia="Times New Roman" w:hAnsi="Times New Roman" w:cs="Times New Roman"/>
          <w:caps/>
          <w:sz w:val="28"/>
          <w:szCs w:val="28"/>
          <w:lang w:val="uk-UA" w:eastAsia="uk-UA"/>
        </w:rPr>
        <w:t>-</w:t>
      </w:r>
      <w:r w:rsidRPr="00DE044D">
        <w:rPr>
          <w:rFonts w:ascii="Times New Roman" w:eastAsia="Times New Roman" w:hAnsi="Times New Roman" w:cs="Times New Roman"/>
          <w:caps/>
          <w:sz w:val="28"/>
          <w:szCs w:val="28"/>
          <w:lang w:eastAsia="uk-UA"/>
        </w:rPr>
        <w:t>pro</w:t>
      </w:r>
      <w:r w:rsidRPr="00BC68D0">
        <w:rPr>
          <w:rFonts w:ascii="Times New Roman" w:eastAsia="Times New Roman" w:hAnsi="Times New Roman" w:cs="Times New Roman"/>
          <w:caps/>
          <w:sz w:val="28"/>
          <w:szCs w:val="28"/>
          <w:lang w:val="uk-UA" w:eastAsia="uk-UA"/>
        </w:rPr>
        <w:t>-</w:t>
      </w:r>
      <w:r w:rsidRPr="00DE044D">
        <w:rPr>
          <w:rFonts w:ascii="Times New Roman" w:eastAsia="Times New Roman" w:hAnsi="Times New Roman" w:cs="Times New Roman"/>
          <w:caps/>
          <w:sz w:val="28"/>
          <w:szCs w:val="28"/>
          <w:lang w:eastAsia="uk-UA"/>
        </w:rPr>
        <w:t>vishchu</w:t>
      </w:r>
      <w:r w:rsidRPr="00BC68D0">
        <w:rPr>
          <w:rFonts w:ascii="Times New Roman" w:eastAsia="Times New Roman" w:hAnsi="Times New Roman" w:cs="Times New Roman"/>
          <w:caps/>
          <w:sz w:val="28"/>
          <w:szCs w:val="28"/>
          <w:lang w:val="uk-UA" w:eastAsia="uk-UA"/>
        </w:rPr>
        <w:t>-</w:t>
      </w:r>
      <w:r w:rsidRPr="00DE044D">
        <w:rPr>
          <w:rFonts w:ascii="Times New Roman" w:eastAsia="Times New Roman" w:hAnsi="Times New Roman" w:cs="Times New Roman"/>
          <w:caps/>
          <w:sz w:val="28"/>
          <w:szCs w:val="28"/>
          <w:lang w:eastAsia="uk-UA"/>
        </w:rPr>
        <w:t>osvitu</w:t>
      </w:r>
      <w:r w:rsidRPr="00BC68D0">
        <w:rPr>
          <w:rFonts w:ascii="Times New Roman" w:eastAsia="Times New Roman" w:hAnsi="Times New Roman" w:cs="Times New Roman"/>
          <w:caps/>
          <w:sz w:val="28"/>
          <w:szCs w:val="28"/>
          <w:lang w:val="uk-UA" w:eastAsia="uk-UA"/>
        </w:rPr>
        <w:t>-</w:t>
      </w:r>
      <w:r w:rsidRPr="00DE044D">
        <w:rPr>
          <w:rFonts w:ascii="Times New Roman" w:eastAsia="Times New Roman" w:hAnsi="Times New Roman" w:cs="Times New Roman"/>
          <w:caps/>
          <w:sz w:val="28"/>
          <w:szCs w:val="28"/>
          <w:lang w:eastAsia="uk-UA"/>
        </w:rPr>
        <w:t>problemi</w:t>
      </w:r>
      <w:r w:rsidRPr="00BC68D0">
        <w:rPr>
          <w:rFonts w:ascii="Times New Roman" w:eastAsia="Times New Roman" w:hAnsi="Times New Roman" w:cs="Times New Roman"/>
          <w:caps/>
          <w:sz w:val="28"/>
          <w:szCs w:val="28"/>
          <w:lang w:val="uk-UA" w:eastAsia="uk-UA"/>
        </w:rPr>
        <w:t>-</w:t>
      </w:r>
      <w:r w:rsidRPr="00DE044D">
        <w:rPr>
          <w:rFonts w:ascii="Times New Roman" w:eastAsia="Times New Roman" w:hAnsi="Times New Roman" w:cs="Times New Roman"/>
          <w:caps/>
          <w:sz w:val="28"/>
          <w:szCs w:val="28"/>
          <w:lang w:eastAsia="uk-UA"/>
        </w:rPr>
        <w:t>implementatsiji</w:t>
      </w:r>
      <w:r w:rsidRPr="00BC68D0">
        <w:rPr>
          <w:rFonts w:ascii="Times New Roman" w:eastAsia="Times New Roman" w:hAnsi="Times New Roman" w:cs="Times New Roman"/>
          <w:caps/>
          <w:sz w:val="28"/>
          <w:szCs w:val="28"/>
          <w:lang w:val="uk-UA" w:eastAsia="uk-UA"/>
        </w:rPr>
        <w:t xml:space="preserve">.  </w:t>
      </w:r>
      <w:r w:rsidRPr="00DE044D">
        <w:rPr>
          <w:rFonts w:ascii="Times New Roman" w:eastAsia="Times New Roman" w:hAnsi="Times New Roman" w:cs="Times New Roman"/>
          <w:b/>
          <w:caps/>
          <w:sz w:val="28"/>
          <w:szCs w:val="28"/>
          <w:lang w:eastAsia="uk-UA"/>
        </w:rPr>
        <w:t>2."</w:t>
      </w:r>
      <w:r w:rsidRPr="00DE044D">
        <w:rPr>
          <w:rFonts w:ascii="Times New Roman" w:hAnsi="Times New Roman" w:cs="Times New Roman"/>
          <w:b/>
          <w:sz w:val="28"/>
          <w:szCs w:val="28"/>
        </w:rPr>
        <w:t>Закон України "Про вищу освіту"</w:t>
      </w:r>
      <w:r w:rsidRPr="00DE044D">
        <w:rPr>
          <w:rFonts w:ascii="Times New Roman" w:hAnsi="Times New Roman" w:cs="Times New Roman"/>
          <w:sz w:val="28"/>
          <w:szCs w:val="28"/>
        </w:rPr>
        <w:t xml:space="preserve"> № 1556-VII від 01.07.2014 р – [Електронний ресурс]. – Режим досту- пу: </w:t>
      </w:r>
      <w:hyperlink r:id="rId32" w:history="1">
        <w:r w:rsidRPr="00DE044D">
          <w:rPr>
            <w:rStyle w:val="a4"/>
            <w:rFonts w:ascii="Times New Roman" w:hAnsi="Times New Roman" w:cs="Times New Roman"/>
            <w:sz w:val="28"/>
            <w:szCs w:val="28"/>
          </w:rPr>
          <w:t>http://zakon4.rada.gov.ua/laws/show/1556-18</w:t>
        </w:r>
      </w:hyperlink>
      <w:r w:rsidRPr="00DE044D">
        <w:rPr>
          <w:rFonts w:ascii="Times New Roman" w:hAnsi="Times New Roman" w:cs="Times New Roman"/>
          <w:sz w:val="28"/>
          <w:szCs w:val="28"/>
        </w:rPr>
        <w:t xml:space="preserve">. </w:t>
      </w:r>
      <w:r w:rsidRPr="00DE044D">
        <w:rPr>
          <w:rFonts w:ascii="Times New Roman" w:hAnsi="Times New Roman" w:cs="Times New Roman"/>
          <w:b/>
          <w:sz w:val="28"/>
          <w:szCs w:val="28"/>
        </w:rPr>
        <w:t>3.Ефективна імплементація Закону "Про вищу освіту"</w:t>
      </w:r>
      <w:r w:rsidRPr="00DE044D">
        <w:rPr>
          <w:rFonts w:ascii="Times New Roman" w:hAnsi="Times New Roman" w:cs="Times New Roman"/>
          <w:sz w:val="28"/>
          <w:szCs w:val="28"/>
        </w:rPr>
        <w:t xml:space="preserve"> [Електронний ресурс]. – Режим доступу: </w:t>
      </w:r>
      <w:hyperlink r:id="rId33" w:history="1">
        <w:r w:rsidRPr="00DE044D">
          <w:rPr>
            <w:rStyle w:val="a4"/>
            <w:rFonts w:ascii="Times New Roman" w:hAnsi="Times New Roman" w:cs="Times New Roman"/>
            <w:sz w:val="28"/>
            <w:szCs w:val="28"/>
          </w:rPr>
          <w:t>http://kno.rada.gov.ua/komosviti/control/uk/publish/article;jsessionid</w:t>
        </w:r>
      </w:hyperlink>
      <w:r w:rsidRPr="00DE044D">
        <w:rPr>
          <w:rFonts w:ascii="Times New Roman" w:hAnsi="Times New Roman" w:cs="Times New Roman"/>
          <w:sz w:val="28"/>
          <w:szCs w:val="28"/>
        </w:rPr>
        <w:t xml:space="preserve">. </w:t>
      </w:r>
      <w:r w:rsidRPr="00DE044D">
        <w:rPr>
          <w:rFonts w:ascii="Times New Roman" w:hAnsi="Times New Roman" w:cs="Times New Roman"/>
          <w:b/>
          <w:sz w:val="28"/>
          <w:szCs w:val="28"/>
        </w:rPr>
        <w:lastRenderedPageBreak/>
        <w:t>4.</w:t>
      </w:r>
      <w:r w:rsidRPr="00DE044D">
        <w:rPr>
          <w:rFonts w:ascii="Times New Roman" w:eastAsia="Calibri" w:hAnsi="Times New Roman" w:cs="Times New Roman"/>
          <w:b/>
          <w:spacing w:val="4"/>
          <w:sz w:val="28"/>
          <w:szCs w:val="28"/>
        </w:rPr>
        <w:t>Красуля А.В.</w:t>
      </w:r>
      <w:r w:rsidRPr="00DE044D">
        <w:rPr>
          <w:rFonts w:ascii="Times New Roman" w:eastAsia="Calibri" w:hAnsi="Times New Roman" w:cs="Times New Roman"/>
          <w:spacing w:val="4"/>
          <w:sz w:val="28"/>
          <w:szCs w:val="28"/>
        </w:rPr>
        <w:t xml:space="preserve"> </w:t>
      </w:r>
      <w:r w:rsidRPr="00DE044D">
        <w:rPr>
          <w:rFonts w:ascii="Times New Roman" w:eastAsia="Calibri" w:hAnsi="Times New Roman" w:cs="Times New Roman"/>
          <w:sz w:val="28"/>
          <w:szCs w:val="28"/>
        </w:rPr>
        <w:t>Організаційно-педагогічні засади фандрейзингової діяльності в державних університетах США:</w:t>
      </w:r>
      <w:r w:rsidRPr="00DE044D">
        <w:rPr>
          <w:rFonts w:ascii="Times New Roman" w:eastAsia="Calibri" w:hAnsi="Times New Roman" w:cs="Times New Roman"/>
          <w:spacing w:val="4"/>
          <w:sz w:val="28"/>
          <w:szCs w:val="28"/>
        </w:rPr>
        <w:t xml:space="preserve"> д</w:t>
      </w:r>
      <w:r w:rsidRPr="00DE044D">
        <w:rPr>
          <w:rFonts w:ascii="Times New Roman" w:eastAsia="Calibri" w:hAnsi="Times New Roman" w:cs="Times New Roman"/>
          <w:sz w:val="28"/>
          <w:szCs w:val="28"/>
        </w:rPr>
        <w:t xml:space="preserve">ис. ...кан-та пед. наук. / </w:t>
      </w:r>
      <w:r w:rsidRPr="00DE044D">
        <w:rPr>
          <w:rFonts w:ascii="Times New Roman" w:eastAsia="Calibri" w:hAnsi="Times New Roman" w:cs="Times New Roman"/>
          <w:spacing w:val="4"/>
          <w:sz w:val="28"/>
          <w:szCs w:val="28"/>
        </w:rPr>
        <w:t>А.В. Красуля.</w:t>
      </w:r>
      <w:r w:rsidRPr="00DE044D">
        <w:rPr>
          <w:rFonts w:ascii="Times New Roman" w:eastAsia="Calibri" w:hAnsi="Times New Roman" w:cs="Times New Roman"/>
          <w:sz w:val="28"/>
          <w:szCs w:val="28"/>
        </w:rPr>
        <w:t xml:space="preserve"> - Суми – 2016. – 336 с. </w:t>
      </w:r>
      <w:r w:rsidRPr="00DE044D">
        <w:rPr>
          <w:rFonts w:ascii="Times New Roman" w:eastAsia="Calibri" w:hAnsi="Times New Roman" w:cs="Times New Roman"/>
          <w:b/>
          <w:sz w:val="28"/>
          <w:szCs w:val="28"/>
        </w:rPr>
        <w:t>5.</w:t>
      </w:r>
      <w:r w:rsidRPr="00DE044D">
        <w:rPr>
          <w:rFonts w:ascii="Times New Roman" w:hAnsi="Times New Roman" w:cs="Times New Roman"/>
          <w:b/>
          <w:sz w:val="28"/>
          <w:szCs w:val="28"/>
        </w:rPr>
        <w:t>Стратегія реформування вищої освіти України до 2020 року.</w:t>
      </w:r>
      <w:r w:rsidRPr="00DE044D">
        <w:rPr>
          <w:rFonts w:ascii="Times New Roman" w:hAnsi="Times New Roman" w:cs="Times New Roman"/>
          <w:sz w:val="28"/>
          <w:szCs w:val="28"/>
        </w:rPr>
        <w:t xml:space="preserve"> – Київ, </w:t>
      </w:r>
      <w:r w:rsidRPr="00DE044D">
        <w:rPr>
          <w:rFonts w:ascii="Times New Roman" w:hAnsi="Times New Roman" w:cs="Times New Roman"/>
          <w:sz w:val="28"/>
          <w:szCs w:val="28"/>
          <w:lang w:val="en-US"/>
        </w:rPr>
        <w:t>USAID</w:t>
      </w:r>
      <w:r w:rsidRPr="00DE044D">
        <w:rPr>
          <w:rFonts w:ascii="Times New Roman" w:hAnsi="Times New Roman" w:cs="Times New Roman"/>
          <w:sz w:val="28"/>
          <w:szCs w:val="28"/>
        </w:rPr>
        <w:t>. – 2014. – 75 с.</w:t>
      </w:r>
    </w:p>
    <w:p w:rsidR="00BC68D0" w:rsidRPr="00DB3F62" w:rsidRDefault="00BC68D0" w:rsidP="00BC68D0">
      <w:pPr>
        <w:spacing w:after="0" w:line="360" w:lineRule="auto"/>
        <w:ind w:firstLine="709"/>
        <w:jc w:val="both"/>
        <w:rPr>
          <w:rFonts w:ascii="Times New Roman" w:eastAsia="Calibri" w:hAnsi="Times New Roman" w:cs="Times New Roman"/>
          <w:sz w:val="28"/>
          <w:szCs w:val="28"/>
        </w:rPr>
      </w:pPr>
    </w:p>
    <w:p w:rsidR="00BC68D0" w:rsidRPr="00DE044D" w:rsidRDefault="005E63CA" w:rsidP="00195167">
      <w:pPr>
        <w:spacing w:after="0" w:line="360" w:lineRule="auto"/>
        <w:ind w:firstLine="709"/>
        <w:jc w:val="both"/>
        <w:rPr>
          <w:rFonts w:ascii="Times New Roman" w:eastAsia="Calibri" w:hAnsi="Times New Roman" w:cs="Times New Roman"/>
          <w:b/>
          <w:sz w:val="28"/>
          <w:szCs w:val="28"/>
        </w:rPr>
      </w:pPr>
      <w:r w:rsidRPr="005E63CA">
        <w:rPr>
          <w:rFonts w:ascii="Times New Roman" w:hAnsi="Times New Roman" w:cs="Times New Roman"/>
          <w:sz w:val="28"/>
          <w:szCs w:val="28"/>
        </w:rPr>
        <w:t>Хриков</w:t>
      </w:r>
      <w:r w:rsidRPr="005E63CA">
        <w:rPr>
          <w:rFonts w:ascii="Times New Roman" w:hAnsi="Times New Roman" w:cs="Times New Roman"/>
          <w:sz w:val="28"/>
          <w:szCs w:val="28"/>
          <w:lang w:val="en-US"/>
        </w:rPr>
        <w:t> </w:t>
      </w:r>
      <w:r w:rsidR="00BC68D0" w:rsidRPr="005E63CA">
        <w:rPr>
          <w:rFonts w:ascii="Times New Roman" w:hAnsi="Times New Roman" w:cs="Times New Roman"/>
          <w:sz w:val="28"/>
          <w:szCs w:val="28"/>
        </w:rPr>
        <w:t>Є</w:t>
      </w:r>
      <w:r w:rsidR="00BC68D0" w:rsidRPr="005E63CA">
        <w:rPr>
          <w:rFonts w:ascii="Times New Roman" w:hAnsi="Times New Roman" w:cs="Times New Roman"/>
          <w:b/>
          <w:sz w:val="28"/>
          <w:szCs w:val="28"/>
        </w:rPr>
        <w:t>.</w:t>
      </w:r>
      <w:r w:rsidRPr="005E63CA">
        <w:rPr>
          <w:rFonts w:ascii="Times New Roman" w:hAnsi="Times New Roman" w:cs="Times New Roman"/>
          <w:b/>
          <w:sz w:val="28"/>
          <w:szCs w:val="28"/>
          <w:lang w:val="en-US"/>
        </w:rPr>
        <w:t> </w:t>
      </w:r>
      <w:r w:rsidR="00BC68D0" w:rsidRPr="005E63CA">
        <w:rPr>
          <w:rFonts w:ascii="Times New Roman" w:hAnsi="Times New Roman" w:cs="Times New Roman"/>
          <w:b/>
          <w:sz w:val="28"/>
          <w:szCs w:val="28"/>
        </w:rPr>
        <w:t>М.</w:t>
      </w:r>
      <w:r w:rsidR="00195167">
        <w:rPr>
          <w:rFonts w:ascii="Times New Roman" w:hAnsi="Times New Roman" w:cs="Times New Roman"/>
          <w:b/>
          <w:sz w:val="28"/>
          <w:szCs w:val="28"/>
          <w:lang w:val="uk-UA"/>
        </w:rPr>
        <w:t xml:space="preserve"> </w:t>
      </w:r>
      <w:r w:rsidR="00BC68D0" w:rsidRPr="00DE044D">
        <w:rPr>
          <w:rFonts w:ascii="Times New Roman" w:hAnsi="Times New Roman" w:cs="Times New Roman"/>
          <w:b/>
          <w:sz w:val="28"/>
          <w:szCs w:val="28"/>
        </w:rPr>
        <w:t>І</w:t>
      </w:r>
      <w:r w:rsidR="00BC68D0" w:rsidRPr="00DE044D">
        <w:rPr>
          <w:rFonts w:ascii="Times New Roman" w:eastAsia="Calibri" w:hAnsi="Times New Roman" w:cs="Times New Roman"/>
          <w:b/>
          <w:sz w:val="28"/>
          <w:szCs w:val="28"/>
        </w:rPr>
        <w:t>мплементаці</w:t>
      </w:r>
      <w:r w:rsidR="00BC68D0" w:rsidRPr="00DE044D">
        <w:rPr>
          <w:rFonts w:ascii="Times New Roman" w:hAnsi="Times New Roman" w:cs="Times New Roman"/>
          <w:b/>
          <w:sz w:val="28"/>
          <w:szCs w:val="28"/>
        </w:rPr>
        <w:t>я</w:t>
      </w:r>
      <w:r>
        <w:rPr>
          <w:rFonts w:ascii="Times New Roman" w:eastAsia="Calibri" w:hAnsi="Times New Roman" w:cs="Times New Roman"/>
          <w:b/>
          <w:sz w:val="28"/>
          <w:szCs w:val="28"/>
        </w:rPr>
        <w:t xml:space="preserve"> Закону України „</w:t>
      </w:r>
      <w:r w:rsidR="00BC68D0" w:rsidRPr="00DE044D">
        <w:rPr>
          <w:rFonts w:ascii="Times New Roman" w:eastAsia="Calibri" w:hAnsi="Times New Roman" w:cs="Times New Roman"/>
          <w:b/>
          <w:sz w:val="28"/>
          <w:szCs w:val="28"/>
        </w:rPr>
        <w:t>Про вищу освіту"</w:t>
      </w:r>
    </w:p>
    <w:p w:rsidR="009162A5" w:rsidRPr="00DE044D" w:rsidRDefault="009162A5" w:rsidP="00BC68D0">
      <w:pPr>
        <w:spacing w:after="0" w:line="360" w:lineRule="auto"/>
        <w:ind w:firstLine="709"/>
        <w:jc w:val="both"/>
        <w:rPr>
          <w:rFonts w:ascii="Times New Roman" w:hAnsi="Times New Roman" w:cs="Times New Roman"/>
          <w:sz w:val="28"/>
          <w:szCs w:val="28"/>
        </w:rPr>
      </w:pPr>
      <w:r w:rsidRPr="00DE044D">
        <w:rPr>
          <w:rFonts w:ascii="Times New Roman" w:eastAsia="Calibri" w:hAnsi="Times New Roman" w:cs="Times New Roman"/>
          <w:sz w:val="28"/>
          <w:szCs w:val="28"/>
        </w:rPr>
        <w:t>Статтю присвячено визначенню напрямів та механізмів</w:t>
      </w:r>
      <w:r w:rsidRPr="00DE044D">
        <w:rPr>
          <w:rFonts w:ascii="Times New Roman" w:eastAsia="Calibri" w:hAnsi="Times New Roman" w:cs="Times New Roman"/>
          <w:b/>
          <w:sz w:val="28"/>
          <w:szCs w:val="28"/>
        </w:rPr>
        <w:t xml:space="preserve"> </w:t>
      </w:r>
      <w:r w:rsidRPr="00DE044D">
        <w:rPr>
          <w:rFonts w:ascii="Times New Roman" w:eastAsia="Calibri" w:hAnsi="Times New Roman" w:cs="Times New Roman"/>
          <w:sz w:val="28"/>
          <w:szCs w:val="28"/>
        </w:rPr>
        <w:t xml:space="preserve">імплементації </w:t>
      </w:r>
      <w:r w:rsidR="005E63CA">
        <w:rPr>
          <w:rFonts w:ascii="Times New Roman" w:hAnsi="Times New Roman" w:cs="Times New Roman"/>
          <w:sz w:val="28"/>
          <w:szCs w:val="28"/>
        </w:rPr>
        <w:t>Закону України</w:t>
      </w:r>
      <w:proofErr w:type="gramStart"/>
      <w:r w:rsidR="005E63CA">
        <w:rPr>
          <w:rFonts w:ascii="Times New Roman" w:hAnsi="Times New Roman" w:cs="Times New Roman"/>
          <w:sz w:val="28"/>
          <w:szCs w:val="28"/>
        </w:rPr>
        <w:t xml:space="preserve"> „</w:t>
      </w:r>
      <w:r w:rsidRPr="00DE044D">
        <w:rPr>
          <w:rFonts w:ascii="Times New Roman" w:hAnsi="Times New Roman" w:cs="Times New Roman"/>
          <w:sz w:val="28"/>
          <w:szCs w:val="28"/>
        </w:rPr>
        <w:t>П</w:t>
      </w:r>
      <w:proofErr w:type="gramEnd"/>
      <w:r w:rsidRPr="00DE044D">
        <w:rPr>
          <w:rFonts w:ascii="Times New Roman" w:hAnsi="Times New Roman" w:cs="Times New Roman"/>
          <w:sz w:val="28"/>
          <w:szCs w:val="28"/>
        </w:rPr>
        <w:t xml:space="preserve">ро вищу освіту". Для реалізації цього завдання було </w:t>
      </w:r>
      <w:r w:rsidR="005E63CA">
        <w:rPr>
          <w:rFonts w:ascii="Times New Roman" w:hAnsi="Times New Roman" w:cs="Times New Roman"/>
          <w:sz w:val="28"/>
          <w:szCs w:val="28"/>
        </w:rPr>
        <w:t>проведено аналіз Закон України</w:t>
      </w:r>
      <w:proofErr w:type="gramStart"/>
      <w:r w:rsidR="005E63CA">
        <w:rPr>
          <w:rFonts w:ascii="Times New Roman" w:hAnsi="Times New Roman" w:cs="Times New Roman"/>
          <w:sz w:val="28"/>
          <w:szCs w:val="28"/>
        </w:rPr>
        <w:t xml:space="preserve"> „</w:t>
      </w:r>
      <w:r w:rsidRPr="00DE044D">
        <w:rPr>
          <w:rFonts w:ascii="Times New Roman" w:hAnsi="Times New Roman" w:cs="Times New Roman"/>
          <w:sz w:val="28"/>
          <w:szCs w:val="28"/>
        </w:rPr>
        <w:t>П</w:t>
      </w:r>
      <w:proofErr w:type="gramEnd"/>
      <w:r w:rsidRPr="00DE044D">
        <w:rPr>
          <w:rFonts w:ascii="Times New Roman" w:hAnsi="Times New Roman" w:cs="Times New Roman"/>
          <w:sz w:val="28"/>
          <w:szCs w:val="28"/>
        </w:rPr>
        <w:t>ро вищу освіту", концепції розвитку освіти, стратегії реформування вищої освіти. Це дозволило виокремити 29 найбільш актуальних напрямів імплементації закону та для трьох із них змоделювати механізми реалізації.</w:t>
      </w:r>
    </w:p>
    <w:p w:rsidR="009162A5" w:rsidRPr="00DE044D" w:rsidRDefault="009162A5" w:rsidP="00BC68D0">
      <w:pPr>
        <w:spacing w:after="0" w:line="360" w:lineRule="auto"/>
        <w:ind w:firstLine="709"/>
        <w:jc w:val="both"/>
        <w:rPr>
          <w:rFonts w:ascii="Times New Roman" w:eastAsia="Calibri" w:hAnsi="Times New Roman" w:cs="Times New Roman"/>
          <w:sz w:val="28"/>
          <w:szCs w:val="28"/>
        </w:rPr>
      </w:pPr>
      <w:r w:rsidRPr="00BC68D0">
        <w:rPr>
          <w:rFonts w:ascii="Times New Roman" w:hAnsi="Times New Roman" w:cs="Times New Roman"/>
          <w:b/>
          <w:i/>
          <w:sz w:val="28"/>
          <w:szCs w:val="28"/>
        </w:rPr>
        <w:t>Ключові слова:</w:t>
      </w:r>
      <w:r w:rsidR="005E63CA">
        <w:rPr>
          <w:rFonts w:ascii="Times New Roman" w:hAnsi="Times New Roman" w:cs="Times New Roman"/>
          <w:sz w:val="28"/>
          <w:szCs w:val="28"/>
        </w:rPr>
        <w:t xml:space="preserve"> Закон України</w:t>
      </w:r>
      <w:proofErr w:type="gramStart"/>
      <w:r w:rsidR="005E63CA">
        <w:rPr>
          <w:rFonts w:ascii="Times New Roman" w:hAnsi="Times New Roman" w:cs="Times New Roman"/>
          <w:sz w:val="28"/>
          <w:szCs w:val="28"/>
        </w:rPr>
        <w:t xml:space="preserve"> „</w:t>
      </w:r>
      <w:r w:rsidRPr="00DE044D">
        <w:rPr>
          <w:rFonts w:ascii="Times New Roman" w:hAnsi="Times New Roman" w:cs="Times New Roman"/>
          <w:sz w:val="28"/>
          <w:szCs w:val="28"/>
        </w:rPr>
        <w:t>П</w:t>
      </w:r>
      <w:proofErr w:type="gramEnd"/>
      <w:r w:rsidRPr="00DE044D">
        <w:rPr>
          <w:rFonts w:ascii="Times New Roman" w:hAnsi="Times New Roman" w:cs="Times New Roman"/>
          <w:sz w:val="28"/>
          <w:szCs w:val="28"/>
        </w:rPr>
        <w:t xml:space="preserve">ро вищу освіту", напрями імплементації, </w:t>
      </w:r>
      <w:r w:rsidRPr="00DE044D">
        <w:rPr>
          <w:rFonts w:ascii="Times New Roman" w:eastAsia="Calibri" w:hAnsi="Times New Roman" w:cs="Times New Roman"/>
          <w:sz w:val="28"/>
          <w:szCs w:val="28"/>
        </w:rPr>
        <w:t>механізми</w:t>
      </w:r>
      <w:r w:rsidRPr="00DE044D">
        <w:rPr>
          <w:rFonts w:ascii="Times New Roman" w:eastAsia="Calibri" w:hAnsi="Times New Roman" w:cs="Times New Roman"/>
          <w:b/>
          <w:sz w:val="28"/>
          <w:szCs w:val="28"/>
        </w:rPr>
        <w:t xml:space="preserve"> </w:t>
      </w:r>
      <w:r w:rsidRPr="00DE044D">
        <w:rPr>
          <w:rFonts w:ascii="Times New Roman" w:eastAsia="Calibri" w:hAnsi="Times New Roman" w:cs="Times New Roman"/>
          <w:sz w:val="28"/>
          <w:szCs w:val="28"/>
        </w:rPr>
        <w:t>імплементації.</w:t>
      </w:r>
    </w:p>
    <w:p w:rsidR="00BC68D0" w:rsidRPr="00DB3F62" w:rsidRDefault="00BC68D0" w:rsidP="00BC68D0">
      <w:pPr>
        <w:spacing w:after="0" w:line="360" w:lineRule="auto"/>
        <w:ind w:firstLine="709"/>
        <w:jc w:val="both"/>
        <w:rPr>
          <w:rFonts w:ascii="Times New Roman" w:eastAsia="Calibri" w:hAnsi="Times New Roman" w:cs="Times New Roman"/>
          <w:b/>
          <w:sz w:val="28"/>
          <w:szCs w:val="28"/>
        </w:rPr>
      </w:pPr>
    </w:p>
    <w:p w:rsidR="009162A5" w:rsidRPr="00DE044D" w:rsidRDefault="005E63CA" w:rsidP="00BC68D0">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Хрыков</w:t>
      </w:r>
      <w:r>
        <w:rPr>
          <w:rFonts w:ascii="Times New Roman" w:eastAsia="Calibri" w:hAnsi="Times New Roman" w:cs="Times New Roman"/>
          <w:b/>
          <w:sz w:val="28"/>
          <w:szCs w:val="28"/>
          <w:lang w:val="en-US"/>
        </w:rPr>
        <w:t> </w:t>
      </w:r>
      <w:r w:rsidR="009162A5" w:rsidRPr="00DE044D">
        <w:rPr>
          <w:rFonts w:ascii="Times New Roman" w:eastAsia="Calibri" w:hAnsi="Times New Roman" w:cs="Times New Roman"/>
          <w:b/>
          <w:sz w:val="28"/>
          <w:szCs w:val="28"/>
        </w:rPr>
        <w:t>Е.</w:t>
      </w:r>
      <w:r>
        <w:rPr>
          <w:rFonts w:ascii="Times New Roman" w:eastAsia="Calibri" w:hAnsi="Times New Roman" w:cs="Times New Roman"/>
          <w:b/>
          <w:sz w:val="28"/>
          <w:szCs w:val="28"/>
          <w:lang w:val="en-US"/>
        </w:rPr>
        <w:t> </w:t>
      </w:r>
      <w:r w:rsidR="009162A5" w:rsidRPr="00DE044D">
        <w:rPr>
          <w:rFonts w:ascii="Times New Roman" w:eastAsia="Calibri" w:hAnsi="Times New Roman" w:cs="Times New Roman"/>
          <w:b/>
          <w:sz w:val="28"/>
          <w:szCs w:val="28"/>
        </w:rPr>
        <w:t>Н. Имплементация Закона Украины "О высшем образовании"</w:t>
      </w:r>
    </w:p>
    <w:p w:rsidR="009162A5" w:rsidRPr="00DE044D" w:rsidRDefault="009162A5" w:rsidP="00BC68D0">
      <w:pPr>
        <w:spacing w:after="0" w:line="360" w:lineRule="auto"/>
        <w:ind w:firstLine="709"/>
        <w:jc w:val="both"/>
        <w:rPr>
          <w:rFonts w:ascii="Times New Roman" w:eastAsia="Calibri" w:hAnsi="Times New Roman" w:cs="Times New Roman"/>
          <w:sz w:val="28"/>
          <w:szCs w:val="28"/>
        </w:rPr>
      </w:pPr>
      <w:r w:rsidRPr="00DE044D">
        <w:rPr>
          <w:rFonts w:ascii="Times New Roman" w:eastAsia="Calibri" w:hAnsi="Times New Roman" w:cs="Times New Roman"/>
          <w:sz w:val="28"/>
          <w:szCs w:val="28"/>
        </w:rPr>
        <w:t>Статья посвящена определению направлений и механизмов имплементации Закона Украины "О высшем образовании". Для реализации этого задания был проведен анализ Закона Украины "О высшем образовании", концепции развития образования, стратегии реформирования высшего образования. Это позволило выделить 29 наиболее актуальных направлений имплементации закона и для трех из них смоделировать механизмы реализации.</w:t>
      </w:r>
    </w:p>
    <w:p w:rsidR="009162A5" w:rsidRPr="00DE044D" w:rsidRDefault="009162A5" w:rsidP="00BC68D0">
      <w:pPr>
        <w:spacing w:after="0" w:line="360" w:lineRule="auto"/>
        <w:ind w:firstLine="709"/>
        <w:jc w:val="both"/>
        <w:rPr>
          <w:rFonts w:ascii="Times New Roman" w:eastAsia="Calibri" w:hAnsi="Times New Roman" w:cs="Times New Roman"/>
          <w:sz w:val="28"/>
          <w:szCs w:val="28"/>
        </w:rPr>
      </w:pPr>
      <w:r w:rsidRPr="00195167">
        <w:rPr>
          <w:rFonts w:ascii="Times New Roman" w:eastAsia="Calibri" w:hAnsi="Times New Roman" w:cs="Times New Roman"/>
          <w:b/>
          <w:i/>
          <w:sz w:val="28"/>
          <w:szCs w:val="28"/>
        </w:rPr>
        <w:t>Ключевые слова:</w:t>
      </w:r>
      <w:r w:rsidRPr="00DE044D">
        <w:rPr>
          <w:rFonts w:ascii="Times New Roman" w:eastAsia="Calibri" w:hAnsi="Times New Roman" w:cs="Times New Roman"/>
          <w:sz w:val="28"/>
          <w:szCs w:val="28"/>
        </w:rPr>
        <w:t xml:space="preserve"> Закон Украины "О высшем образовании", направления имплементации, механизмы имплементации.</w:t>
      </w:r>
    </w:p>
    <w:p w:rsidR="00195167" w:rsidRDefault="00195167" w:rsidP="00BC68D0">
      <w:pPr>
        <w:pStyle w:val="a6"/>
        <w:shd w:val="clear" w:color="auto" w:fill="FFFFFF"/>
        <w:spacing w:before="0" w:beforeAutospacing="0" w:after="0" w:afterAutospacing="0" w:line="454" w:lineRule="atLeast"/>
        <w:jc w:val="both"/>
        <w:rPr>
          <w:b/>
          <w:color w:val="000000"/>
          <w:sz w:val="28"/>
          <w:szCs w:val="28"/>
          <w:lang w:val="uk-UA"/>
        </w:rPr>
      </w:pPr>
    </w:p>
    <w:p w:rsidR="00825501" w:rsidRDefault="00825501" w:rsidP="00BC68D0">
      <w:pPr>
        <w:pStyle w:val="a6"/>
        <w:shd w:val="clear" w:color="auto" w:fill="FFFFFF"/>
        <w:spacing w:before="0" w:beforeAutospacing="0" w:after="0" w:afterAutospacing="0" w:line="454" w:lineRule="atLeast"/>
        <w:jc w:val="both"/>
        <w:rPr>
          <w:b/>
          <w:color w:val="000000"/>
          <w:sz w:val="28"/>
          <w:szCs w:val="28"/>
          <w:lang w:val="uk-UA"/>
        </w:rPr>
      </w:pPr>
    </w:p>
    <w:p w:rsidR="00825501" w:rsidRDefault="00825501" w:rsidP="00BC68D0">
      <w:pPr>
        <w:pStyle w:val="a6"/>
        <w:shd w:val="clear" w:color="auto" w:fill="FFFFFF"/>
        <w:spacing w:before="0" w:beforeAutospacing="0" w:after="0" w:afterAutospacing="0" w:line="454" w:lineRule="atLeast"/>
        <w:jc w:val="both"/>
        <w:rPr>
          <w:b/>
          <w:color w:val="000000"/>
          <w:sz w:val="28"/>
          <w:szCs w:val="28"/>
          <w:lang w:val="uk-UA"/>
        </w:rPr>
      </w:pPr>
    </w:p>
    <w:p w:rsidR="009162A5" w:rsidRPr="00DE044D" w:rsidRDefault="005E63CA" w:rsidP="00195167">
      <w:pPr>
        <w:pStyle w:val="a6"/>
        <w:shd w:val="clear" w:color="auto" w:fill="FFFFFF"/>
        <w:spacing w:before="0" w:beforeAutospacing="0" w:after="0" w:afterAutospacing="0" w:line="454" w:lineRule="atLeast"/>
        <w:ind w:firstLine="709"/>
        <w:jc w:val="both"/>
        <w:rPr>
          <w:b/>
          <w:color w:val="000000"/>
          <w:sz w:val="28"/>
          <w:szCs w:val="28"/>
          <w:lang w:val="en-US"/>
        </w:rPr>
      </w:pPr>
      <w:r>
        <w:rPr>
          <w:b/>
          <w:color w:val="000000"/>
          <w:sz w:val="28"/>
          <w:szCs w:val="28"/>
          <w:lang w:val="en-US"/>
        </w:rPr>
        <w:lastRenderedPageBreak/>
        <w:t>Khrykov </w:t>
      </w:r>
      <w:r w:rsidR="00195167" w:rsidRPr="00DE044D">
        <w:rPr>
          <w:b/>
          <w:color w:val="000000"/>
          <w:sz w:val="28"/>
          <w:szCs w:val="28"/>
          <w:lang w:val="en-US"/>
        </w:rPr>
        <w:t>I.</w:t>
      </w:r>
      <w:r>
        <w:rPr>
          <w:lang w:val="en-US"/>
        </w:rPr>
        <w:t> </w:t>
      </w:r>
      <w:r w:rsidR="00195167" w:rsidRPr="00DE044D">
        <w:rPr>
          <w:b/>
          <w:color w:val="000000"/>
          <w:sz w:val="28"/>
          <w:szCs w:val="28"/>
          <w:lang w:val="en-US"/>
        </w:rPr>
        <w:t xml:space="preserve">M. </w:t>
      </w:r>
      <w:r w:rsidR="009162A5" w:rsidRPr="00DE044D">
        <w:rPr>
          <w:b/>
          <w:color w:val="000000"/>
          <w:sz w:val="28"/>
          <w:szCs w:val="28"/>
          <w:lang w:val="en-US"/>
        </w:rPr>
        <w:t>Implementation of the Law of Ukraine “On Higher Education”</w:t>
      </w:r>
    </w:p>
    <w:p w:rsidR="009162A5" w:rsidRPr="00DE044D" w:rsidRDefault="009162A5" w:rsidP="00195167">
      <w:pPr>
        <w:pStyle w:val="a6"/>
        <w:shd w:val="clear" w:color="auto" w:fill="FFFFFF"/>
        <w:spacing w:before="0" w:beforeAutospacing="0" w:after="0" w:afterAutospacing="0" w:line="454" w:lineRule="atLeast"/>
        <w:ind w:firstLine="709"/>
        <w:jc w:val="both"/>
        <w:rPr>
          <w:color w:val="000000"/>
          <w:sz w:val="28"/>
          <w:szCs w:val="28"/>
          <w:lang w:val="en-US"/>
        </w:rPr>
      </w:pPr>
      <w:r w:rsidRPr="00DE044D">
        <w:rPr>
          <w:color w:val="000000"/>
          <w:sz w:val="28"/>
          <w:szCs w:val="28"/>
          <w:lang w:val="en-US"/>
        </w:rPr>
        <w:t>The article is devoted to identifying areas and mechanisms of implementation of the Law of Ukraine “On Higher Education”. To implement this task  the analysis of the Law of Ukraine “On Higher Education” was performed, as well as of concept of education development and reform strategy for higher education. It allowed to distinguish 29 most relevant areas of law implementation and form implementation mechanisms for three of them.</w:t>
      </w:r>
    </w:p>
    <w:p w:rsidR="009162A5" w:rsidRPr="00DE044D" w:rsidRDefault="009162A5" w:rsidP="00195167">
      <w:pPr>
        <w:pStyle w:val="a6"/>
        <w:shd w:val="clear" w:color="auto" w:fill="FFFFFF"/>
        <w:spacing w:before="0" w:beforeAutospacing="0" w:after="0" w:afterAutospacing="0" w:line="454" w:lineRule="atLeast"/>
        <w:ind w:firstLine="567"/>
        <w:jc w:val="both"/>
        <w:rPr>
          <w:color w:val="000000"/>
          <w:sz w:val="28"/>
          <w:szCs w:val="28"/>
          <w:lang w:val="en-US"/>
        </w:rPr>
      </w:pPr>
      <w:r w:rsidRPr="00195167">
        <w:rPr>
          <w:b/>
          <w:color w:val="000000"/>
          <w:sz w:val="28"/>
          <w:szCs w:val="28"/>
          <w:lang w:val="en-US"/>
        </w:rPr>
        <w:t>Keywords</w:t>
      </w:r>
      <w:r w:rsidRPr="00DE044D">
        <w:rPr>
          <w:color w:val="000000"/>
          <w:sz w:val="28"/>
          <w:szCs w:val="28"/>
          <w:lang w:val="en-US"/>
        </w:rPr>
        <w:t>: Law of Ukraine “On Higher Education”, areas of implementation, mechanisms for implementation.</w:t>
      </w:r>
    </w:p>
    <w:p w:rsidR="00195167" w:rsidRDefault="00195167" w:rsidP="00195167">
      <w:pPr>
        <w:spacing w:after="0" w:line="336" w:lineRule="atLeast"/>
        <w:rPr>
          <w:rFonts w:ascii="Times New Roman" w:hAnsi="Times New Roman" w:cs="Times New Roman"/>
          <w:sz w:val="28"/>
          <w:szCs w:val="28"/>
          <w:lang w:val="uk-UA"/>
        </w:rPr>
      </w:pPr>
    </w:p>
    <w:p w:rsidR="00195167" w:rsidRDefault="00195167" w:rsidP="00195167">
      <w:pPr>
        <w:spacing w:after="0" w:line="336" w:lineRule="atLeast"/>
        <w:rPr>
          <w:rFonts w:ascii="Times New Roman" w:hAnsi="Times New Roman" w:cs="Times New Roman"/>
          <w:sz w:val="28"/>
          <w:szCs w:val="28"/>
          <w:lang w:val="uk-UA"/>
        </w:rPr>
      </w:pPr>
    </w:p>
    <w:p w:rsidR="00175FC6" w:rsidRPr="00195167" w:rsidRDefault="00175FC6" w:rsidP="00195167">
      <w:pPr>
        <w:spacing w:after="0" w:line="336" w:lineRule="atLeast"/>
        <w:rPr>
          <w:rFonts w:ascii="Times New Roman" w:eastAsia="Times New Roman" w:hAnsi="Times New Roman" w:cs="Times New Roman"/>
          <w:b/>
          <w:bCs/>
          <w:color w:val="222222"/>
          <w:sz w:val="28"/>
          <w:szCs w:val="28"/>
          <w:shd w:val="clear" w:color="auto" w:fill="FFFFFF"/>
          <w:lang w:val="uk-UA"/>
        </w:rPr>
      </w:pPr>
      <w:r w:rsidRPr="00195167">
        <w:rPr>
          <w:rFonts w:ascii="Times New Roman" w:eastAsia="Times New Roman" w:hAnsi="Times New Roman" w:cs="Times New Roman"/>
          <w:b/>
          <w:bCs/>
          <w:color w:val="222222"/>
          <w:sz w:val="28"/>
          <w:szCs w:val="28"/>
          <w:shd w:val="clear" w:color="auto" w:fill="FFFFFF"/>
          <w:lang w:val="uk-UA"/>
        </w:rPr>
        <w:t>УДК 37.013.42</w:t>
      </w:r>
    </w:p>
    <w:p w:rsidR="00175FC6" w:rsidRPr="00195167" w:rsidRDefault="00175FC6" w:rsidP="00175FC6">
      <w:pPr>
        <w:spacing w:after="0" w:line="360" w:lineRule="auto"/>
        <w:ind w:firstLine="709"/>
        <w:jc w:val="both"/>
        <w:rPr>
          <w:rFonts w:ascii="Times New Roman" w:hAnsi="Times New Roman" w:cs="Times New Roman"/>
          <w:b/>
          <w:sz w:val="28"/>
          <w:szCs w:val="28"/>
          <w:lang w:val="uk-UA"/>
        </w:rPr>
      </w:pPr>
    </w:p>
    <w:p w:rsidR="00175FC6" w:rsidRPr="00195167" w:rsidRDefault="005E63CA" w:rsidP="00175FC6">
      <w:p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Циган</w:t>
      </w:r>
      <w:r>
        <w:rPr>
          <w:rFonts w:ascii="Times New Roman" w:hAnsi="Times New Roman" w:cs="Times New Roman"/>
          <w:b/>
          <w:i/>
          <w:sz w:val="28"/>
          <w:szCs w:val="28"/>
          <w:lang w:val="en-US"/>
        </w:rPr>
        <w:t> </w:t>
      </w:r>
      <w:r w:rsidR="00175FC6" w:rsidRPr="00195167">
        <w:rPr>
          <w:rFonts w:ascii="Times New Roman" w:hAnsi="Times New Roman" w:cs="Times New Roman"/>
          <w:b/>
          <w:i/>
          <w:sz w:val="28"/>
          <w:szCs w:val="28"/>
          <w:lang w:val="uk-UA"/>
        </w:rPr>
        <w:t>Н.</w:t>
      </w:r>
      <w:r>
        <w:rPr>
          <w:rFonts w:ascii="Times New Roman" w:hAnsi="Times New Roman" w:cs="Times New Roman"/>
          <w:b/>
          <w:i/>
          <w:sz w:val="28"/>
          <w:szCs w:val="28"/>
          <w:lang w:val="en-US"/>
        </w:rPr>
        <w:t> </w:t>
      </w:r>
      <w:r w:rsidR="00175FC6" w:rsidRPr="00195167">
        <w:rPr>
          <w:rFonts w:ascii="Times New Roman" w:hAnsi="Times New Roman" w:cs="Times New Roman"/>
          <w:b/>
          <w:i/>
          <w:sz w:val="28"/>
          <w:szCs w:val="28"/>
          <w:lang w:val="uk-UA"/>
        </w:rPr>
        <w:t>В.</w:t>
      </w:r>
    </w:p>
    <w:p w:rsidR="00175FC6" w:rsidRPr="00195167" w:rsidRDefault="00175FC6" w:rsidP="00175FC6">
      <w:pPr>
        <w:spacing w:after="0" w:line="360" w:lineRule="auto"/>
        <w:ind w:firstLine="709"/>
        <w:jc w:val="both"/>
        <w:rPr>
          <w:rFonts w:ascii="Times New Roman" w:hAnsi="Times New Roman" w:cs="Times New Roman"/>
          <w:b/>
          <w:sz w:val="28"/>
          <w:szCs w:val="28"/>
          <w:lang w:val="uk-UA"/>
        </w:rPr>
      </w:pPr>
    </w:p>
    <w:p w:rsidR="00175FC6" w:rsidRPr="00195167" w:rsidRDefault="00195167" w:rsidP="00175FC6">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ПРОБЛЕМА УПРАВЛІННЯ РОЗВТКОМ ПРОФЕСІЙНОЇ КОМПЕТЕНЦІЇ МАЙБУТНІХ ФАХІВЦІВ СОЦІАЛЬНИХ ЗАКЛАДІВ</w:t>
      </w:r>
    </w:p>
    <w:p w:rsidR="00175FC6" w:rsidRPr="00DB3F62" w:rsidRDefault="00175FC6" w:rsidP="00175FC6">
      <w:pPr>
        <w:spacing w:after="0" w:line="360" w:lineRule="auto"/>
        <w:ind w:firstLine="709"/>
        <w:jc w:val="center"/>
        <w:rPr>
          <w:rFonts w:ascii="Times New Roman" w:hAnsi="Times New Roman" w:cs="Times New Roman"/>
          <w:b/>
          <w:sz w:val="28"/>
          <w:szCs w:val="28"/>
          <w:lang w:val="uk-UA"/>
        </w:rPr>
      </w:pPr>
    </w:p>
    <w:p w:rsidR="00175FC6" w:rsidRPr="007C7338" w:rsidRDefault="00175FC6" w:rsidP="00175FC6">
      <w:pPr>
        <w:spacing w:after="0" w:line="360" w:lineRule="auto"/>
        <w:ind w:firstLine="709"/>
        <w:jc w:val="both"/>
        <w:rPr>
          <w:rFonts w:ascii="Times New Roman" w:hAnsi="Times New Roman" w:cs="Times New Roman"/>
          <w:bCs/>
          <w:sz w:val="28"/>
          <w:szCs w:val="28"/>
          <w:lang w:val="uk-UA"/>
        </w:rPr>
      </w:pPr>
      <w:r w:rsidRPr="007C7338">
        <w:rPr>
          <w:rFonts w:ascii="Times New Roman" w:eastAsia="Times New Roman" w:hAnsi="Times New Roman" w:cs="Times New Roman"/>
          <w:bCs/>
          <w:sz w:val="28"/>
          <w:szCs w:val="28"/>
          <w:lang w:val="uk-UA" w:eastAsia="zh-CN"/>
        </w:rPr>
        <w:t>Сьогодні в країні функціонує розвинута система соціальних закладів, які здійснюють соціальну роботу з різними категоріями клієнтів, за великою кількістю напрямків, використовують різноманітні соціальні технології та надають специфічні соціальні послуги.</w:t>
      </w:r>
      <w:r w:rsidRPr="007C7338">
        <w:rPr>
          <w:rFonts w:ascii="Times New Roman" w:hAnsi="Times New Roman" w:cs="Times New Roman"/>
          <w:bCs/>
          <w:sz w:val="28"/>
          <w:szCs w:val="28"/>
          <w:lang w:val="uk-UA"/>
        </w:rPr>
        <w:t xml:space="preserve"> Для успішного виконання завдань, що стоять перед соціальними закладами, необхідні фахівці, які володіють не тільки загальними знаннями, а й мають спеціальну підготовку, необхідні уміння та навички, тобто є компетентними у своїй діяльності. Організація розвитку професійної компетенції фахівців соціальних закладів різних форм власності та соціальних працівників потребує науково обґрунтованого управління.</w:t>
      </w:r>
    </w:p>
    <w:p w:rsidR="00175FC6" w:rsidRPr="00DE044D" w:rsidRDefault="00175FC6" w:rsidP="00175FC6">
      <w:pPr>
        <w:spacing w:after="0" w:line="360" w:lineRule="auto"/>
        <w:ind w:firstLine="709"/>
        <w:jc w:val="both"/>
        <w:rPr>
          <w:rFonts w:ascii="Times New Roman" w:hAnsi="Times New Roman" w:cs="Times New Roman"/>
          <w:bCs/>
          <w:sz w:val="28"/>
          <w:szCs w:val="28"/>
        </w:rPr>
      </w:pPr>
      <w:r w:rsidRPr="00DE044D">
        <w:rPr>
          <w:rFonts w:ascii="Times New Roman" w:hAnsi="Times New Roman" w:cs="Times New Roman"/>
          <w:bCs/>
          <w:sz w:val="28"/>
          <w:szCs w:val="28"/>
        </w:rPr>
        <w:t>Проблема професійної підготовки соціальних працівників розглядалася великою кількістю науковців, як в нашій країні, так і за кордоном.</w:t>
      </w:r>
    </w:p>
    <w:p w:rsidR="00175FC6" w:rsidRPr="00DE044D" w:rsidRDefault="00175FC6" w:rsidP="00175FC6">
      <w:pPr>
        <w:spacing w:after="0" w:line="360" w:lineRule="auto"/>
        <w:ind w:firstLine="709"/>
        <w:jc w:val="both"/>
        <w:rPr>
          <w:rFonts w:ascii="Times New Roman" w:hAnsi="Times New Roman" w:cs="Times New Roman"/>
          <w:bCs/>
          <w:sz w:val="28"/>
          <w:szCs w:val="28"/>
        </w:rPr>
      </w:pPr>
      <w:r w:rsidRPr="00DE044D">
        <w:rPr>
          <w:rFonts w:ascii="Times New Roman" w:hAnsi="Times New Roman" w:cs="Times New Roman"/>
          <w:bCs/>
          <w:sz w:val="28"/>
          <w:szCs w:val="28"/>
        </w:rPr>
        <w:lastRenderedPageBreak/>
        <w:t>Особливості формування фахівців у системі вищої освіти розглянуті в роботах О.Дубасенюк, І.Звєрєвої, Л.Міщик, А.Капської, І.Козубовської, О.Карпенко, В.Поліщук. Специфіка підготовки до виконання певних професійних функцій висвітлена в працях Г.Локарєвої, С.Пащенко, А.Первушиної. Підготовку до роботи з різними категоріями клієнтів вивчали Ю.Мацкевич, Л.Пундик, С.Харченко.</w:t>
      </w:r>
    </w:p>
    <w:p w:rsidR="00175FC6" w:rsidRPr="00DE044D" w:rsidRDefault="00175FC6" w:rsidP="00175FC6">
      <w:pPr>
        <w:spacing w:after="0" w:line="360" w:lineRule="auto"/>
        <w:ind w:firstLine="709"/>
        <w:jc w:val="both"/>
        <w:rPr>
          <w:rFonts w:ascii="Times New Roman" w:hAnsi="Times New Roman" w:cs="Times New Roman"/>
          <w:bCs/>
          <w:sz w:val="28"/>
          <w:szCs w:val="28"/>
        </w:rPr>
      </w:pPr>
      <w:r w:rsidRPr="00DE044D">
        <w:rPr>
          <w:rFonts w:ascii="Times New Roman" w:hAnsi="Times New Roman" w:cs="Times New Roman"/>
          <w:bCs/>
          <w:sz w:val="28"/>
          <w:szCs w:val="28"/>
        </w:rPr>
        <w:t xml:space="preserve">Разом з тим, проблема управління процесом професійної підготовки соціальних працівників, а також підвищення їх професійної підготовки менш вивчена та висвітлена в науковій літературі. </w:t>
      </w:r>
    </w:p>
    <w:p w:rsidR="00175FC6" w:rsidRPr="00DE044D" w:rsidRDefault="00175FC6" w:rsidP="00175FC6">
      <w:pPr>
        <w:suppressAutoHyphens/>
        <w:spacing w:after="0" w:line="360" w:lineRule="auto"/>
        <w:ind w:firstLine="709"/>
        <w:jc w:val="both"/>
        <w:rPr>
          <w:rFonts w:ascii="Times New Roman" w:hAnsi="Times New Roman" w:cs="Times New Roman"/>
          <w:sz w:val="28"/>
          <w:szCs w:val="28"/>
        </w:rPr>
      </w:pPr>
      <w:r w:rsidRPr="00195167">
        <w:rPr>
          <w:rFonts w:ascii="Times New Roman" w:eastAsia="Times New Roman" w:hAnsi="Times New Roman" w:cs="Times New Roman"/>
          <w:bCs/>
          <w:sz w:val="28"/>
          <w:szCs w:val="28"/>
          <w:lang w:eastAsia="zh-CN"/>
        </w:rPr>
        <w:t>Мета статті:</w:t>
      </w:r>
      <w:r w:rsidRPr="00DE044D">
        <w:rPr>
          <w:rFonts w:ascii="Times New Roman" w:eastAsia="Times New Roman" w:hAnsi="Times New Roman" w:cs="Times New Roman"/>
          <w:b/>
          <w:bCs/>
          <w:sz w:val="28"/>
          <w:szCs w:val="28"/>
          <w:lang w:eastAsia="zh-CN"/>
        </w:rPr>
        <w:t xml:space="preserve"> </w:t>
      </w:r>
      <w:r w:rsidRPr="00DE044D">
        <w:rPr>
          <w:rFonts w:ascii="Times New Roman" w:eastAsia="Times New Roman" w:hAnsi="Times New Roman" w:cs="Times New Roman"/>
          <w:sz w:val="28"/>
          <w:szCs w:val="28"/>
          <w:lang w:eastAsia="zh-CN"/>
        </w:rPr>
        <w:t>обґрунтувати актуальність проблеми</w:t>
      </w:r>
      <w:r w:rsidRPr="00DE044D">
        <w:rPr>
          <w:rFonts w:ascii="Times New Roman" w:eastAsia="Times New Roman" w:hAnsi="Times New Roman" w:cs="Times New Roman"/>
          <w:color w:val="FF0000"/>
          <w:sz w:val="28"/>
          <w:szCs w:val="28"/>
          <w:lang w:eastAsia="zh-CN"/>
        </w:rPr>
        <w:t xml:space="preserve"> </w:t>
      </w:r>
      <w:r w:rsidRPr="00DE044D">
        <w:rPr>
          <w:rFonts w:ascii="Times New Roman" w:eastAsia="Times New Roman" w:hAnsi="Times New Roman" w:cs="Times New Roman"/>
          <w:sz w:val="28"/>
          <w:szCs w:val="28"/>
          <w:lang w:eastAsia="zh-CN"/>
        </w:rPr>
        <w:t>у</w:t>
      </w:r>
      <w:r w:rsidRPr="00DE044D">
        <w:rPr>
          <w:rFonts w:ascii="Times New Roman" w:hAnsi="Times New Roman" w:cs="Times New Roman"/>
          <w:sz w:val="28"/>
          <w:szCs w:val="28"/>
        </w:rPr>
        <w:t>правління розвитком професійної компетенції фахівців соціальних закладів.</w:t>
      </w:r>
    </w:p>
    <w:p w:rsidR="00175FC6" w:rsidRPr="00DE044D" w:rsidRDefault="00175FC6" w:rsidP="00175FC6">
      <w:pPr>
        <w:spacing w:after="0" w:line="360" w:lineRule="auto"/>
        <w:ind w:firstLine="709"/>
        <w:jc w:val="both"/>
        <w:rPr>
          <w:rFonts w:ascii="Times New Roman" w:eastAsia="Times New Roman" w:hAnsi="Times New Roman" w:cs="Times New Roman"/>
          <w:bCs/>
          <w:sz w:val="28"/>
          <w:szCs w:val="28"/>
          <w:lang w:eastAsia="zh-CN"/>
        </w:rPr>
      </w:pPr>
      <w:r w:rsidRPr="00DE044D">
        <w:rPr>
          <w:rFonts w:ascii="Times New Roman" w:eastAsia="Times New Roman" w:hAnsi="Times New Roman" w:cs="Times New Roman"/>
          <w:bCs/>
          <w:sz w:val="28"/>
          <w:szCs w:val="28"/>
          <w:lang w:eastAsia="zh-CN"/>
        </w:rPr>
        <w:t xml:space="preserve">За роки незалежності в Україні склалася розвинута система надання соціальної підтримки та соціальної допомоги різним категоріям громадян. Вітчизняний досвід соціальної допомоги незахищеним верствам населення, зарубіжні інноваційні проекти з підтримки вразливих категорій населення стали тим фундаментом, на якому в останні два десятиліття відбувається розвиток соціальної роботи та розбудова інфраструктури соціальних закладів. Вона має свої особливості, зумовлені досвідом минулого і впливом сучасних світових тенденцій.[2, </w:t>
      </w:r>
      <w:r w:rsidRPr="00DE044D">
        <w:rPr>
          <w:rFonts w:ascii="Times New Roman" w:eastAsia="Times New Roman" w:hAnsi="Times New Roman" w:cs="Times New Roman"/>
          <w:bCs/>
          <w:sz w:val="28"/>
          <w:szCs w:val="28"/>
          <w:lang w:val="en-US" w:eastAsia="zh-CN"/>
        </w:rPr>
        <w:t>c</w:t>
      </w:r>
      <w:r w:rsidRPr="00DE044D">
        <w:rPr>
          <w:rFonts w:ascii="Times New Roman" w:eastAsia="Times New Roman" w:hAnsi="Times New Roman" w:cs="Times New Roman"/>
          <w:bCs/>
          <w:sz w:val="28"/>
          <w:szCs w:val="28"/>
          <w:lang w:eastAsia="zh-CN"/>
        </w:rPr>
        <w:t>.12]</w:t>
      </w:r>
    </w:p>
    <w:p w:rsidR="00175FC6" w:rsidRPr="00DE044D" w:rsidRDefault="00175FC6" w:rsidP="00175FC6">
      <w:pPr>
        <w:suppressAutoHyphens/>
        <w:spacing w:after="0" w:line="360" w:lineRule="auto"/>
        <w:ind w:firstLine="709"/>
        <w:jc w:val="both"/>
        <w:rPr>
          <w:rFonts w:ascii="Times New Roman" w:eastAsia="Times New Roman" w:hAnsi="Times New Roman" w:cs="Times New Roman"/>
          <w:sz w:val="28"/>
          <w:szCs w:val="28"/>
          <w:lang w:eastAsia="zh-CN"/>
        </w:rPr>
      </w:pPr>
      <w:r w:rsidRPr="00DE044D">
        <w:rPr>
          <w:rFonts w:ascii="Times New Roman" w:eastAsia="Times New Roman" w:hAnsi="Times New Roman" w:cs="Times New Roman"/>
          <w:sz w:val="28"/>
          <w:szCs w:val="28"/>
          <w:lang w:eastAsia="zh-CN"/>
        </w:rPr>
        <w:t xml:space="preserve">Аналіз теорії та практики з досліджуваної проблеми дозволив виявити низку протиріч між активним розвитком розгалуженої системи соціальних закладів державної форми власності та громадського сектору </w:t>
      </w:r>
      <w:r w:rsidR="00F17F74">
        <w:rPr>
          <w:rFonts w:ascii="Times New Roman" w:eastAsia="Times New Roman" w:hAnsi="Times New Roman" w:cs="Times New Roman"/>
          <w:sz w:val="28"/>
          <w:szCs w:val="28"/>
          <w:lang w:eastAsia="zh-CN"/>
        </w:rPr>
        <w:t xml:space="preserve">і відсутністю систематизованих </w:t>
      </w:r>
      <w:r w:rsidRPr="00DE044D">
        <w:rPr>
          <w:rFonts w:ascii="Times New Roman" w:eastAsia="Times New Roman" w:hAnsi="Times New Roman" w:cs="Times New Roman"/>
          <w:sz w:val="28"/>
          <w:szCs w:val="28"/>
          <w:lang w:eastAsia="zh-CN"/>
        </w:rPr>
        <w:t>та науково обґрунтованих знань з питань управління професійним розви</w:t>
      </w:r>
      <w:r w:rsidR="00F17F74">
        <w:rPr>
          <w:rFonts w:ascii="Times New Roman" w:eastAsia="Times New Roman" w:hAnsi="Times New Roman" w:cs="Times New Roman"/>
          <w:sz w:val="28"/>
          <w:szCs w:val="28"/>
          <w:lang w:eastAsia="zh-CN"/>
        </w:rPr>
        <w:t xml:space="preserve">тком спеціалістів, </w:t>
      </w:r>
      <w:r w:rsidR="00F17F74">
        <w:rPr>
          <w:rFonts w:ascii="Times New Roman" w:eastAsia="Times New Roman" w:hAnsi="Times New Roman" w:cs="Times New Roman"/>
          <w:sz w:val="28"/>
          <w:szCs w:val="28"/>
          <w:lang w:val="uk-UA" w:eastAsia="zh-CN"/>
        </w:rPr>
        <w:t>які</w:t>
      </w:r>
      <w:r w:rsidR="00F17F74">
        <w:rPr>
          <w:rFonts w:ascii="Times New Roman" w:eastAsia="Times New Roman" w:hAnsi="Times New Roman" w:cs="Times New Roman"/>
          <w:sz w:val="28"/>
          <w:szCs w:val="28"/>
          <w:lang w:eastAsia="zh-CN"/>
        </w:rPr>
        <w:t xml:space="preserve"> працюють </w:t>
      </w:r>
      <w:r w:rsidR="00F17F74">
        <w:rPr>
          <w:rFonts w:ascii="Times New Roman" w:eastAsia="Times New Roman" w:hAnsi="Times New Roman" w:cs="Times New Roman"/>
          <w:sz w:val="28"/>
          <w:szCs w:val="28"/>
          <w:lang w:val="uk-UA" w:eastAsia="zh-CN"/>
        </w:rPr>
        <w:t>у</w:t>
      </w:r>
      <w:r w:rsidRPr="00DE044D">
        <w:rPr>
          <w:rFonts w:ascii="Times New Roman" w:eastAsia="Times New Roman" w:hAnsi="Times New Roman" w:cs="Times New Roman"/>
          <w:sz w:val="28"/>
          <w:szCs w:val="28"/>
          <w:lang w:eastAsia="zh-CN"/>
        </w:rPr>
        <w:t xml:space="preserve"> соціальному закладі.</w:t>
      </w:r>
    </w:p>
    <w:p w:rsidR="00175FC6" w:rsidRPr="00DE044D" w:rsidRDefault="00175FC6" w:rsidP="00175FC6">
      <w:pPr>
        <w:pStyle w:val="a9"/>
        <w:spacing w:after="0" w:line="360" w:lineRule="auto"/>
        <w:ind w:firstLine="709"/>
        <w:jc w:val="both"/>
        <w:rPr>
          <w:rFonts w:ascii="Times New Roman" w:hAnsi="Times New Roman"/>
          <w:color w:val="000000"/>
          <w:spacing w:val="-5"/>
          <w:sz w:val="28"/>
          <w:szCs w:val="28"/>
        </w:rPr>
      </w:pPr>
      <w:r w:rsidRPr="00DE044D">
        <w:rPr>
          <w:rFonts w:ascii="Times New Roman" w:hAnsi="Times New Roman"/>
          <w:color w:val="000000"/>
          <w:spacing w:val="-5"/>
          <w:sz w:val="28"/>
          <w:szCs w:val="28"/>
        </w:rPr>
        <w:t xml:space="preserve">Система соціальних закладів України швидко розвивається і стає досить розгалуженою. Соціальні заклади, служби створюються як в державному секторі, так і в громадському. Сьогодні на ринку соціальних послуг функціонують заклади, створені державними органами влади, громадськими організаціями, благодійними фондами, релігійними організаціями та громадянами. Відомча приналежність, форма власності, види соціальних послуг, </w:t>
      </w:r>
      <w:r w:rsidRPr="00DE044D">
        <w:rPr>
          <w:rFonts w:ascii="Times New Roman" w:hAnsi="Times New Roman"/>
          <w:color w:val="000000"/>
          <w:spacing w:val="-5"/>
          <w:sz w:val="28"/>
          <w:szCs w:val="28"/>
        </w:rPr>
        <w:lastRenderedPageBreak/>
        <w:t>які надають соціальні заклади, категорії клієнтів, що обслуговуються ними, а також режим обслуговування клієнтів визначають особливості діяльності цих закладів та управління ними. Соціальні заклади різняться:</w:t>
      </w:r>
    </w:p>
    <w:p w:rsidR="00175FC6" w:rsidRPr="00DE044D" w:rsidRDefault="00175FC6" w:rsidP="00175FC6">
      <w:pPr>
        <w:pStyle w:val="a9"/>
        <w:spacing w:after="0" w:line="360" w:lineRule="auto"/>
        <w:ind w:firstLine="708"/>
        <w:jc w:val="both"/>
        <w:rPr>
          <w:rFonts w:ascii="Times New Roman" w:hAnsi="Times New Roman"/>
          <w:color w:val="000000"/>
          <w:spacing w:val="-5"/>
          <w:sz w:val="28"/>
          <w:szCs w:val="28"/>
        </w:rPr>
      </w:pPr>
      <w:r w:rsidRPr="00DE044D">
        <w:rPr>
          <w:rFonts w:ascii="Times New Roman" w:hAnsi="Times New Roman"/>
          <w:color w:val="000000"/>
          <w:spacing w:val="-5"/>
          <w:sz w:val="28"/>
          <w:szCs w:val="28"/>
        </w:rPr>
        <w:t>- за формою власності;</w:t>
      </w:r>
    </w:p>
    <w:p w:rsidR="00175FC6" w:rsidRPr="00DE044D" w:rsidRDefault="00175FC6" w:rsidP="00175FC6">
      <w:pPr>
        <w:pStyle w:val="a9"/>
        <w:spacing w:after="0" w:line="360" w:lineRule="auto"/>
        <w:ind w:firstLine="708"/>
        <w:jc w:val="both"/>
        <w:rPr>
          <w:rFonts w:ascii="Times New Roman" w:hAnsi="Times New Roman"/>
          <w:color w:val="000000"/>
          <w:spacing w:val="-5"/>
          <w:sz w:val="28"/>
          <w:szCs w:val="28"/>
        </w:rPr>
      </w:pPr>
      <w:r w:rsidRPr="00DE044D">
        <w:rPr>
          <w:rFonts w:ascii="Times New Roman" w:hAnsi="Times New Roman"/>
          <w:color w:val="000000"/>
          <w:spacing w:val="-5"/>
          <w:sz w:val="28"/>
          <w:szCs w:val="28"/>
        </w:rPr>
        <w:t>- за джерелами фінансування;</w:t>
      </w:r>
    </w:p>
    <w:p w:rsidR="00175FC6" w:rsidRPr="00DE044D" w:rsidRDefault="00175FC6" w:rsidP="00175FC6">
      <w:pPr>
        <w:pStyle w:val="a9"/>
        <w:spacing w:after="0" w:line="360" w:lineRule="auto"/>
        <w:ind w:firstLine="708"/>
        <w:jc w:val="both"/>
        <w:rPr>
          <w:rFonts w:ascii="Times New Roman" w:hAnsi="Times New Roman"/>
          <w:color w:val="000000"/>
          <w:spacing w:val="-5"/>
          <w:sz w:val="28"/>
          <w:szCs w:val="28"/>
        </w:rPr>
      </w:pPr>
      <w:r w:rsidRPr="00DE044D">
        <w:rPr>
          <w:rFonts w:ascii="Times New Roman" w:hAnsi="Times New Roman"/>
          <w:color w:val="000000"/>
          <w:spacing w:val="-5"/>
          <w:sz w:val="28"/>
          <w:szCs w:val="28"/>
        </w:rPr>
        <w:t>- за видами соцільних послуг, що надає соціальний заклад;</w:t>
      </w:r>
    </w:p>
    <w:p w:rsidR="00175FC6" w:rsidRPr="00DE044D" w:rsidRDefault="00175FC6" w:rsidP="00175FC6">
      <w:pPr>
        <w:pStyle w:val="a9"/>
        <w:spacing w:after="0" w:line="360" w:lineRule="auto"/>
        <w:ind w:firstLine="708"/>
        <w:jc w:val="both"/>
        <w:rPr>
          <w:rFonts w:ascii="Times New Roman" w:hAnsi="Times New Roman"/>
          <w:color w:val="000000"/>
          <w:spacing w:val="-5"/>
          <w:sz w:val="28"/>
          <w:szCs w:val="28"/>
        </w:rPr>
      </w:pPr>
      <w:r w:rsidRPr="00DE044D">
        <w:rPr>
          <w:rFonts w:ascii="Times New Roman" w:hAnsi="Times New Roman"/>
          <w:color w:val="000000"/>
          <w:spacing w:val="-5"/>
          <w:sz w:val="28"/>
          <w:szCs w:val="28"/>
        </w:rPr>
        <w:t>- за терміном надання соціальних послуг;</w:t>
      </w:r>
    </w:p>
    <w:p w:rsidR="00175FC6" w:rsidRPr="00DE044D" w:rsidRDefault="00175FC6" w:rsidP="00175FC6">
      <w:pPr>
        <w:pStyle w:val="a9"/>
        <w:spacing w:after="0" w:line="360" w:lineRule="auto"/>
        <w:ind w:firstLine="708"/>
        <w:jc w:val="both"/>
        <w:rPr>
          <w:rFonts w:ascii="Times New Roman" w:hAnsi="Times New Roman"/>
          <w:color w:val="000000"/>
          <w:spacing w:val="-5"/>
          <w:sz w:val="28"/>
          <w:szCs w:val="28"/>
        </w:rPr>
      </w:pPr>
      <w:r w:rsidRPr="00DE044D">
        <w:rPr>
          <w:rFonts w:ascii="Times New Roman" w:hAnsi="Times New Roman"/>
          <w:color w:val="000000"/>
          <w:spacing w:val="-5"/>
          <w:sz w:val="28"/>
          <w:szCs w:val="28"/>
        </w:rPr>
        <w:t>- за режимом надання соціальних послуг;</w:t>
      </w:r>
    </w:p>
    <w:p w:rsidR="00175FC6" w:rsidRPr="00DE044D" w:rsidRDefault="00175FC6" w:rsidP="00175FC6">
      <w:pPr>
        <w:pStyle w:val="a9"/>
        <w:spacing w:after="0" w:line="360" w:lineRule="auto"/>
        <w:ind w:firstLine="708"/>
        <w:jc w:val="both"/>
        <w:rPr>
          <w:rFonts w:ascii="Times New Roman" w:hAnsi="Times New Roman"/>
          <w:color w:val="000000"/>
          <w:spacing w:val="-5"/>
          <w:sz w:val="28"/>
          <w:szCs w:val="28"/>
        </w:rPr>
      </w:pPr>
      <w:r w:rsidRPr="00DE044D">
        <w:rPr>
          <w:rFonts w:ascii="Times New Roman" w:hAnsi="Times New Roman"/>
          <w:color w:val="000000"/>
          <w:spacing w:val="-5"/>
          <w:sz w:val="28"/>
          <w:szCs w:val="28"/>
        </w:rPr>
        <w:t>- за категоріями клієнтів</w:t>
      </w:r>
    </w:p>
    <w:p w:rsidR="00175FC6" w:rsidRPr="00DE044D" w:rsidRDefault="00175FC6" w:rsidP="00175FC6">
      <w:pPr>
        <w:spacing w:after="0" w:line="360" w:lineRule="auto"/>
        <w:ind w:firstLine="709"/>
        <w:jc w:val="both"/>
        <w:rPr>
          <w:rFonts w:ascii="Times New Roman" w:eastAsia="Times New Roman" w:hAnsi="Times New Roman" w:cs="Times New Roman"/>
          <w:bCs/>
          <w:color w:val="000000" w:themeColor="text1"/>
          <w:sz w:val="28"/>
          <w:szCs w:val="28"/>
          <w:lang w:eastAsia="zh-CN"/>
        </w:rPr>
      </w:pPr>
      <w:r w:rsidRPr="00DE044D">
        <w:rPr>
          <w:rFonts w:ascii="Times New Roman" w:eastAsia="Times New Roman" w:hAnsi="Times New Roman" w:cs="Times New Roman"/>
          <w:bCs/>
          <w:color w:val="000000" w:themeColor="text1"/>
          <w:sz w:val="28"/>
          <w:szCs w:val="28"/>
          <w:lang w:eastAsia="zh-CN"/>
        </w:rPr>
        <w:t>Це вимагає від персоналу закладів перш за все базової професійної освіти в галузі соціальної роботи, диференційної підготовки до роботи з конкретною категорією клієнтів, в залежності від послуг, що надаватимуться клієнтові, а також перепідготовки та підвищення кваліфікації в залежності від спрямованості соціальних закладів.</w:t>
      </w:r>
    </w:p>
    <w:p w:rsidR="00175FC6" w:rsidRPr="00F17F74" w:rsidRDefault="00175FC6" w:rsidP="00175FC6">
      <w:pPr>
        <w:suppressAutoHyphens/>
        <w:spacing w:after="0" w:line="360" w:lineRule="auto"/>
        <w:ind w:firstLine="709"/>
        <w:jc w:val="both"/>
        <w:rPr>
          <w:rFonts w:ascii="Times New Roman" w:eastAsia="Times New Roman" w:hAnsi="Times New Roman" w:cs="Times New Roman"/>
          <w:sz w:val="28"/>
          <w:szCs w:val="28"/>
          <w:lang w:val="uk-UA" w:eastAsia="zh-CN"/>
        </w:rPr>
      </w:pPr>
      <w:r w:rsidRPr="00DE044D">
        <w:rPr>
          <w:rFonts w:ascii="Times New Roman" w:eastAsia="Times New Roman" w:hAnsi="Times New Roman" w:cs="Times New Roman"/>
          <w:sz w:val="28"/>
          <w:szCs w:val="28"/>
          <w:lang w:eastAsia="zh-CN"/>
        </w:rPr>
        <w:t>Професійна підгот</w:t>
      </w:r>
      <w:r w:rsidR="00F17F74">
        <w:rPr>
          <w:rFonts w:ascii="Times New Roman" w:eastAsia="Times New Roman" w:hAnsi="Times New Roman" w:cs="Times New Roman"/>
          <w:sz w:val="28"/>
          <w:szCs w:val="28"/>
          <w:lang w:eastAsia="zh-CN"/>
        </w:rPr>
        <w:t>овка соціальних працівників це „</w:t>
      </w:r>
      <w:r w:rsidRPr="00DE044D">
        <w:rPr>
          <w:rFonts w:ascii="Times New Roman" w:eastAsia="Times New Roman" w:hAnsi="Times New Roman" w:cs="Times New Roman"/>
          <w:sz w:val="28"/>
          <w:szCs w:val="28"/>
          <w:lang w:eastAsia="zh-CN"/>
        </w:rPr>
        <w:t>процес і результат оволодіння цінностями соціальної та соціально-педагогічної діяльності, професійно необхідними знаннями, вміннями й навичками, формування професійно важливих особистісних якостей, які є основою гото</w:t>
      </w:r>
      <w:r w:rsidR="00F17F74">
        <w:rPr>
          <w:rFonts w:ascii="Times New Roman" w:eastAsia="Times New Roman" w:hAnsi="Times New Roman" w:cs="Times New Roman"/>
          <w:sz w:val="28"/>
          <w:szCs w:val="28"/>
          <w:lang w:eastAsia="zh-CN"/>
        </w:rPr>
        <w:t>вності до соціальної діяльності”</w:t>
      </w:r>
      <w:r w:rsidR="00F17F74">
        <w:rPr>
          <w:rFonts w:ascii="Times New Roman" w:eastAsia="Times New Roman" w:hAnsi="Times New Roman" w:cs="Times New Roman"/>
          <w:sz w:val="28"/>
          <w:szCs w:val="28"/>
          <w:lang w:val="uk-UA" w:eastAsia="zh-CN"/>
        </w:rPr>
        <w:t xml:space="preserve"> </w:t>
      </w:r>
      <w:r w:rsidRPr="00DE044D">
        <w:rPr>
          <w:rFonts w:ascii="Times New Roman" w:eastAsia="Times New Roman" w:hAnsi="Times New Roman" w:cs="Times New Roman"/>
          <w:sz w:val="28"/>
          <w:szCs w:val="28"/>
          <w:lang w:eastAsia="zh-CN"/>
        </w:rPr>
        <w:t xml:space="preserve">[3, </w:t>
      </w:r>
      <w:r w:rsidRPr="00DE044D">
        <w:rPr>
          <w:rFonts w:ascii="Times New Roman" w:eastAsia="Times New Roman" w:hAnsi="Times New Roman" w:cs="Times New Roman"/>
          <w:sz w:val="28"/>
          <w:szCs w:val="28"/>
          <w:lang w:val="en-US" w:eastAsia="zh-CN"/>
        </w:rPr>
        <w:t>c</w:t>
      </w:r>
      <w:r w:rsidRPr="00DE044D">
        <w:rPr>
          <w:rFonts w:ascii="Times New Roman" w:eastAsia="Times New Roman" w:hAnsi="Times New Roman" w:cs="Times New Roman"/>
          <w:sz w:val="28"/>
          <w:szCs w:val="28"/>
          <w:lang w:eastAsia="zh-CN"/>
        </w:rPr>
        <w:t>.233]</w:t>
      </w:r>
      <w:r w:rsidR="00F17F74">
        <w:rPr>
          <w:rFonts w:ascii="Times New Roman" w:eastAsia="Times New Roman" w:hAnsi="Times New Roman" w:cs="Times New Roman"/>
          <w:sz w:val="28"/>
          <w:szCs w:val="28"/>
          <w:lang w:val="uk-UA" w:eastAsia="zh-CN"/>
        </w:rPr>
        <w:t>.</w:t>
      </w:r>
    </w:p>
    <w:p w:rsidR="00175FC6" w:rsidRPr="00F81FFB" w:rsidRDefault="00175FC6" w:rsidP="00175FC6">
      <w:pPr>
        <w:suppressAutoHyphens/>
        <w:spacing w:after="0" w:line="360" w:lineRule="auto"/>
        <w:ind w:firstLine="709"/>
        <w:jc w:val="both"/>
        <w:rPr>
          <w:rFonts w:ascii="Times New Roman" w:eastAsia="Times New Roman" w:hAnsi="Times New Roman" w:cs="Times New Roman"/>
          <w:sz w:val="28"/>
          <w:szCs w:val="28"/>
          <w:lang w:val="uk-UA" w:eastAsia="zh-CN"/>
        </w:rPr>
      </w:pPr>
      <w:r w:rsidRPr="00F81FFB">
        <w:rPr>
          <w:rFonts w:ascii="Times New Roman" w:eastAsia="Times New Roman" w:hAnsi="Times New Roman" w:cs="Times New Roman"/>
          <w:sz w:val="28"/>
          <w:szCs w:val="28"/>
          <w:lang w:val="uk-UA" w:eastAsia="zh-CN"/>
        </w:rPr>
        <w:t>Професійна підготовка соціальних працівників здійснюється в системі неперервної професійної освіти, яка включає в себе такі структурні компоненти:</w:t>
      </w:r>
    </w:p>
    <w:p w:rsidR="00175FC6" w:rsidRPr="00F81FFB" w:rsidRDefault="00175FC6" w:rsidP="00C82376">
      <w:pPr>
        <w:pStyle w:val="a3"/>
        <w:numPr>
          <w:ilvl w:val="0"/>
          <w:numId w:val="24"/>
        </w:numPr>
        <w:suppressAutoHyphens/>
        <w:spacing w:after="0" w:line="360" w:lineRule="auto"/>
        <w:jc w:val="both"/>
        <w:rPr>
          <w:rFonts w:ascii="Times New Roman" w:eastAsia="Times New Roman" w:hAnsi="Times New Roman" w:cs="Times New Roman"/>
          <w:sz w:val="28"/>
          <w:szCs w:val="28"/>
          <w:lang w:val="uk-UA" w:eastAsia="zh-CN"/>
        </w:rPr>
      </w:pPr>
      <w:r w:rsidRPr="00F81FFB">
        <w:rPr>
          <w:rFonts w:ascii="Times New Roman" w:eastAsia="Times New Roman" w:hAnsi="Times New Roman" w:cs="Times New Roman"/>
          <w:sz w:val="28"/>
          <w:szCs w:val="28"/>
          <w:lang w:val="uk-UA" w:eastAsia="zh-CN"/>
        </w:rPr>
        <w:t xml:space="preserve">допрофесійну підготовку (що передбачає актуалізацію самопізнання і професійного, допрофесійну підготовку і професійний відбір); </w:t>
      </w:r>
    </w:p>
    <w:p w:rsidR="00175FC6" w:rsidRPr="00F81FFB" w:rsidRDefault="00175FC6" w:rsidP="00C82376">
      <w:pPr>
        <w:pStyle w:val="a3"/>
        <w:numPr>
          <w:ilvl w:val="0"/>
          <w:numId w:val="24"/>
        </w:numPr>
        <w:suppressAutoHyphens/>
        <w:spacing w:after="0" w:line="360" w:lineRule="auto"/>
        <w:jc w:val="both"/>
        <w:rPr>
          <w:rFonts w:ascii="Times New Roman" w:eastAsia="Times New Roman" w:hAnsi="Times New Roman" w:cs="Times New Roman"/>
          <w:sz w:val="28"/>
          <w:szCs w:val="28"/>
          <w:lang w:val="uk-UA" w:eastAsia="zh-CN"/>
        </w:rPr>
      </w:pPr>
      <w:r w:rsidRPr="00F81FFB">
        <w:rPr>
          <w:rFonts w:ascii="Times New Roman" w:eastAsia="Times New Roman" w:hAnsi="Times New Roman" w:cs="Times New Roman"/>
          <w:sz w:val="28"/>
          <w:szCs w:val="28"/>
          <w:lang w:val="uk-UA" w:eastAsia="zh-CN"/>
        </w:rPr>
        <w:t>різнорівневу підготовку у вищих навчальних закладах, що здійснюється за освітньо-кваліфікаційними рівнями – молодший спеціаліст, бакалавр, спеціаліст і магістр, післядипломне навчання;</w:t>
      </w:r>
    </w:p>
    <w:p w:rsidR="00175FC6" w:rsidRPr="00F81FFB" w:rsidRDefault="00175FC6" w:rsidP="00C82376">
      <w:pPr>
        <w:pStyle w:val="a3"/>
        <w:numPr>
          <w:ilvl w:val="0"/>
          <w:numId w:val="24"/>
        </w:numPr>
        <w:suppressAutoHyphens/>
        <w:spacing w:after="0" w:line="360" w:lineRule="auto"/>
        <w:jc w:val="both"/>
        <w:rPr>
          <w:rFonts w:ascii="Times New Roman" w:eastAsia="Times New Roman" w:hAnsi="Times New Roman" w:cs="Times New Roman"/>
          <w:sz w:val="28"/>
          <w:szCs w:val="28"/>
          <w:lang w:val="uk-UA" w:eastAsia="zh-CN"/>
        </w:rPr>
      </w:pPr>
      <w:r w:rsidRPr="00F81FFB">
        <w:rPr>
          <w:rFonts w:ascii="Times New Roman" w:eastAsia="Times New Roman" w:hAnsi="Times New Roman" w:cs="Times New Roman"/>
          <w:sz w:val="28"/>
          <w:szCs w:val="28"/>
          <w:lang w:val="uk-UA" w:eastAsia="zh-CN"/>
        </w:rPr>
        <w:t>післядипломне навчання, яке передбачає підвищення кваліфікації, перекваліфікацію, оволодіння новими спеціалізація ми, професійний розвиток і самоосвіту.</w:t>
      </w:r>
    </w:p>
    <w:p w:rsidR="00175FC6" w:rsidRPr="00F81FFB" w:rsidRDefault="00175FC6" w:rsidP="00175FC6">
      <w:pPr>
        <w:suppressAutoHyphens/>
        <w:spacing w:after="0" w:line="360" w:lineRule="auto"/>
        <w:ind w:left="142" w:firstLine="566"/>
        <w:jc w:val="both"/>
        <w:rPr>
          <w:rFonts w:ascii="Times New Roman" w:eastAsia="Times New Roman" w:hAnsi="Times New Roman" w:cs="Times New Roman"/>
          <w:sz w:val="28"/>
          <w:szCs w:val="28"/>
          <w:lang w:val="uk-UA" w:eastAsia="zh-CN"/>
        </w:rPr>
      </w:pPr>
      <w:r w:rsidRPr="00F81FFB">
        <w:rPr>
          <w:rFonts w:ascii="Times New Roman" w:eastAsia="Times New Roman" w:hAnsi="Times New Roman" w:cs="Times New Roman"/>
          <w:sz w:val="28"/>
          <w:szCs w:val="28"/>
          <w:lang w:val="uk-UA" w:eastAsia="zh-CN"/>
        </w:rPr>
        <w:lastRenderedPageBreak/>
        <w:t>Системотвірними елементами неперервної професійної світи  соціальних працівників є: вимоги й потреби суспільства та клієнтів, цінності, мета, зміст і технології соціальної діяльності, необхідність формування у фахівців готовності до виконання професійних обов’язків, професійної компетенції й професійно зумовлених особистісних якостей.</w:t>
      </w:r>
    </w:p>
    <w:p w:rsidR="00175FC6" w:rsidRPr="00A800D6" w:rsidRDefault="00175FC6" w:rsidP="00175FC6">
      <w:pPr>
        <w:suppressAutoHyphens/>
        <w:spacing w:after="0" w:line="360" w:lineRule="auto"/>
        <w:ind w:left="142"/>
        <w:jc w:val="both"/>
        <w:rPr>
          <w:rFonts w:ascii="Times New Roman" w:eastAsia="Times New Roman" w:hAnsi="Times New Roman" w:cs="Times New Roman"/>
          <w:sz w:val="28"/>
          <w:szCs w:val="28"/>
          <w:lang w:val="uk-UA" w:eastAsia="zh-CN"/>
        </w:rPr>
      </w:pPr>
      <w:r w:rsidRPr="00F81FFB">
        <w:rPr>
          <w:rFonts w:ascii="Times New Roman" w:eastAsia="Times New Roman" w:hAnsi="Times New Roman" w:cs="Times New Roman"/>
          <w:sz w:val="28"/>
          <w:szCs w:val="28"/>
          <w:lang w:val="uk-UA" w:eastAsia="zh-CN"/>
        </w:rPr>
        <w:t>Мета професійної підготовки соціальних працівників в умовах неперервної освіти полягає у формуванні професійно компетентного, конкурентоздатного й мобіл</w:t>
      </w:r>
      <w:r w:rsidR="00A800D6" w:rsidRPr="00F81FFB">
        <w:rPr>
          <w:rFonts w:ascii="Times New Roman" w:eastAsia="Times New Roman" w:hAnsi="Times New Roman" w:cs="Times New Roman"/>
          <w:sz w:val="28"/>
          <w:szCs w:val="28"/>
          <w:lang w:val="uk-UA" w:eastAsia="zh-CN"/>
        </w:rPr>
        <w:t xml:space="preserve">ьного фахівця шляхом створення </w:t>
      </w:r>
      <w:r w:rsidRPr="00F81FFB">
        <w:rPr>
          <w:rFonts w:ascii="Times New Roman" w:eastAsia="Times New Roman" w:hAnsi="Times New Roman" w:cs="Times New Roman"/>
          <w:sz w:val="28"/>
          <w:szCs w:val="28"/>
          <w:lang w:val="uk-UA" w:eastAsia="zh-CN"/>
        </w:rPr>
        <w:t>сприятливих умов для усвідомленого професійного самовизначення, професійно-особистісного формування в системі різнорівневої професійної підготовки і професійного зростання на в</w:t>
      </w:r>
      <w:r w:rsidR="00A800D6" w:rsidRPr="00F81FFB">
        <w:rPr>
          <w:rFonts w:ascii="Times New Roman" w:eastAsia="Times New Roman" w:hAnsi="Times New Roman" w:cs="Times New Roman"/>
          <w:sz w:val="28"/>
          <w:szCs w:val="28"/>
          <w:lang w:val="uk-UA" w:eastAsia="zh-CN"/>
        </w:rPr>
        <w:t>сіх етапах  трудової діяльності</w:t>
      </w:r>
      <w:r w:rsidR="00A800D6">
        <w:rPr>
          <w:rFonts w:ascii="Times New Roman" w:eastAsia="Times New Roman" w:hAnsi="Times New Roman" w:cs="Times New Roman"/>
          <w:sz w:val="28"/>
          <w:szCs w:val="28"/>
          <w:lang w:val="uk-UA" w:eastAsia="zh-CN"/>
        </w:rPr>
        <w:t xml:space="preserve"> </w:t>
      </w:r>
      <w:r w:rsidRPr="00F81FFB">
        <w:rPr>
          <w:rFonts w:ascii="Times New Roman" w:eastAsia="Times New Roman" w:hAnsi="Times New Roman" w:cs="Times New Roman"/>
          <w:sz w:val="28"/>
          <w:szCs w:val="28"/>
          <w:lang w:val="uk-UA" w:eastAsia="zh-CN"/>
        </w:rPr>
        <w:t xml:space="preserve">[3, </w:t>
      </w:r>
      <w:r w:rsidRPr="00DE044D">
        <w:rPr>
          <w:rFonts w:ascii="Times New Roman" w:eastAsia="Times New Roman" w:hAnsi="Times New Roman" w:cs="Times New Roman"/>
          <w:sz w:val="28"/>
          <w:szCs w:val="28"/>
          <w:lang w:val="en-US" w:eastAsia="zh-CN"/>
        </w:rPr>
        <w:t>c</w:t>
      </w:r>
      <w:r w:rsidRPr="00F81FFB">
        <w:rPr>
          <w:rFonts w:ascii="Times New Roman" w:eastAsia="Times New Roman" w:hAnsi="Times New Roman" w:cs="Times New Roman"/>
          <w:sz w:val="28"/>
          <w:szCs w:val="28"/>
          <w:lang w:val="uk-UA" w:eastAsia="zh-CN"/>
        </w:rPr>
        <w:t>.234]</w:t>
      </w:r>
      <w:r w:rsidR="00A800D6">
        <w:rPr>
          <w:rFonts w:ascii="Times New Roman" w:eastAsia="Times New Roman" w:hAnsi="Times New Roman" w:cs="Times New Roman"/>
          <w:sz w:val="28"/>
          <w:szCs w:val="28"/>
          <w:lang w:val="uk-UA" w:eastAsia="zh-CN"/>
        </w:rPr>
        <w:t>.</w:t>
      </w:r>
    </w:p>
    <w:p w:rsidR="00175FC6" w:rsidRPr="00F81FFB" w:rsidRDefault="00175FC6" w:rsidP="00175FC6">
      <w:pPr>
        <w:suppressAutoHyphens/>
        <w:spacing w:after="0" w:line="360" w:lineRule="auto"/>
        <w:ind w:firstLine="709"/>
        <w:jc w:val="both"/>
        <w:rPr>
          <w:rFonts w:ascii="Times New Roman" w:hAnsi="Times New Roman" w:cs="Times New Roman"/>
          <w:color w:val="000000"/>
          <w:sz w:val="28"/>
          <w:szCs w:val="28"/>
          <w:lang w:val="uk-UA"/>
        </w:rPr>
      </w:pPr>
      <w:r w:rsidRPr="00F81FFB">
        <w:rPr>
          <w:rFonts w:ascii="Times New Roman" w:hAnsi="Times New Roman" w:cs="Times New Roman"/>
          <w:color w:val="000000"/>
          <w:sz w:val="28"/>
          <w:szCs w:val="28"/>
          <w:lang w:val="uk-UA"/>
        </w:rPr>
        <w:t xml:space="preserve"> В умовах сучасного швидкого старіння теоретичних знань, умінь та практичних навичок спроможність постійно підвищувати фаховий рівень працівниками є одним із найважливіших факторів забезпечення конкурентоспроможності </w:t>
      </w:r>
      <w:r w:rsidRPr="00F81FFB">
        <w:rPr>
          <w:rFonts w:ascii="Times New Roman" w:hAnsi="Times New Roman" w:cs="Times New Roman"/>
          <w:color w:val="000000"/>
          <w:spacing w:val="-5"/>
          <w:sz w:val="28"/>
          <w:szCs w:val="28"/>
          <w:lang w:val="uk-UA"/>
        </w:rPr>
        <w:t xml:space="preserve">соціальних закладів </w:t>
      </w:r>
      <w:r w:rsidRPr="00F81FFB">
        <w:rPr>
          <w:rFonts w:ascii="Times New Roman" w:hAnsi="Times New Roman" w:cs="Times New Roman"/>
          <w:color w:val="000000"/>
          <w:sz w:val="28"/>
          <w:szCs w:val="28"/>
          <w:lang w:val="uk-UA"/>
        </w:rPr>
        <w:t>на ринку</w:t>
      </w:r>
      <w:r w:rsidRPr="00F81FFB">
        <w:rPr>
          <w:rFonts w:ascii="Times New Roman" w:hAnsi="Times New Roman" w:cs="Times New Roman"/>
          <w:color w:val="000000"/>
          <w:spacing w:val="-5"/>
          <w:sz w:val="28"/>
          <w:szCs w:val="28"/>
          <w:lang w:val="uk-UA"/>
        </w:rPr>
        <w:t xml:space="preserve"> надання соціальних послуг</w:t>
      </w:r>
      <w:r w:rsidRPr="00F81FFB">
        <w:rPr>
          <w:rFonts w:ascii="Times New Roman" w:hAnsi="Times New Roman" w:cs="Times New Roman"/>
          <w:color w:val="000000"/>
          <w:sz w:val="28"/>
          <w:szCs w:val="28"/>
          <w:lang w:val="uk-UA"/>
        </w:rPr>
        <w:t>.</w:t>
      </w:r>
    </w:p>
    <w:p w:rsidR="00175FC6" w:rsidRPr="00DE044D" w:rsidRDefault="00175FC6" w:rsidP="00175FC6">
      <w:pPr>
        <w:suppressAutoHyphens/>
        <w:spacing w:after="0" w:line="360" w:lineRule="auto"/>
        <w:ind w:firstLine="709"/>
        <w:jc w:val="both"/>
        <w:rPr>
          <w:rFonts w:ascii="Times New Roman" w:hAnsi="Times New Roman" w:cs="Times New Roman"/>
          <w:color w:val="000000"/>
          <w:sz w:val="28"/>
          <w:szCs w:val="28"/>
        </w:rPr>
      </w:pPr>
      <w:proofErr w:type="gramStart"/>
      <w:r w:rsidRPr="00DE044D">
        <w:rPr>
          <w:rFonts w:ascii="Times New Roman" w:hAnsi="Times New Roman" w:cs="Times New Roman"/>
          <w:color w:val="000000"/>
          <w:sz w:val="28"/>
          <w:szCs w:val="28"/>
        </w:rPr>
        <w:t>П</w:t>
      </w:r>
      <w:proofErr w:type="gramEnd"/>
      <w:r w:rsidRPr="00DE044D">
        <w:rPr>
          <w:rFonts w:ascii="Times New Roman" w:hAnsi="Times New Roman" w:cs="Times New Roman"/>
          <w:color w:val="000000"/>
          <w:sz w:val="28"/>
          <w:szCs w:val="28"/>
        </w:rPr>
        <w:t xml:space="preserve">ідготовка соціальних працівників у вищих навчальних закладах потребує спеціалізованої підготовки за напрямком роботи та метою діяльності соціального закладу, куди прийде працювати фахівець у майбутньому. Це зумовлює диференційний підхід до навчання студентів старших курсів. Важливо так організувати процес навчання та оволодіння професією, щоб прийшовши у заклад молодий спеціаліст володів тими вміннями й навичками, які будуть необхідні йому в роботі з конкретними категоріями клієнтів, що обслуговує даний соціальний заклад. Фахівець повинен володіти соціальними технологіями роботи з конкретною категорією клієнтів, знати специфіку діагностики проблем клієнта та його потреби. </w:t>
      </w:r>
    </w:p>
    <w:p w:rsidR="00175FC6" w:rsidRPr="00DE044D" w:rsidRDefault="00175FC6" w:rsidP="00175FC6">
      <w:pPr>
        <w:suppressAutoHyphens/>
        <w:spacing w:after="0" w:line="360" w:lineRule="auto"/>
        <w:ind w:firstLine="709"/>
        <w:jc w:val="both"/>
        <w:rPr>
          <w:rFonts w:ascii="Times New Roman" w:hAnsi="Times New Roman" w:cs="Times New Roman"/>
          <w:color w:val="000000"/>
          <w:sz w:val="28"/>
          <w:szCs w:val="28"/>
        </w:rPr>
      </w:pPr>
      <w:r w:rsidRPr="00DE044D">
        <w:rPr>
          <w:rFonts w:ascii="Times New Roman" w:hAnsi="Times New Roman" w:cs="Times New Roman"/>
          <w:color w:val="000000"/>
          <w:sz w:val="28"/>
          <w:szCs w:val="28"/>
        </w:rPr>
        <w:t xml:space="preserve">Це специфічний процес, який потребує координації та управління. Дану діяльність необхідно планувати, організовувати, регулювати та здійснювати контроль за виконанням завдань організації навчального процесу соціальних працівників. Управлінська діяльність в процесі розвитку </w:t>
      </w:r>
      <w:r w:rsidRPr="00DE044D">
        <w:rPr>
          <w:rFonts w:ascii="Times New Roman" w:hAnsi="Times New Roman" w:cs="Times New Roman"/>
          <w:color w:val="000000"/>
          <w:sz w:val="28"/>
          <w:szCs w:val="28"/>
        </w:rPr>
        <w:lastRenderedPageBreak/>
        <w:t>професійної компетенції майбутніх фахівців соціальних закладів є основою для якісної та професійної підготовки спеціалістів.</w:t>
      </w:r>
    </w:p>
    <w:p w:rsidR="00175FC6" w:rsidRPr="00DE044D" w:rsidRDefault="00175FC6" w:rsidP="00175FC6">
      <w:pPr>
        <w:suppressAutoHyphens/>
        <w:spacing w:after="0" w:line="360" w:lineRule="auto"/>
        <w:ind w:firstLine="709"/>
        <w:jc w:val="both"/>
        <w:rPr>
          <w:rFonts w:ascii="Times New Roman" w:eastAsia="Times New Roman" w:hAnsi="Times New Roman" w:cs="Times New Roman"/>
          <w:sz w:val="28"/>
          <w:szCs w:val="28"/>
          <w:lang w:eastAsia="zh-CN"/>
        </w:rPr>
      </w:pPr>
    </w:p>
    <w:p w:rsidR="00175FC6" w:rsidRPr="009936A7" w:rsidRDefault="00195167" w:rsidP="00195167">
      <w:pPr>
        <w:tabs>
          <w:tab w:val="center" w:pos="5179"/>
          <w:tab w:val="left" w:pos="7500"/>
        </w:tabs>
        <w:spacing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rPr>
        <w:t>Література</w:t>
      </w:r>
      <w:r w:rsidR="009936A7">
        <w:rPr>
          <w:rFonts w:ascii="Times New Roman" w:hAnsi="Times New Roman" w:cs="Times New Roman"/>
          <w:b/>
          <w:sz w:val="28"/>
          <w:szCs w:val="28"/>
          <w:lang w:val="uk-UA"/>
        </w:rPr>
        <w:t>:</w:t>
      </w:r>
    </w:p>
    <w:p w:rsidR="00175FC6" w:rsidRPr="00195167" w:rsidRDefault="00175FC6" w:rsidP="00195167">
      <w:pPr>
        <w:spacing w:after="0" w:line="360" w:lineRule="auto"/>
        <w:ind w:firstLine="709"/>
        <w:jc w:val="both"/>
        <w:rPr>
          <w:rFonts w:ascii="Times New Roman" w:hAnsi="Times New Roman" w:cs="Times New Roman"/>
          <w:sz w:val="28"/>
          <w:szCs w:val="28"/>
        </w:rPr>
      </w:pPr>
      <w:r w:rsidRPr="00195167">
        <w:rPr>
          <w:rFonts w:ascii="Times New Roman" w:hAnsi="Times New Roman" w:cs="Times New Roman"/>
          <w:b/>
          <w:sz w:val="28"/>
          <w:szCs w:val="28"/>
        </w:rPr>
        <w:t>1. Андрущенко В. П.</w:t>
      </w:r>
      <w:r w:rsidRPr="00195167">
        <w:rPr>
          <w:rFonts w:ascii="Times New Roman" w:hAnsi="Times New Roman" w:cs="Times New Roman"/>
          <w:sz w:val="28"/>
          <w:szCs w:val="28"/>
        </w:rPr>
        <w:t xml:space="preserve"> Соціальна робота: Менеджмент соціальної роботи : Навч. посібник – К. : ДЦССМ, 2003. – Кн. 7. – 276 с. </w:t>
      </w:r>
      <w:r w:rsidRPr="00195167">
        <w:rPr>
          <w:rFonts w:ascii="Times New Roman" w:hAnsi="Times New Roman" w:cs="Times New Roman"/>
          <w:b/>
          <w:sz w:val="28"/>
          <w:szCs w:val="28"/>
        </w:rPr>
        <w:t>2. Соціальна робота в Україні</w:t>
      </w:r>
      <w:r w:rsidRPr="00195167">
        <w:rPr>
          <w:rFonts w:ascii="Times New Roman" w:hAnsi="Times New Roman" w:cs="Times New Roman"/>
          <w:sz w:val="28"/>
          <w:szCs w:val="28"/>
        </w:rPr>
        <w:t xml:space="preserve">: Навч. посібник / І. Д. Звєрєвої, О. В. Безпалько, С. Я. Харченко та ін./.; за заг. ред. І. Д. Звєрєвої, Г. М. Лактіонової – К.: Наук. світ, 2003. – 233 с. </w:t>
      </w:r>
      <w:r w:rsidRPr="00195167">
        <w:rPr>
          <w:rFonts w:ascii="Times New Roman" w:hAnsi="Times New Roman" w:cs="Times New Roman"/>
          <w:b/>
          <w:sz w:val="28"/>
          <w:szCs w:val="28"/>
        </w:rPr>
        <w:t>3. Енциклопедія для фахівців соціальної роботи</w:t>
      </w:r>
      <w:r w:rsidRPr="00195167">
        <w:rPr>
          <w:rFonts w:ascii="Times New Roman" w:hAnsi="Times New Roman" w:cs="Times New Roman"/>
          <w:sz w:val="28"/>
          <w:szCs w:val="28"/>
        </w:rPr>
        <w:t xml:space="preserve"> / За заг. редакцією проф. І. Д. Звєрєвої. – К., Симферополь: Універсум, 2012. — 536с. </w:t>
      </w:r>
    </w:p>
    <w:p w:rsidR="00175FC6" w:rsidRPr="00DE044D" w:rsidRDefault="00175FC6" w:rsidP="00175FC6">
      <w:pPr>
        <w:widowControl w:val="0"/>
        <w:spacing w:after="0" w:line="360" w:lineRule="auto"/>
        <w:ind w:firstLine="709"/>
        <w:jc w:val="both"/>
        <w:rPr>
          <w:rFonts w:ascii="Times New Roman" w:hAnsi="Times New Roman" w:cs="Times New Roman"/>
          <w:sz w:val="28"/>
          <w:szCs w:val="28"/>
        </w:rPr>
      </w:pPr>
    </w:p>
    <w:p w:rsidR="00195167" w:rsidRPr="00195167" w:rsidRDefault="005E63CA" w:rsidP="00195167">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Циган</w:t>
      </w:r>
      <w:r>
        <w:rPr>
          <w:rFonts w:ascii="Times New Roman" w:hAnsi="Times New Roman" w:cs="Times New Roman"/>
          <w:b/>
          <w:sz w:val="28"/>
          <w:szCs w:val="28"/>
          <w:lang w:val="en-US"/>
        </w:rPr>
        <w:t> </w:t>
      </w:r>
      <w:r w:rsidR="00195167" w:rsidRPr="00195167">
        <w:rPr>
          <w:rFonts w:ascii="Times New Roman" w:hAnsi="Times New Roman" w:cs="Times New Roman"/>
          <w:b/>
          <w:sz w:val="28"/>
          <w:szCs w:val="28"/>
          <w:lang w:val="uk-UA"/>
        </w:rPr>
        <w:t>Н.</w:t>
      </w:r>
      <w:r>
        <w:rPr>
          <w:rFonts w:ascii="Times New Roman" w:hAnsi="Times New Roman" w:cs="Times New Roman"/>
          <w:b/>
          <w:sz w:val="28"/>
          <w:szCs w:val="28"/>
          <w:lang w:val="en-US"/>
        </w:rPr>
        <w:t> </w:t>
      </w:r>
      <w:r w:rsidR="00195167" w:rsidRPr="00195167">
        <w:rPr>
          <w:rFonts w:ascii="Times New Roman" w:hAnsi="Times New Roman" w:cs="Times New Roman"/>
          <w:b/>
          <w:sz w:val="28"/>
          <w:szCs w:val="28"/>
          <w:lang w:val="uk-UA"/>
        </w:rPr>
        <w:t>В.</w:t>
      </w:r>
      <w:r w:rsidR="00195167">
        <w:rPr>
          <w:rFonts w:ascii="Times New Roman" w:hAnsi="Times New Roman" w:cs="Times New Roman"/>
          <w:b/>
          <w:sz w:val="28"/>
          <w:szCs w:val="28"/>
          <w:lang w:val="uk-UA"/>
        </w:rPr>
        <w:t xml:space="preserve"> </w:t>
      </w:r>
      <w:r w:rsidR="00195167" w:rsidRPr="00195167">
        <w:rPr>
          <w:rFonts w:ascii="Times New Roman" w:hAnsi="Times New Roman" w:cs="Times New Roman"/>
          <w:b/>
          <w:sz w:val="28"/>
          <w:szCs w:val="28"/>
          <w:lang w:val="uk-UA"/>
        </w:rPr>
        <w:t>Проблема управління розвитком професійної компетенції майбутніх фахівців соціальних закладів</w:t>
      </w:r>
    </w:p>
    <w:p w:rsidR="009162A5" w:rsidRPr="00DB3F62" w:rsidRDefault="009162A5" w:rsidP="009162A5">
      <w:pPr>
        <w:pStyle w:val="a9"/>
        <w:spacing w:after="0" w:line="360" w:lineRule="auto"/>
        <w:ind w:firstLine="720"/>
        <w:jc w:val="both"/>
        <w:rPr>
          <w:rFonts w:ascii="Times New Roman" w:hAnsi="Times New Roman"/>
          <w:color w:val="000000"/>
          <w:spacing w:val="-5"/>
          <w:sz w:val="28"/>
          <w:szCs w:val="28"/>
          <w:lang w:val="uk-UA"/>
        </w:rPr>
      </w:pPr>
      <w:r w:rsidRPr="00DB3F62">
        <w:rPr>
          <w:rFonts w:ascii="Times New Roman" w:hAnsi="Times New Roman"/>
          <w:color w:val="000000"/>
          <w:spacing w:val="-5"/>
          <w:sz w:val="28"/>
          <w:szCs w:val="28"/>
          <w:lang w:val="uk-UA"/>
        </w:rPr>
        <w:t>У статті розглянуто питання управління процесом підготовки фахівців соціальних закладів у вищих навчальних закладах та необхідність диференційного підходу до розвитку їх професійної компетенції, а також актуальність вивчення управлінських засад організації підготовки та перепідготовки кадрів для соціальних закладів різних форм власності та напрямків роботи.</w:t>
      </w:r>
    </w:p>
    <w:p w:rsidR="009162A5" w:rsidRPr="00DE044D" w:rsidRDefault="009162A5" w:rsidP="009162A5">
      <w:pPr>
        <w:pStyle w:val="a9"/>
        <w:spacing w:after="0" w:line="360" w:lineRule="auto"/>
        <w:ind w:firstLine="720"/>
        <w:jc w:val="both"/>
        <w:rPr>
          <w:rFonts w:ascii="Times New Roman" w:hAnsi="Times New Roman"/>
          <w:color w:val="000000"/>
          <w:spacing w:val="-5"/>
          <w:sz w:val="28"/>
          <w:szCs w:val="28"/>
        </w:rPr>
      </w:pPr>
      <w:r w:rsidRPr="00195167">
        <w:rPr>
          <w:rFonts w:ascii="Times New Roman" w:hAnsi="Times New Roman"/>
          <w:b/>
          <w:i/>
          <w:color w:val="000000"/>
          <w:spacing w:val="-5"/>
          <w:sz w:val="28"/>
          <w:szCs w:val="28"/>
        </w:rPr>
        <w:t>Ключові слова</w:t>
      </w:r>
      <w:r w:rsidRPr="00DE044D">
        <w:rPr>
          <w:rFonts w:ascii="Times New Roman" w:hAnsi="Times New Roman"/>
          <w:b/>
          <w:color w:val="000000"/>
          <w:spacing w:val="-5"/>
          <w:sz w:val="28"/>
          <w:szCs w:val="28"/>
        </w:rPr>
        <w:t>:</w:t>
      </w:r>
      <w:r w:rsidRPr="00DE044D">
        <w:rPr>
          <w:rFonts w:ascii="Times New Roman" w:hAnsi="Times New Roman"/>
          <w:color w:val="000000"/>
          <w:spacing w:val="-5"/>
          <w:sz w:val="28"/>
          <w:szCs w:val="28"/>
        </w:rPr>
        <w:t xml:space="preserve"> соціальний заклад, професійна підготовка, професійна компетенція.</w:t>
      </w:r>
    </w:p>
    <w:p w:rsidR="009162A5" w:rsidRPr="00DE044D" w:rsidRDefault="009162A5" w:rsidP="009162A5">
      <w:pPr>
        <w:pStyle w:val="a9"/>
        <w:spacing w:after="0" w:line="360" w:lineRule="auto"/>
        <w:ind w:firstLine="720"/>
        <w:jc w:val="both"/>
        <w:rPr>
          <w:rFonts w:ascii="Times New Roman" w:hAnsi="Times New Roman"/>
          <w:color w:val="000000"/>
          <w:spacing w:val="-5"/>
          <w:sz w:val="28"/>
          <w:szCs w:val="28"/>
        </w:rPr>
      </w:pPr>
    </w:p>
    <w:p w:rsidR="009162A5" w:rsidRPr="00195167" w:rsidRDefault="005E63CA" w:rsidP="00195167">
      <w:pPr>
        <w:pStyle w:val="a9"/>
        <w:spacing w:after="0" w:line="360" w:lineRule="auto"/>
        <w:ind w:firstLine="720"/>
        <w:jc w:val="both"/>
        <w:rPr>
          <w:rFonts w:ascii="Times New Roman" w:hAnsi="Times New Roman"/>
          <w:b/>
          <w:sz w:val="28"/>
          <w:szCs w:val="28"/>
          <w:shd w:val="clear" w:color="auto" w:fill="FFFFFF"/>
        </w:rPr>
      </w:pPr>
      <w:r>
        <w:rPr>
          <w:rFonts w:ascii="Times New Roman" w:hAnsi="Times New Roman"/>
          <w:b/>
          <w:sz w:val="28"/>
          <w:szCs w:val="28"/>
          <w:shd w:val="clear" w:color="auto" w:fill="FFFFFF"/>
          <w:lang w:val="uk-UA"/>
        </w:rPr>
        <w:t>Циган</w:t>
      </w:r>
      <w:r>
        <w:rPr>
          <w:rFonts w:ascii="Times New Roman" w:hAnsi="Times New Roman"/>
          <w:b/>
          <w:sz w:val="28"/>
          <w:szCs w:val="28"/>
          <w:shd w:val="clear" w:color="auto" w:fill="FFFFFF"/>
          <w:lang w:val="en-US"/>
        </w:rPr>
        <w:t> </w:t>
      </w:r>
      <w:r w:rsidR="00195167" w:rsidRPr="00195167">
        <w:rPr>
          <w:rFonts w:ascii="Times New Roman" w:hAnsi="Times New Roman"/>
          <w:b/>
          <w:sz w:val="28"/>
          <w:szCs w:val="28"/>
          <w:shd w:val="clear" w:color="auto" w:fill="FFFFFF"/>
          <w:lang w:val="uk-UA"/>
        </w:rPr>
        <w:t>Н.</w:t>
      </w:r>
      <w:r>
        <w:rPr>
          <w:rFonts w:ascii="Times New Roman" w:hAnsi="Times New Roman"/>
          <w:b/>
          <w:sz w:val="28"/>
          <w:szCs w:val="28"/>
          <w:shd w:val="clear" w:color="auto" w:fill="FFFFFF"/>
          <w:lang w:val="en-US"/>
        </w:rPr>
        <w:t> </w:t>
      </w:r>
      <w:r w:rsidR="00195167" w:rsidRPr="00195167">
        <w:rPr>
          <w:rFonts w:ascii="Times New Roman" w:hAnsi="Times New Roman"/>
          <w:b/>
          <w:sz w:val="28"/>
          <w:szCs w:val="28"/>
          <w:shd w:val="clear" w:color="auto" w:fill="FFFFFF"/>
          <w:lang w:val="uk-UA"/>
        </w:rPr>
        <w:t xml:space="preserve">В. </w:t>
      </w:r>
      <w:r w:rsidR="009162A5" w:rsidRPr="00195167">
        <w:rPr>
          <w:rFonts w:ascii="Times New Roman" w:hAnsi="Times New Roman"/>
          <w:b/>
          <w:sz w:val="28"/>
          <w:szCs w:val="28"/>
          <w:shd w:val="clear" w:color="auto" w:fill="FFFFFF"/>
        </w:rPr>
        <w:t>Проблема управления развитием профессиональной компетенции будущих специалистов социальных учреждений</w:t>
      </w:r>
    </w:p>
    <w:p w:rsidR="009162A5" w:rsidRPr="00DE044D" w:rsidRDefault="009162A5" w:rsidP="00195167">
      <w:pPr>
        <w:spacing w:after="0" w:line="360" w:lineRule="auto"/>
        <w:ind w:firstLine="708"/>
        <w:jc w:val="both"/>
        <w:rPr>
          <w:rStyle w:val="apple-converted-space"/>
          <w:rFonts w:ascii="Times New Roman" w:hAnsi="Times New Roman" w:cs="Times New Roman"/>
          <w:sz w:val="28"/>
          <w:szCs w:val="28"/>
          <w:shd w:val="clear" w:color="auto" w:fill="FFFFFF"/>
        </w:rPr>
      </w:pPr>
      <w:r w:rsidRPr="00DE044D">
        <w:rPr>
          <w:rFonts w:ascii="Times New Roman" w:hAnsi="Times New Roman" w:cs="Times New Roman"/>
          <w:sz w:val="28"/>
          <w:szCs w:val="28"/>
          <w:shd w:val="clear" w:color="auto" w:fill="FFFFFF"/>
        </w:rPr>
        <w:t xml:space="preserve">В статье рассмотрены вопросы управления процессом подготовки специалистов социальных учреждений в высших учебных заведениях и необходимость дифференцированного подхода к развитию их профессиональной компетенции, а также актуальность изучения управленческих основ организации подготовки и переподготовки кадров для </w:t>
      </w:r>
      <w:r w:rsidRPr="00DE044D">
        <w:rPr>
          <w:rFonts w:ascii="Times New Roman" w:hAnsi="Times New Roman" w:cs="Times New Roman"/>
          <w:sz w:val="28"/>
          <w:szCs w:val="28"/>
          <w:shd w:val="clear" w:color="auto" w:fill="FFFFFF"/>
        </w:rPr>
        <w:lastRenderedPageBreak/>
        <w:t>социальных учреждений различных форм собственности и направлений работы.</w:t>
      </w:r>
    </w:p>
    <w:p w:rsidR="009162A5" w:rsidRPr="00DE044D" w:rsidRDefault="009162A5" w:rsidP="00195167">
      <w:pPr>
        <w:spacing w:after="0" w:line="360" w:lineRule="auto"/>
        <w:ind w:firstLine="708"/>
        <w:jc w:val="both"/>
        <w:rPr>
          <w:rFonts w:ascii="Times New Roman" w:hAnsi="Times New Roman" w:cs="Times New Roman"/>
          <w:sz w:val="28"/>
          <w:szCs w:val="28"/>
          <w:shd w:val="clear" w:color="auto" w:fill="FFFFFF"/>
        </w:rPr>
      </w:pPr>
      <w:r w:rsidRPr="00DE044D">
        <w:rPr>
          <w:rFonts w:ascii="Times New Roman" w:hAnsi="Times New Roman" w:cs="Times New Roman"/>
          <w:b/>
          <w:sz w:val="28"/>
          <w:szCs w:val="28"/>
          <w:shd w:val="clear" w:color="auto" w:fill="FFFFFF"/>
        </w:rPr>
        <w:t>Ключевые слова:</w:t>
      </w:r>
      <w:r w:rsidRPr="00DE044D">
        <w:rPr>
          <w:rFonts w:ascii="Times New Roman" w:hAnsi="Times New Roman" w:cs="Times New Roman"/>
          <w:sz w:val="28"/>
          <w:szCs w:val="28"/>
          <w:shd w:val="clear" w:color="auto" w:fill="FFFFFF"/>
        </w:rPr>
        <w:t xml:space="preserve"> социальное учреждение, профессиональная подготовка, профессиональная компетенция.</w:t>
      </w:r>
    </w:p>
    <w:p w:rsidR="009162A5" w:rsidRPr="00DE044D" w:rsidRDefault="009162A5" w:rsidP="009162A5">
      <w:pPr>
        <w:pStyle w:val="a9"/>
        <w:spacing w:after="0" w:line="360" w:lineRule="auto"/>
        <w:ind w:firstLine="720"/>
        <w:jc w:val="both"/>
        <w:rPr>
          <w:rFonts w:ascii="Times New Roman" w:hAnsi="Times New Roman"/>
          <w:spacing w:val="-5"/>
          <w:sz w:val="28"/>
          <w:szCs w:val="28"/>
        </w:rPr>
      </w:pPr>
    </w:p>
    <w:p w:rsidR="009162A5" w:rsidRPr="00DE044D" w:rsidRDefault="005E63CA" w:rsidP="00195167">
      <w:pPr>
        <w:spacing w:after="0" w:line="360" w:lineRule="auto"/>
        <w:ind w:firstLine="708"/>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Tsygan </w:t>
      </w:r>
      <w:r w:rsidR="00195167">
        <w:rPr>
          <w:rFonts w:ascii="Times New Roman" w:hAnsi="Times New Roman" w:cs="Times New Roman"/>
          <w:b/>
          <w:sz w:val="28"/>
          <w:szCs w:val="28"/>
          <w:shd w:val="clear" w:color="auto" w:fill="FFFFFF"/>
          <w:lang w:val="en-US"/>
        </w:rPr>
        <w:t>N.</w:t>
      </w:r>
      <w:r>
        <w:rPr>
          <w:rFonts w:ascii="Times New Roman" w:hAnsi="Times New Roman" w:cs="Times New Roman"/>
          <w:b/>
          <w:sz w:val="28"/>
          <w:szCs w:val="28"/>
          <w:shd w:val="clear" w:color="auto" w:fill="FFFFFF"/>
          <w:lang w:val="en-US"/>
        </w:rPr>
        <w:t> </w:t>
      </w:r>
      <w:r w:rsidR="00195167">
        <w:rPr>
          <w:rFonts w:ascii="Times New Roman" w:hAnsi="Times New Roman" w:cs="Times New Roman"/>
          <w:b/>
          <w:sz w:val="28"/>
          <w:szCs w:val="28"/>
          <w:shd w:val="clear" w:color="auto" w:fill="FFFFFF"/>
          <w:lang w:val="en-US"/>
        </w:rPr>
        <w:t xml:space="preserve">V. </w:t>
      </w:r>
      <w:r w:rsidR="009162A5" w:rsidRPr="00DE044D">
        <w:rPr>
          <w:rFonts w:ascii="Times New Roman" w:hAnsi="Times New Roman" w:cs="Times New Roman"/>
          <w:b/>
          <w:sz w:val="28"/>
          <w:szCs w:val="28"/>
          <w:shd w:val="clear" w:color="auto" w:fill="FFFFFF"/>
          <w:lang w:val="en-US"/>
        </w:rPr>
        <w:t xml:space="preserve">The problem of managing the </w:t>
      </w:r>
      <w:proofErr w:type="gramStart"/>
      <w:r w:rsidR="009162A5" w:rsidRPr="00DE044D">
        <w:rPr>
          <w:rFonts w:ascii="Times New Roman" w:hAnsi="Times New Roman" w:cs="Times New Roman"/>
          <w:b/>
          <w:sz w:val="28"/>
          <w:szCs w:val="28"/>
          <w:shd w:val="clear" w:color="auto" w:fill="FFFFFF"/>
          <w:lang w:val="en-US"/>
        </w:rPr>
        <w:t>development</w:t>
      </w:r>
      <w:r w:rsidR="00195167">
        <w:rPr>
          <w:rFonts w:ascii="Times New Roman" w:hAnsi="Times New Roman" w:cs="Times New Roman"/>
          <w:b/>
          <w:sz w:val="28"/>
          <w:szCs w:val="28"/>
          <w:shd w:val="clear" w:color="auto" w:fill="FFFFFF"/>
          <w:lang w:val="en-US"/>
        </w:rPr>
        <w:t xml:space="preserve"> </w:t>
      </w:r>
      <w:r w:rsidR="009162A5" w:rsidRPr="00DE044D">
        <w:rPr>
          <w:rFonts w:ascii="Times New Roman" w:hAnsi="Times New Roman" w:cs="Times New Roman"/>
          <w:b/>
          <w:sz w:val="28"/>
          <w:szCs w:val="28"/>
          <w:shd w:val="clear" w:color="auto" w:fill="FFFFFF"/>
          <w:lang w:val="en-US"/>
        </w:rPr>
        <w:t xml:space="preserve"> of</w:t>
      </w:r>
      <w:proofErr w:type="gramEnd"/>
      <w:r w:rsidR="009162A5" w:rsidRPr="00DE044D">
        <w:rPr>
          <w:rFonts w:ascii="Times New Roman" w:hAnsi="Times New Roman" w:cs="Times New Roman"/>
          <w:b/>
          <w:sz w:val="28"/>
          <w:szCs w:val="28"/>
          <w:shd w:val="clear" w:color="auto" w:fill="FFFFFF"/>
          <w:lang w:val="en-US"/>
        </w:rPr>
        <w:t xml:space="preserve"> professional competence of future specialists of social establishments</w:t>
      </w:r>
    </w:p>
    <w:p w:rsidR="009162A5" w:rsidRPr="00DE044D" w:rsidRDefault="009162A5" w:rsidP="00195167">
      <w:pPr>
        <w:spacing w:after="0" w:line="360" w:lineRule="auto"/>
        <w:ind w:firstLine="709"/>
        <w:jc w:val="both"/>
        <w:rPr>
          <w:rFonts w:ascii="Times New Roman" w:hAnsi="Times New Roman" w:cs="Times New Roman"/>
          <w:sz w:val="28"/>
          <w:szCs w:val="28"/>
          <w:shd w:val="clear" w:color="auto" w:fill="FFFFFF"/>
          <w:lang w:val="en-US"/>
        </w:rPr>
      </w:pPr>
      <w:r w:rsidRPr="00DE044D">
        <w:rPr>
          <w:rFonts w:ascii="Times New Roman" w:hAnsi="Times New Roman" w:cs="Times New Roman"/>
          <w:sz w:val="28"/>
          <w:szCs w:val="28"/>
          <w:shd w:val="clear" w:color="auto" w:fill="FFFFFF"/>
          <w:lang w:val="en-US"/>
        </w:rPr>
        <w:t>In article questions of management by process of training specialists of social institutions in higher education and the need for a differentiated approach to the development of their professional competence and the relevance of studying management fundamentals of organization of training and retraining for social institutions of various forms of ownership and aims.</w:t>
      </w:r>
    </w:p>
    <w:p w:rsidR="009162A5" w:rsidRPr="00DE044D" w:rsidRDefault="009162A5" w:rsidP="00195167">
      <w:pPr>
        <w:spacing w:after="0" w:line="360" w:lineRule="auto"/>
        <w:ind w:firstLine="709"/>
        <w:jc w:val="both"/>
        <w:rPr>
          <w:rFonts w:ascii="Times New Roman" w:hAnsi="Times New Roman" w:cs="Times New Roman"/>
          <w:sz w:val="28"/>
          <w:szCs w:val="28"/>
          <w:lang w:val="en-US"/>
        </w:rPr>
      </w:pPr>
      <w:r w:rsidRPr="00195167">
        <w:rPr>
          <w:rFonts w:ascii="Times New Roman" w:hAnsi="Times New Roman" w:cs="Times New Roman"/>
          <w:b/>
          <w:i/>
          <w:sz w:val="28"/>
          <w:szCs w:val="28"/>
          <w:shd w:val="clear" w:color="auto" w:fill="FFFFFF"/>
          <w:lang w:val="en-US"/>
        </w:rPr>
        <w:t>Keywords:</w:t>
      </w:r>
      <w:r w:rsidRPr="00DE044D">
        <w:rPr>
          <w:rFonts w:ascii="Times New Roman" w:hAnsi="Times New Roman" w:cs="Times New Roman"/>
          <w:sz w:val="28"/>
          <w:szCs w:val="28"/>
          <w:shd w:val="clear" w:color="auto" w:fill="FFFFFF"/>
          <w:lang w:val="en-US"/>
        </w:rPr>
        <w:t xml:space="preserve"> social institution, professional training, professional  competency.</w:t>
      </w:r>
    </w:p>
    <w:p w:rsidR="009162A5" w:rsidRPr="00DE044D" w:rsidRDefault="009162A5" w:rsidP="009162A5">
      <w:pPr>
        <w:spacing w:after="0" w:line="360" w:lineRule="auto"/>
        <w:ind w:firstLine="709"/>
        <w:jc w:val="both"/>
        <w:rPr>
          <w:rFonts w:ascii="Times New Roman" w:hAnsi="Times New Roman" w:cs="Times New Roman"/>
          <w:b/>
          <w:sz w:val="28"/>
          <w:szCs w:val="28"/>
          <w:lang w:val="en-US"/>
        </w:rPr>
      </w:pPr>
    </w:p>
    <w:p w:rsidR="00175FC6" w:rsidRPr="009162A5" w:rsidRDefault="00175FC6" w:rsidP="00175FC6">
      <w:pPr>
        <w:widowControl w:val="0"/>
        <w:spacing w:after="0" w:line="360" w:lineRule="auto"/>
        <w:ind w:firstLine="709"/>
        <w:jc w:val="both"/>
        <w:rPr>
          <w:rFonts w:ascii="Times New Roman" w:hAnsi="Times New Roman" w:cs="Times New Roman"/>
          <w:sz w:val="28"/>
          <w:szCs w:val="28"/>
          <w:lang w:val="en-US"/>
        </w:rPr>
      </w:pPr>
    </w:p>
    <w:p w:rsidR="00175FC6" w:rsidRPr="009162A5" w:rsidRDefault="00175FC6" w:rsidP="00175FC6">
      <w:pPr>
        <w:spacing w:line="360" w:lineRule="auto"/>
        <w:ind w:firstLine="709"/>
        <w:jc w:val="both"/>
        <w:rPr>
          <w:rFonts w:ascii="Times New Roman" w:eastAsia="Times New Roman" w:hAnsi="Times New Roman" w:cs="Times New Roman"/>
          <w:sz w:val="28"/>
          <w:szCs w:val="28"/>
          <w:lang w:val="en-US" w:eastAsia="uk-UA"/>
        </w:rPr>
      </w:pPr>
    </w:p>
    <w:p w:rsidR="00175FC6" w:rsidRPr="009162A5" w:rsidRDefault="00175FC6" w:rsidP="00175FC6">
      <w:pPr>
        <w:spacing w:line="360" w:lineRule="auto"/>
        <w:ind w:firstLine="709"/>
        <w:jc w:val="both"/>
        <w:rPr>
          <w:rFonts w:ascii="Times New Roman" w:hAnsi="Times New Roman" w:cs="Times New Roman"/>
          <w:sz w:val="28"/>
          <w:szCs w:val="28"/>
          <w:lang w:val="en-US"/>
        </w:rPr>
      </w:pPr>
    </w:p>
    <w:p w:rsidR="00175FC6" w:rsidRPr="009162A5" w:rsidRDefault="00175FC6" w:rsidP="00175FC6">
      <w:pPr>
        <w:spacing w:line="360" w:lineRule="auto"/>
        <w:jc w:val="both"/>
        <w:rPr>
          <w:rFonts w:ascii="Times New Roman" w:hAnsi="Times New Roman" w:cs="Times New Roman"/>
          <w:sz w:val="28"/>
          <w:szCs w:val="28"/>
          <w:lang w:val="en-US"/>
        </w:rPr>
      </w:pPr>
    </w:p>
    <w:p w:rsidR="00175FC6" w:rsidRPr="00DE044D" w:rsidRDefault="00175FC6" w:rsidP="00175FC6">
      <w:pPr>
        <w:pStyle w:val="afc"/>
        <w:spacing w:line="360" w:lineRule="auto"/>
        <w:ind w:firstLine="748"/>
        <w:jc w:val="both"/>
        <w:rPr>
          <w:sz w:val="28"/>
          <w:szCs w:val="28"/>
          <w:lang w:val="uk-UA"/>
        </w:rPr>
      </w:pPr>
    </w:p>
    <w:p w:rsidR="00175FC6" w:rsidRPr="009162A5" w:rsidRDefault="00175FC6" w:rsidP="00175FC6">
      <w:pPr>
        <w:pStyle w:val="afc"/>
        <w:spacing w:line="360" w:lineRule="auto"/>
        <w:ind w:firstLine="748"/>
        <w:jc w:val="both"/>
        <w:rPr>
          <w:sz w:val="28"/>
          <w:szCs w:val="28"/>
          <w:lang w:val="en-US"/>
        </w:rPr>
      </w:pPr>
    </w:p>
    <w:p w:rsidR="00175FC6" w:rsidRPr="009162A5" w:rsidRDefault="00175FC6" w:rsidP="00175FC6">
      <w:pPr>
        <w:pStyle w:val="afc"/>
        <w:spacing w:line="360" w:lineRule="auto"/>
        <w:ind w:firstLine="748"/>
        <w:jc w:val="both"/>
        <w:rPr>
          <w:sz w:val="28"/>
          <w:szCs w:val="28"/>
          <w:lang w:val="en-US"/>
        </w:rPr>
      </w:pPr>
    </w:p>
    <w:p w:rsidR="00175FC6" w:rsidRPr="009162A5" w:rsidRDefault="00175FC6" w:rsidP="00175FC6">
      <w:pPr>
        <w:pStyle w:val="afc"/>
        <w:spacing w:line="360" w:lineRule="auto"/>
        <w:ind w:firstLine="748"/>
        <w:jc w:val="both"/>
        <w:rPr>
          <w:sz w:val="28"/>
          <w:szCs w:val="28"/>
          <w:lang w:val="en-US"/>
        </w:rPr>
      </w:pPr>
    </w:p>
    <w:p w:rsidR="00175FC6" w:rsidRPr="009162A5" w:rsidRDefault="00175FC6" w:rsidP="00175FC6">
      <w:pPr>
        <w:pStyle w:val="afc"/>
        <w:spacing w:line="360" w:lineRule="auto"/>
        <w:ind w:firstLine="748"/>
        <w:jc w:val="both"/>
        <w:rPr>
          <w:sz w:val="28"/>
          <w:szCs w:val="28"/>
          <w:lang w:val="en-US"/>
        </w:rPr>
      </w:pPr>
    </w:p>
    <w:p w:rsidR="00175FC6" w:rsidRPr="007C7338" w:rsidRDefault="00175FC6" w:rsidP="00175FC6">
      <w:pPr>
        <w:pStyle w:val="afc"/>
        <w:spacing w:line="360" w:lineRule="auto"/>
        <w:ind w:firstLine="748"/>
        <w:jc w:val="both"/>
        <w:rPr>
          <w:sz w:val="28"/>
          <w:szCs w:val="28"/>
          <w:lang w:val="en-US"/>
        </w:rPr>
      </w:pPr>
    </w:p>
    <w:p w:rsidR="00DB3F62" w:rsidRPr="007C7338" w:rsidRDefault="00DB3F62" w:rsidP="00175FC6">
      <w:pPr>
        <w:pStyle w:val="afc"/>
        <w:spacing w:line="360" w:lineRule="auto"/>
        <w:ind w:firstLine="748"/>
        <w:jc w:val="both"/>
        <w:rPr>
          <w:sz w:val="28"/>
          <w:szCs w:val="28"/>
          <w:lang w:val="en-US"/>
        </w:rPr>
      </w:pPr>
    </w:p>
    <w:p w:rsidR="00DB3F62" w:rsidRPr="007C7338" w:rsidRDefault="00DB3F62" w:rsidP="00175FC6">
      <w:pPr>
        <w:pStyle w:val="afc"/>
        <w:spacing w:line="360" w:lineRule="auto"/>
        <w:ind w:firstLine="748"/>
        <w:jc w:val="both"/>
        <w:rPr>
          <w:sz w:val="28"/>
          <w:szCs w:val="28"/>
          <w:lang w:val="en-US"/>
        </w:rPr>
      </w:pPr>
    </w:p>
    <w:p w:rsidR="00DB3F62" w:rsidRPr="007C7338" w:rsidRDefault="00DB3F62" w:rsidP="00175FC6">
      <w:pPr>
        <w:pStyle w:val="afc"/>
        <w:spacing w:line="360" w:lineRule="auto"/>
        <w:ind w:firstLine="748"/>
        <w:jc w:val="both"/>
        <w:rPr>
          <w:sz w:val="28"/>
          <w:szCs w:val="28"/>
          <w:lang w:val="en-US"/>
        </w:rPr>
      </w:pPr>
    </w:p>
    <w:p w:rsidR="009936A7" w:rsidRDefault="009936A7">
      <w:pPr>
        <w:rPr>
          <w:rFonts w:ascii="Times New Roman" w:eastAsia="Times New Roman" w:hAnsi="Times New Roman" w:cs="Times New Roman"/>
          <w:sz w:val="28"/>
          <w:szCs w:val="28"/>
          <w:lang w:val="en-US"/>
        </w:rPr>
      </w:pPr>
      <w:r>
        <w:rPr>
          <w:sz w:val="28"/>
          <w:szCs w:val="28"/>
          <w:lang w:val="en-US"/>
        </w:rPr>
        <w:br w:type="page"/>
      </w:r>
    </w:p>
    <w:p w:rsidR="00DB3F62" w:rsidRPr="007C7338" w:rsidRDefault="00DB3F62" w:rsidP="00DB3F62">
      <w:pPr>
        <w:pStyle w:val="afc"/>
        <w:spacing w:line="360" w:lineRule="auto"/>
        <w:ind w:firstLine="748"/>
        <w:jc w:val="center"/>
        <w:rPr>
          <w:b/>
          <w:sz w:val="28"/>
          <w:szCs w:val="28"/>
          <w:lang w:val="uk-UA"/>
        </w:rPr>
      </w:pPr>
      <w:r w:rsidRPr="007C7338">
        <w:rPr>
          <w:b/>
          <w:sz w:val="28"/>
          <w:szCs w:val="28"/>
          <w:lang w:val="uk-UA"/>
        </w:rPr>
        <w:lastRenderedPageBreak/>
        <w:t>Відомості про авторів</w:t>
      </w:r>
    </w:p>
    <w:p w:rsidR="00DB3F62" w:rsidRDefault="00DB3F62" w:rsidP="00DB3F62">
      <w:pPr>
        <w:pStyle w:val="afc"/>
        <w:spacing w:line="360" w:lineRule="auto"/>
        <w:ind w:firstLine="748"/>
        <w:jc w:val="center"/>
        <w:rPr>
          <w:sz w:val="28"/>
          <w:szCs w:val="28"/>
          <w:lang w:val="uk-UA"/>
        </w:rPr>
      </w:pPr>
    </w:p>
    <w:p w:rsidR="00C3508B" w:rsidRPr="007C7338" w:rsidRDefault="00C3508B" w:rsidP="00C3508B">
      <w:pPr>
        <w:pStyle w:val="afc"/>
        <w:numPr>
          <w:ilvl w:val="0"/>
          <w:numId w:val="28"/>
        </w:numPr>
        <w:spacing w:line="360" w:lineRule="auto"/>
        <w:jc w:val="both"/>
        <w:rPr>
          <w:sz w:val="28"/>
          <w:szCs w:val="28"/>
          <w:lang w:val="uk-UA"/>
        </w:rPr>
      </w:pPr>
      <w:r w:rsidRPr="00C3508B">
        <w:rPr>
          <w:b/>
          <w:sz w:val="28"/>
          <w:szCs w:val="28"/>
          <w:lang w:val="uk-UA"/>
        </w:rPr>
        <w:t>Васиньова Надія Сергївна</w:t>
      </w:r>
      <w:r>
        <w:rPr>
          <w:sz w:val="28"/>
          <w:szCs w:val="28"/>
          <w:lang w:val="uk-UA"/>
        </w:rPr>
        <w:t xml:space="preserve"> – викладач </w:t>
      </w:r>
      <w:r w:rsidRPr="007C7338">
        <w:rPr>
          <w:sz w:val="28"/>
          <w:szCs w:val="28"/>
          <w:lang w:val="uk-UA"/>
        </w:rPr>
        <w:t>кафедри державної служби, управління та адміністрування</w:t>
      </w:r>
      <w:r>
        <w:rPr>
          <w:sz w:val="28"/>
          <w:szCs w:val="28"/>
          <w:lang w:val="uk-UA"/>
        </w:rPr>
        <w:t xml:space="preserve"> </w:t>
      </w:r>
      <w:r w:rsidRPr="007C7338">
        <w:rPr>
          <w:sz w:val="28"/>
          <w:szCs w:val="28"/>
          <w:lang w:val="uk-UA"/>
        </w:rPr>
        <w:t>ДЗ «Луганський національний унів</w:t>
      </w:r>
      <w:r>
        <w:rPr>
          <w:sz w:val="28"/>
          <w:szCs w:val="28"/>
          <w:lang w:val="uk-UA"/>
        </w:rPr>
        <w:t>ерситет імені Тараса Шевченка»</w:t>
      </w:r>
    </w:p>
    <w:p w:rsidR="007C7338" w:rsidRPr="007C7338" w:rsidRDefault="00DB3F62" w:rsidP="007176C0">
      <w:pPr>
        <w:pStyle w:val="afc"/>
        <w:numPr>
          <w:ilvl w:val="0"/>
          <w:numId w:val="28"/>
        </w:numPr>
        <w:spacing w:line="360" w:lineRule="auto"/>
        <w:jc w:val="both"/>
        <w:rPr>
          <w:sz w:val="28"/>
          <w:szCs w:val="28"/>
          <w:lang w:val="uk-UA"/>
        </w:rPr>
      </w:pPr>
      <w:r w:rsidRPr="007C7338">
        <w:rPr>
          <w:b/>
          <w:sz w:val="28"/>
          <w:szCs w:val="28"/>
          <w:lang w:val="uk-UA"/>
        </w:rPr>
        <w:t>Дейнега</w:t>
      </w:r>
      <w:r w:rsidR="00F95B2A" w:rsidRPr="007C7338">
        <w:rPr>
          <w:b/>
          <w:sz w:val="28"/>
          <w:szCs w:val="28"/>
          <w:lang w:val="uk-UA"/>
        </w:rPr>
        <w:t xml:space="preserve"> Ірина Дмитрівна</w:t>
      </w:r>
      <w:r w:rsidR="00F95B2A" w:rsidRPr="007C7338">
        <w:rPr>
          <w:sz w:val="28"/>
          <w:szCs w:val="28"/>
          <w:lang w:val="uk-UA"/>
        </w:rPr>
        <w:t xml:space="preserve"> - директор навчально-виховного комплексу Новоохтирська загальноосвітня школа І-ІІІ ст. – дошкільний навчальний</w:t>
      </w:r>
      <w:r w:rsidR="007C7338" w:rsidRPr="007C7338">
        <w:rPr>
          <w:sz w:val="28"/>
          <w:szCs w:val="28"/>
          <w:lang w:val="uk-UA"/>
        </w:rPr>
        <w:t xml:space="preserve"> заклад Новоайдарської районної</w:t>
      </w:r>
      <w:r w:rsidR="00F95B2A" w:rsidRPr="007C7338">
        <w:rPr>
          <w:sz w:val="28"/>
          <w:szCs w:val="28"/>
          <w:lang w:val="uk-UA"/>
        </w:rPr>
        <w:t xml:space="preserve"> ради Луганської області; слухач магістратури спеціальності «Управління навчальним закладом»</w:t>
      </w:r>
      <w:r w:rsidR="007C7338">
        <w:rPr>
          <w:sz w:val="28"/>
          <w:szCs w:val="28"/>
          <w:lang w:val="uk-UA"/>
        </w:rPr>
        <w:t xml:space="preserve"> </w:t>
      </w:r>
      <w:r w:rsidR="007C7338" w:rsidRPr="007C7338">
        <w:rPr>
          <w:sz w:val="28"/>
          <w:szCs w:val="28"/>
          <w:lang w:val="uk-UA"/>
        </w:rPr>
        <w:t>ДЗ «Луганський національний унів</w:t>
      </w:r>
      <w:r w:rsidR="00C3508B">
        <w:rPr>
          <w:sz w:val="28"/>
          <w:szCs w:val="28"/>
          <w:lang w:val="uk-UA"/>
        </w:rPr>
        <w:t>ерситет імені Тараса Шевченка»</w:t>
      </w:r>
    </w:p>
    <w:p w:rsidR="007176C0" w:rsidRPr="007176C0" w:rsidRDefault="00DB3F62" w:rsidP="007176C0">
      <w:pPr>
        <w:pStyle w:val="afc"/>
        <w:numPr>
          <w:ilvl w:val="0"/>
          <w:numId w:val="28"/>
        </w:numPr>
        <w:spacing w:line="360" w:lineRule="auto"/>
        <w:jc w:val="both"/>
        <w:rPr>
          <w:sz w:val="24"/>
          <w:szCs w:val="24"/>
          <w:lang w:val="uk-UA"/>
        </w:rPr>
      </w:pPr>
      <w:r w:rsidRPr="007176C0">
        <w:rPr>
          <w:b/>
          <w:sz w:val="28"/>
          <w:szCs w:val="28"/>
          <w:lang w:val="uk-UA"/>
        </w:rPr>
        <w:t xml:space="preserve">Димарчук Євген Сергійович - </w:t>
      </w:r>
      <w:r w:rsidRPr="007176C0">
        <w:rPr>
          <w:sz w:val="28"/>
          <w:szCs w:val="28"/>
          <w:lang w:val="uk-UA"/>
        </w:rPr>
        <w:t>головний спеціаліст фінансово-економічного відділу Управління агропромислового розвитку Попаснянської райдержадміністрації;</w:t>
      </w:r>
      <w:r w:rsidR="00F95B2A" w:rsidRPr="007176C0">
        <w:rPr>
          <w:sz w:val="28"/>
          <w:szCs w:val="28"/>
          <w:lang w:val="uk-UA"/>
        </w:rPr>
        <w:t xml:space="preserve"> слухач магістратури спеціальності «Державна служба»</w:t>
      </w:r>
      <w:r w:rsidR="007C7338" w:rsidRPr="007176C0">
        <w:rPr>
          <w:sz w:val="28"/>
          <w:szCs w:val="28"/>
          <w:lang w:val="uk-UA"/>
        </w:rPr>
        <w:t xml:space="preserve"> ДЗ «Луганський національний уні</w:t>
      </w:r>
      <w:r w:rsidR="00C3508B">
        <w:rPr>
          <w:sz w:val="28"/>
          <w:szCs w:val="28"/>
          <w:lang w:val="uk-UA"/>
        </w:rPr>
        <w:t>верситет імені Тараса Шевченка»</w:t>
      </w:r>
    </w:p>
    <w:p w:rsidR="007C7338" w:rsidRPr="007176C0" w:rsidRDefault="007176C0" w:rsidP="007176C0">
      <w:pPr>
        <w:pStyle w:val="afc"/>
        <w:numPr>
          <w:ilvl w:val="0"/>
          <w:numId w:val="28"/>
        </w:numPr>
        <w:spacing w:line="360" w:lineRule="auto"/>
        <w:jc w:val="both"/>
        <w:rPr>
          <w:sz w:val="28"/>
          <w:szCs w:val="28"/>
          <w:lang w:val="uk-UA"/>
        </w:rPr>
      </w:pPr>
      <w:r w:rsidRPr="007176C0">
        <w:rPr>
          <w:b/>
          <w:sz w:val="28"/>
          <w:szCs w:val="28"/>
          <w:lang w:val="uk-UA"/>
        </w:rPr>
        <w:t>Дуганова Інеса Іванівна</w:t>
      </w:r>
      <w:r w:rsidR="007C7338" w:rsidRPr="007176C0">
        <w:rPr>
          <w:b/>
          <w:sz w:val="28"/>
          <w:szCs w:val="28"/>
          <w:lang w:val="uk-UA"/>
        </w:rPr>
        <w:t xml:space="preserve"> -</w:t>
      </w:r>
      <w:r w:rsidRPr="007176C0">
        <w:rPr>
          <w:sz w:val="24"/>
          <w:szCs w:val="24"/>
          <w:lang w:val="uk-UA"/>
        </w:rPr>
        <w:t xml:space="preserve"> </w:t>
      </w:r>
      <w:r w:rsidR="007C7338" w:rsidRPr="007176C0">
        <w:rPr>
          <w:sz w:val="28"/>
          <w:szCs w:val="28"/>
          <w:lang w:val="uk-UA"/>
        </w:rPr>
        <w:t>слух</w:t>
      </w:r>
      <w:r>
        <w:rPr>
          <w:sz w:val="28"/>
          <w:szCs w:val="28"/>
          <w:lang w:val="uk-UA"/>
        </w:rPr>
        <w:t>ач магістратури спеціальності «Управління навчальним закладом</w:t>
      </w:r>
      <w:r w:rsidR="007C7338" w:rsidRPr="007176C0">
        <w:rPr>
          <w:sz w:val="28"/>
          <w:szCs w:val="28"/>
          <w:lang w:val="uk-UA"/>
        </w:rPr>
        <w:t>» ДЗ «Луганський національний уні</w:t>
      </w:r>
      <w:r w:rsidR="00C3508B">
        <w:rPr>
          <w:sz w:val="28"/>
          <w:szCs w:val="28"/>
          <w:lang w:val="uk-UA"/>
        </w:rPr>
        <w:t>верситет імені Тараса Шевченка»</w:t>
      </w:r>
    </w:p>
    <w:p w:rsidR="007C7338" w:rsidRPr="007C7338" w:rsidRDefault="00024D4D" w:rsidP="007176C0">
      <w:pPr>
        <w:pStyle w:val="afc"/>
        <w:numPr>
          <w:ilvl w:val="0"/>
          <w:numId w:val="28"/>
        </w:numPr>
        <w:spacing w:line="360" w:lineRule="auto"/>
        <w:jc w:val="both"/>
        <w:rPr>
          <w:sz w:val="28"/>
          <w:szCs w:val="28"/>
          <w:lang w:val="uk-UA"/>
        </w:rPr>
      </w:pPr>
      <w:r w:rsidRPr="007C7338">
        <w:rPr>
          <w:b/>
          <w:sz w:val="28"/>
          <w:szCs w:val="28"/>
          <w:lang w:val="uk-UA"/>
        </w:rPr>
        <w:t xml:space="preserve">Іванов Євген Вікторович - </w:t>
      </w:r>
      <w:r w:rsidRPr="007C7338">
        <w:rPr>
          <w:sz w:val="28"/>
          <w:szCs w:val="28"/>
          <w:lang w:val="uk-UA"/>
        </w:rPr>
        <w:t>аспірант кафедри</w:t>
      </w:r>
      <w:r w:rsidRPr="007C7338">
        <w:rPr>
          <w:iCs/>
          <w:sz w:val="28"/>
          <w:szCs w:val="28"/>
          <w:lang w:val="uk-UA"/>
        </w:rPr>
        <w:t xml:space="preserve"> державної служби, адміністрування та управління</w:t>
      </w:r>
      <w:r w:rsidR="007C7338" w:rsidRPr="007C7338">
        <w:rPr>
          <w:iCs/>
          <w:sz w:val="28"/>
          <w:szCs w:val="28"/>
          <w:lang w:val="uk-UA"/>
        </w:rPr>
        <w:t xml:space="preserve"> </w:t>
      </w:r>
      <w:r w:rsidR="007C7338" w:rsidRPr="007C7338">
        <w:rPr>
          <w:sz w:val="28"/>
          <w:szCs w:val="28"/>
          <w:lang w:val="uk-UA"/>
        </w:rPr>
        <w:t>ДЗ «Луганський національний унів</w:t>
      </w:r>
      <w:r w:rsidR="00C3508B">
        <w:rPr>
          <w:sz w:val="28"/>
          <w:szCs w:val="28"/>
          <w:lang w:val="uk-UA"/>
        </w:rPr>
        <w:t>ерситет імені Тараса Шевченка»</w:t>
      </w:r>
    </w:p>
    <w:p w:rsidR="007C7338" w:rsidRPr="007C7338" w:rsidRDefault="007F1581" w:rsidP="007176C0">
      <w:pPr>
        <w:pStyle w:val="afc"/>
        <w:numPr>
          <w:ilvl w:val="0"/>
          <w:numId w:val="28"/>
        </w:numPr>
        <w:spacing w:line="360" w:lineRule="auto"/>
        <w:jc w:val="both"/>
        <w:rPr>
          <w:sz w:val="28"/>
          <w:szCs w:val="28"/>
          <w:lang w:val="uk-UA"/>
        </w:rPr>
      </w:pPr>
      <w:r w:rsidRPr="007C7338">
        <w:rPr>
          <w:b/>
          <w:sz w:val="28"/>
          <w:szCs w:val="28"/>
          <w:lang w:val="uk-UA"/>
        </w:rPr>
        <w:t>Іванова Юлія Миколаївна</w:t>
      </w:r>
      <w:r w:rsidRPr="007C7338">
        <w:rPr>
          <w:sz w:val="28"/>
          <w:szCs w:val="28"/>
          <w:lang w:val="uk-UA"/>
        </w:rPr>
        <w:t xml:space="preserve"> - аспірант кафедри</w:t>
      </w:r>
      <w:r w:rsidRPr="007C7338">
        <w:rPr>
          <w:iCs/>
          <w:sz w:val="28"/>
          <w:szCs w:val="28"/>
          <w:lang w:val="uk-UA"/>
        </w:rPr>
        <w:t xml:space="preserve"> державної служби, адміністрування та управління</w:t>
      </w:r>
      <w:r w:rsidR="007C7338">
        <w:rPr>
          <w:iCs/>
          <w:sz w:val="28"/>
          <w:szCs w:val="28"/>
          <w:lang w:val="uk-UA"/>
        </w:rPr>
        <w:t xml:space="preserve"> </w:t>
      </w:r>
      <w:r w:rsidR="007C7338" w:rsidRPr="007C7338">
        <w:rPr>
          <w:sz w:val="28"/>
          <w:szCs w:val="28"/>
          <w:lang w:val="uk-UA"/>
        </w:rPr>
        <w:t>ДЗ «Луганський національний унів</w:t>
      </w:r>
      <w:r w:rsidR="00C3508B">
        <w:rPr>
          <w:sz w:val="28"/>
          <w:szCs w:val="28"/>
          <w:lang w:val="uk-UA"/>
        </w:rPr>
        <w:t>ерситет імені Тараса Шевченка»</w:t>
      </w:r>
    </w:p>
    <w:p w:rsidR="007C7338" w:rsidRPr="007C7338" w:rsidRDefault="007C7338" w:rsidP="007176C0">
      <w:pPr>
        <w:pStyle w:val="afc"/>
        <w:numPr>
          <w:ilvl w:val="0"/>
          <w:numId w:val="28"/>
        </w:numPr>
        <w:spacing w:line="360" w:lineRule="auto"/>
        <w:jc w:val="both"/>
        <w:rPr>
          <w:sz w:val="28"/>
          <w:szCs w:val="28"/>
          <w:lang w:val="uk-UA"/>
        </w:rPr>
      </w:pPr>
      <w:r>
        <w:rPr>
          <w:b/>
          <w:sz w:val="28"/>
          <w:szCs w:val="28"/>
          <w:lang w:val="uk-UA"/>
        </w:rPr>
        <w:t>Кравченко Олена Іванівна</w:t>
      </w:r>
      <w:r w:rsidR="00F95B2A" w:rsidRPr="007C7338">
        <w:rPr>
          <w:b/>
          <w:sz w:val="28"/>
          <w:szCs w:val="28"/>
          <w:lang w:val="uk-UA"/>
        </w:rPr>
        <w:t xml:space="preserve"> – </w:t>
      </w:r>
      <w:r w:rsidR="00F95B2A" w:rsidRPr="007C7338">
        <w:rPr>
          <w:sz w:val="28"/>
          <w:szCs w:val="28"/>
          <w:lang w:val="uk-UA"/>
        </w:rPr>
        <w:t>кандидат педагогічних наук,</w:t>
      </w:r>
      <w:r w:rsidR="00F95B2A" w:rsidRPr="007C7338">
        <w:rPr>
          <w:b/>
          <w:sz w:val="28"/>
          <w:szCs w:val="28"/>
          <w:lang w:val="uk-UA"/>
        </w:rPr>
        <w:t xml:space="preserve"> </w:t>
      </w:r>
      <w:r w:rsidR="00F95B2A" w:rsidRPr="007C7338">
        <w:rPr>
          <w:sz w:val="28"/>
          <w:szCs w:val="28"/>
          <w:lang w:val="uk-UA"/>
        </w:rPr>
        <w:t>доцент кафедри державної служби, управління та адміністрування</w:t>
      </w:r>
      <w:r>
        <w:rPr>
          <w:sz w:val="28"/>
          <w:szCs w:val="28"/>
          <w:lang w:val="uk-UA"/>
        </w:rPr>
        <w:t xml:space="preserve"> </w:t>
      </w:r>
      <w:r w:rsidRPr="007C7338">
        <w:rPr>
          <w:sz w:val="28"/>
          <w:szCs w:val="28"/>
          <w:lang w:val="uk-UA"/>
        </w:rPr>
        <w:t>ДЗ «Луганський національний унів</w:t>
      </w:r>
      <w:r w:rsidR="00C3508B">
        <w:rPr>
          <w:sz w:val="28"/>
          <w:szCs w:val="28"/>
          <w:lang w:val="uk-UA"/>
        </w:rPr>
        <w:t>ерситет імені Тараса Шевченка»</w:t>
      </w:r>
    </w:p>
    <w:p w:rsidR="00024D4D" w:rsidRPr="007C7338" w:rsidRDefault="00024D4D" w:rsidP="007176C0">
      <w:pPr>
        <w:pStyle w:val="afc"/>
        <w:numPr>
          <w:ilvl w:val="0"/>
          <w:numId w:val="28"/>
        </w:numPr>
        <w:spacing w:line="360" w:lineRule="auto"/>
        <w:jc w:val="both"/>
        <w:rPr>
          <w:sz w:val="28"/>
          <w:szCs w:val="28"/>
          <w:lang w:val="uk-UA"/>
        </w:rPr>
      </w:pPr>
      <w:r w:rsidRPr="007C7338">
        <w:rPr>
          <w:b/>
          <w:sz w:val="28"/>
          <w:szCs w:val="28"/>
          <w:lang w:val="uk-UA"/>
        </w:rPr>
        <w:t>Паславська Ірина Сергіївна</w:t>
      </w:r>
      <w:r w:rsidRPr="007C7338">
        <w:rPr>
          <w:sz w:val="28"/>
          <w:szCs w:val="28"/>
          <w:lang w:val="uk-UA"/>
        </w:rPr>
        <w:t xml:space="preserve"> - </w:t>
      </w:r>
      <w:r w:rsidR="007C7338" w:rsidRPr="007C7338">
        <w:rPr>
          <w:sz w:val="28"/>
          <w:szCs w:val="28"/>
          <w:lang w:val="uk-UA"/>
        </w:rPr>
        <w:t>провідний фахівець Інституту післядипломної освіти й дистанційного навчання ДЗ «Луганський національний університет імені Тараса Шевченка»</w:t>
      </w:r>
      <w:r w:rsidR="007C7338">
        <w:rPr>
          <w:sz w:val="28"/>
          <w:szCs w:val="28"/>
          <w:lang w:val="uk-UA"/>
        </w:rPr>
        <w:t xml:space="preserve">; </w:t>
      </w:r>
      <w:r w:rsidR="007C7338" w:rsidRPr="007C7338">
        <w:rPr>
          <w:sz w:val="28"/>
          <w:szCs w:val="28"/>
          <w:lang w:val="uk-UA"/>
        </w:rPr>
        <w:t>аспірант кафедри</w:t>
      </w:r>
      <w:r w:rsidR="007C7338" w:rsidRPr="007C7338">
        <w:rPr>
          <w:iCs/>
          <w:sz w:val="28"/>
          <w:szCs w:val="28"/>
          <w:lang w:val="uk-UA"/>
        </w:rPr>
        <w:t xml:space="preserve"> </w:t>
      </w:r>
      <w:r w:rsidR="007C7338" w:rsidRPr="007C7338">
        <w:rPr>
          <w:iCs/>
          <w:sz w:val="28"/>
          <w:szCs w:val="28"/>
          <w:lang w:val="uk-UA"/>
        </w:rPr>
        <w:lastRenderedPageBreak/>
        <w:t>державної служби, адміністрування та управління</w:t>
      </w:r>
      <w:r w:rsidR="007C7338">
        <w:rPr>
          <w:iCs/>
          <w:sz w:val="28"/>
          <w:szCs w:val="28"/>
          <w:lang w:val="uk-UA"/>
        </w:rPr>
        <w:t xml:space="preserve"> </w:t>
      </w:r>
      <w:r w:rsidRPr="007C7338">
        <w:rPr>
          <w:sz w:val="28"/>
          <w:szCs w:val="28"/>
          <w:lang w:val="uk-UA"/>
        </w:rPr>
        <w:t>ДЗ «Луганський національний унів</w:t>
      </w:r>
      <w:r w:rsidR="00C3508B">
        <w:rPr>
          <w:sz w:val="28"/>
          <w:szCs w:val="28"/>
          <w:lang w:val="uk-UA"/>
        </w:rPr>
        <w:t>ерситет імені Тараса Шевченка»</w:t>
      </w:r>
    </w:p>
    <w:p w:rsidR="007C7338" w:rsidRPr="007C7338" w:rsidRDefault="00DB3F62" w:rsidP="007176C0">
      <w:pPr>
        <w:pStyle w:val="afc"/>
        <w:numPr>
          <w:ilvl w:val="0"/>
          <w:numId w:val="28"/>
        </w:numPr>
        <w:spacing w:line="360" w:lineRule="auto"/>
        <w:jc w:val="both"/>
        <w:rPr>
          <w:sz w:val="28"/>
          <w:szCs w:val="28"/>
          <w:lang w:val="uk-UA"/>
        </w:rPr>
      </w:pPr>
      <w:r w:rsidRPr="007C7338">
        <w:rPr>
          <w:b/>
          <w:sz w:val="28"/>
          <w:szCs w:val="28"/>
          <w:lang w:val="uk-UA"/>
        </w:rPr>
        <w:t xml:space="preserve">Перестороніна </w:t>
      </w:r>
      <w:r w:rsidR="00F95B2A" w:rsidRPr="007C7338">
        <w:rPr>
          <w:b/>
          <w:sz w:val="28"/>
          <w:szCs w:val="28"/>
          <w:lang w:val="uk-UA"/>
        </w:rPr>
        <w:t>Раїса Євгенівна</w:t>
      </w:r>
      <w:r w:rsidR="007C7338">
        <w:rPr>
          <w:sz w:val="28"/>
          <w:szCs w:val="28"/>
          <w:lang w:val="uk-UA"/>
        </w:rPr>
        <w:t xml:space="preserve"> - г</w:t>
      </w:r>
      <w:r w:rsidR="00F95B2A" w:rsidRPr="007C7338">
        <w:rPr>
          <w:sz w:val="28"/>
          <w:szCs w:val="28"/>
          <w:lang w:val="uk-UA"/>
        </w:rPr>
        <w:t>оловний державний ревізор-інспектор відділу моніторингу доходів та обліково-звітних систем Спеціалізованої державної податкової інспекції з обслуговування великих платників у м. Луганську Міжрегіонального Головного Управління Державної Фіскальної Служби; слухач магістратури спеціальності «Державна служба»</w:t>
      </w:r>
      <w:r w:rsidR="007C7338">
        <w:rPr>
          <w:sz w:val="28"/>
          <w:szCs w:val="28"/>
          <w:lang w:val="uk-UA"/>
        </w:rPr>
        <w:t xml:space="preserve"> </w:t>
      </w:r>
      <w:r w:rsidR="007C7338" w:rsidRPr="007C7338">
        <w:rPr>
          <w:sz w:val="28"/>
          <w:szCs w:val="28"/>
          <w:lang w:val="uk-UA"/>
        </w:rPr>
        <w:t>ДЗ «Луганський національний унів</w:t>
      </w:r>
      <w:r w:rsidR="00C3508B">
        <w:rPr>
          <w:sz w:val="28"/>
          <w:szCs w:val="28"/>
          <w:lang w:val="uk-UA"/>
        </w:rPr>
        <w:t>ерситет імені Тараса Шевченка»</w:t>
      </w:r>
    </w:p>
    <w:p w:rsidR="007C7338" w:rsidRDefault="007C7338" w:rsidP="007176C0">
      <w:pPr>
        <w:pStyle w:val="afc"/>
        <w:numPr>
          <w:ilvl w:val="0"/>
          <w:numId w:val="28"/>
        </w:numPr>
        <w:spacing w:line="360" w:lineRule="auto"/>
        <w:jc w:val="both"/>
        <w:rPr>
          <w:sz w:val="28"/>
          <w:szCs w:val="28"/>
          <w:lang w:val="uk-UA"/>
        </w:rPr>
      </w:pPr>
      <w:r>
        <w:rPr>
          <w:b/>
          <w:sz w:val="28"/>
          <w:szCs w:val="28"/>
          <w:lang w:val="uk-UA"/>
        </w:rPr>
        <w:t>Птахіна Ольга Миколаївна</w:t>
      </w:r>
      <w:r w:rsidR="00DB3F62" w:rsidRPr="007C7338">
        <w:rPr>
          <w:b/>
          <w:i/>
          <w:sz w:val="28"/>
          <w:szCs w:val="28"/>
          <w:lang w:val="uk-UA"/>
        </w:rPr>
        <w:t>.</w:t>
      </w:r>
      <w:r w:rsidR="00F95B2A" w:rsidRPr="007C7338">
        <w:rPr>
          <w:b/>
          <w:i/>
          <w:sz w:val="28"/>
          <w:szCs w:val="28"/>
          <w:lang w:val="uk-UA"/>
        </w:rPr>
        <w:t xml:space="preserve"> - </w:t>
      </w:r>
      <w:r w:rsidR="00F95B2A" w:rsidRPr="007C7338">
        <w:rPr>
          <w:sz w:val="28"/>
          <w:szCs w:val="28"/>
          <w:lang w:val="uk-UA"/>
        </w:rPr>
        <w:t>кандидат педагогічних наук,</w:t>
      </w:r>
      <w:r w:rsidR="00F95B2A" w:rsidRPr="007C7338">
        <w:rPr>
          <w:b/>
          <w:sz w:val="28"/>
          <w:szCs w:val="28"/>
          <w:lang w:val="uk-UA"/>
        </w:rPr>
        <w:t xml:space="preserve"> </w:t>
      </w:r>
      <w:r w:rsidR="00F95B2A" w:rsidRPr="007C7338">
        <w:rPr>
          <w:sz w:val="28"/>
          <w:szCs w:val="28"/>
          <w:lang w:val="uk-UA"/>
        </w:rPr>
        <w:t>доцент кафедри державної служби, управління та адміністрування</w:t>
      </w:r>
      <w:r>
        <w:rPr>
          <w:sz w:val="28"/>
          <w:szCs w:val="28"/>
          <w:lang w:val="uk-UA"/>
        </w:rPr>
        <w:t xml:space="preserve"> </w:t>
      </w:r>
      <w:r w:rsidRPr="007C7338">
        <w:rPr>
          <w:sz w:val="28"/>
          <w:szCs w:val="28"/>
          <w:lang w:val="uk-UA"/>
        </w:rPr>
        <w:t>ДЗ «Луганський національний унів</w:t>
      </w:r>
      <w:r w:rsidR="009936A7">
        <w:rPr>
          <w:sz w:val="28"/>
          <w:szCs w:val="28"/>
          <w:lang w:val="uk-UA"/>
        </w:rPr>
        <w:t>ерситет імені Тараса Шевченка».</w:t>
      </w:r>
    </w:p>
    <w:p w:rsidR="009936A7" w:rsidRPr="008A12B8" w:rsidRDefault="009936A7" w:rsidP="007176C0">
      <w:pPr>
        <w:pStyle w:val="afc"/>
        <w:numPr>
          <w:ilvl w:val="0"/>
          <w:numId w:val="28"/>
        </w:numPr>
        <w:spacing w:line="360" w:lineRule="auto"/>
        <w:jc w:val="both"/>
        <w:rPr>
          <w:sz w:val="28"/>
          <w:szCs w:val="28"/>
          <w:lang w:val="uk-UA"/>
        </w:rPr>
      </w:pPr>
      <w:r w:rsidRPr="008A12B8">
        <w:rPr>
          <w:b/>
          <w:sz w:val="28"/>
          <w:szCs w:val="28"/>
          <w:lang w:val="uk-UA"/>
        </w:rPr>
        <w:t>Рєзнік Максим Миколайович -</w:t>
      </w:r>
      <w:r w:rsidRPr="008A12B8">
        <w:rPr>
          <w:sz w:val="28"/>
          <w:szCs w:val="28"/>
          <w:lang w:val="uk-UA"/>
        </w:rPr>
        <w:t xml:space="preserve"> слухач магістратури спеціальності «Державна служба» ДЗ «Луганський національний уні</w:t>
      </w:r>
      <w:r w:rsidR="00C3508B" w:rsidRPr="008A12B8">
        <w:rPr>
          <w:sz w:val="28"/>
          <w:szCs w:val="28"/>
          <w:lang w:val="uk-UA"/>
        </w:rPr>
        <w:t>верситет імені Тараса Шевченка»</w:t>
      </w:r>
    </w:p>
    <w:p w:rsidR="00F95B2A" w:rsidRPr="007C7338" w:rsidRDefault="00F95B2A" w:rsidP="007176C0">
      <w:pPr>
        <w:pStyle w:val="afc"/>
        <w:numPr>
          <w:ilvl w:val="0"/>
          <w:numId w:val="28"/>
        </w:numPr>
        <w:spacing w:line="360" w:lineRule="auto"/>
        <w:jc w:val="both"/>
        <w:rPr>
          <w:sz w:val="28"/>
          <w:szCs w:val="28"/>
          <w:lang w:val="uk-UA"/>
        </w:rPr>
      </w:pPr>
      <w:r w:rsidRPr="007C7338">
        <w:rPr>
          <w:b/>
          <w:sz w:val="28"/>
          <w:szCs w:val="28"/>
          <w:lang w:val="uk-UA"/>
        </w:rPr>
        <w:t>Розсказов</w:t>
      </w:r>
      <w:r w:rsidRPr="007C7338">
        <w:rPr>
          <w:b/>
          <w:i/>
          <w:outline/>
          <w:sz w:val="28"/>
          <w:szCs w:val="28"/>
          <w:lang w:val="uk-UA"/>
        </w:rPr>
        <w:t xml:space="preserve"> </w:t>
      </w:r>
      <w:r w:rsidRPr="007C7338">
        <w:rPr>
          <w:b/>
          <w:sz w:val="28"/>
          <w:szCs w:val="28"/>
          <w:lang w:val="uk-UA"/>
        </w:rPr>
        <w:t>Андрій Григорович -</w:t>
      </w:r>
      <w:r w:rsidRPr="007C7338">
        <w:rPr>
          <w:sz w:val="28"/>
          <w:szCs w:val="28"/>
          <w:lang w:val="uk-UA"/>
        </w:rPr>
        <w:t xml:space="preserve"> кандидат наук з державного управління,</w:t>
      </w:r>
      <w:r w:rsidRPr="007C7338">
        <w:rPr>
          <w:b/>
          <w:sz w:val="28"/>
          <w:szCs w:val="28"/>
          <w:lang w:val="uk-UA"/>
        </w:rPr>
        <w:t xml:space="preserve"> </w:t>
      </w:r>
      <w:r w:rsidRPr="007C7338">
        <w:rPr>
          <w:sz w:val="28"/>
          <w:szCs w:val="28"/>
          <w:lang w:val="uk-UA"/>
        </w:rPr>
        <w:t>доцент кафедри державної служби, управління та адміністрування</w:t>
      </w:r>
      <w:r w:rsidR="007C7338" w:rsidRPr="007C7338">
        <w:rPr>
          <w:sz w:val="28"/>
          <w:szCs w:val="28"/>
          <w:lang w:val="uk-UA"/>
        </w:rPr>
        <w:t xml:space="preserve"> ДЗ «Луганський національний університет імені Тараса Шевченка»</w:t>
      </w:r>
    </w:p>
    <w:p w:rsidR="007C7338" w:rsidRPr="007C7338" w:rsidRDefault="007C7338" w:rsidP="007176C0">
      <w:pPr>
        <w:pStyle w:val="afc"/>
        <w:numPr>
          <w:ilvl w:val="0"/>
          <w:numId w:val="28"/>
        </w:numPr>
        <w:spacing w:line="360" w:lineRule="auto"/>
        <w:jc w:val="both"/>
        <w:rPr>
          <w:sz w:val="28"/>
          <w:szCs w:val="28"/>
          <w:lang w:val="uk-UA"/>
        </w:rPr>
      </w:pPr>
      <w:r>
        <w:rPr>
          <w:b/>
          <w:sz w:val="28"/>
          <w:szCs w:val="28"/>
          <w:lang w:val="uk-UA"/>
        </w:rPr>
        <w:t>Саєнко Ольга Олександрівна</w:t>
      </w:r>
      <w:r w:rsidR="00F95B2A" w:rsidRPr="007C7338">
        <w:rPr>
          <w:b/>
          <w:sz w:val="28"/>
          <w:szCs w:val="28"/>
          <w:lang w:val="uk-UA"/>
        </w:rPr>
        <w:t xml:space="preserve"> -</w:t>
      </w:r>
      <w:r w:rsidR="00F95B2A" w:rsidRPr="007C7338">
        <w:rPr>
          <w:sz w:val="28"/>
          <w:szCs w:val="28"/>
          <w:lang w:val="uk-UA"/>
        </w:rPr>
        <w:t xml:space="preserve"> кандидат економічних наук,</w:t>
      </w:r>
      <w:r w:rsidR="00F95B2A" w:rsidRPr="007C7338">
        <w:rPr>
          <w:b/>
          <w:sz w:val="28"/>
          <w:szCs w:val="28"/>
          <w:lang w:val="uk-UA"/>
        </w:rPr>
        <w:t xml:space="preserve"> </w:t>
      </w:r>
      <w:r w:rsidR="00F95B2A" w:rsidRPr="007C7338">
        <w:rPr>
          <w:sz w:val="28"/>
          <w:szCs w:val="28"/>
          <w:lang w:val="uk-UA"/>
        </w:rPr>
        <w:t>доцент кафедри державної служби, управління та адміністрування</w:t>
      </w:r>
      <w:r>
        <w:rPr>
          <w:sz w:val="28"/>
          <w:szCs w:val="28"/>
          <w:lang w:val="uk-UA"/>
        </w:rPr>
        <w:t xml:space="preserve"> </w:t>
      </w:r>
      <w:r w:rsidRPr="007C7338">
        <w:rPr>
          <w:sz w:val="28"/>
          <w:szCs w:val="28"/>
          <w:lang w:val="uk-UA"/>
        </w:rPr>
        <w:t>ДЗ «Луганський національний унів</w:t>
      </w:r>
      <w:r w:rsidR="00C3508B">
        <w:rPr>
          <w:sz w:val="28"/>
          <w:szCs w:val="28"/>
          <w:lang w:val="uk-UA"/>
        </w:rPr>
        <w:t>ерситет імені Тараса Шевченка»</w:t>
      </w:r>
    </w:p>
    <w:p w:rsidR="007C7338" w:rsidRDefault="00DB3F62" w:rsidP="007176C0">
      <w:pPr>
        <w:pStyle w:val="afc"/>
        <w:numPr>
          <w:ilvl w:val="0"/>
          <w:numId w:val="28"/>
        </w:numPr>
        <w:spacing w:line="360" w:lineRule="auto"/>
        <w:jc w:val="both"/>
        <w:rPr>
          <w:sz w:val="28"/>
          <w:szCs w:val="28"/>
          <w:lang w:val="uk-UA"/>
        </w:rPr>
      </w:pPr>
      <w:r w:rsidRPr="007C7338">
        <w:rPr>
          <w:b/>
          <w:sz w:val="28"/>
          <w:szCs w:val="28"/>
          <w:lang w:val="uk-UA"/>
        </w:rPr>
        <w:t>Сич</w:t>
      </w:r>
      <w:r w:rsidR="007176C0">
        <w:rPr>
          <w:b/>
          <w:sz w:val="28"/>
          <w:szCs w:val="28"/>
          <w:lang w:val="uk-UA"/>
        </w:rPr>
        <w:t xml:space="preserve"> </w:t>
      </w:r>
      <w:r w:rsidR="007D78B4">
        <w:rPr>
          <w:b/>
          <w:sz w:val="28"/>
          <w:szCs w:val="28"/>
          <w:lang w:val="uk-UA"/>
        </w:rPr>
        <w:t>Тетеяна Володимирівна</w:t>
      </w:r>
      <w:r w:rsidR="00F95B2A" w:rsidRPr="007C7338">
        <w:rPr>
          <w:b/>
          <w:sz w:val="28"/>
          <w:szCs w:val="28"/>
          <w:lang w:val="uk-UA"/>
        </w:rPr>
        <w:t xml:space="preserve"> - </w:t>
      </w:r>
      <w:r w:rsidR="00F95B2A" w:rsidRPr="007C7338">
        <w:rPr>
          <w:sz w:val="28"/>
          <w:szCs w:val="28"/>
          <w:lang w:val="uk-UA"/>
        </w:rPr>
        <w:t>кандидат педагогічних наук,</w:t>
      </w:r>
      <w:r w:rsidR="00F95B2A" w:rsidRPr="007C7338">
        <w:rPr>
          <w:b/>
          <w:sz w:val="28"/>
          <w:szCs w:val="28"/>
          <w:lang w:val="uk-UA"/>
        </w:rPr>
        <w:t xml:space="preserve"> </w:t>
      </w:r>
      <w:r w:rsidR="00F95B2A" w:rsidRPr="007C7338">
        <w:rPr>
          <w:sz w:val="28"/>
          <w:szCs w:val="28"/>
          <w:lang w:val="uk-UA"/>
        </w:rPr>
        <w:t>доцент кафедри державної служби, управління та адміністрування</w:t>
      </w:r>
      <w:r w:rsidR="007C7338" w:rsidRPr="007C7338">
        <w:rPr>
          <w:sz w:val="28"/>
          <w:szCs w:val="28"/>
          <w:lang w:val="uk-UA"/>
        </w:rPr>
        <w:t xml:space="preserve"> ДЗ «Луганський національний університет імені Тараса Шевченка»</w:t>
      </w:r>
      <w:r w:rsidR="007176C0">
        <w:rPr>
          <w:sz w:val="28"/>
          <w:szCs w:val="28"/>
          <w:lang w:val="uk-UA"/>
        </w:rPr>
        <w:t>.</w:t>
      </w:r>
    </w:p>
    <w:p w:rsidR="007C7338" w:rsidRPr="007C7338" w:rsidRDefault="007F1581" w:rsidP="007176C0">
      <w:pPr>
        <w:pStyle w:val="afc"/>
        <w:numPr>
          <w:ilvl w:val="0"/>
          <w:numId w:val="28"/>
        </w:numPr>
        <w:spacing w:line="360" w:lineRule="auto"/>
        <w:jc w:val="both"/>
        <w:rPr>
          <w:sz w:val="28"/>
          <w:szCs w:val="28"/>
          <w:lang w:val="uk-UA"/>
        </w:rPr>
      </w:pPr>
      <w:r w:rsidRPr="007C7338">
        <w:rPr>
          <w:b/>
          <w:sz w:val="28"/>
          <w:szCs w:val="28"/>
          <w:lang w:val="uk-UA"/>
        </w:rPr>
        <w:t xml:space="preserve">Сомова </w:t>
      </w:r>
      <w:r w:rsidR="00024D4D" w:rsidRPr="007D78B4">
        <w:rPr>
          <w:b/>
          <w:sz w:val="28"/>
          <w:szCs w:val="28"/>
          <w:lang w:val="uk-UA"/>
        </w:rPr>
        <w:t>Олена Олександрівна</w:t>
      </w:r>
      <w:r w:rsidR="00024D4D" w:rsidRPr="007C7338">
        <w:rPr>
          <w:sz w:val="28"/>
          <w:szCs w:val="28"/>
          <w:lang w:val="uk-UA"/>
        </w:rPr>
        <w:t xml:space="preserve"> - </w:t>
      </w:r>
      <w:r w:rsidRPr="007C7338">
        <w:rPr>
          <w:sz w:val="28"/>
          <w:szCs w:val="28"/>
          <w:lang w:val="uk-UA"/>
        </w:rPr>
        <w:t>аспірант кафедри державної служби</w:t>
      </w:r>
      <w:r w:rsidR="007C7338">
        <w:rPr>
          <w:sz w:val="28"/>
          <w:szCs w:val="28"/>
          <w:lang w:val="uk-UA"/>
        </w:rPr>
        <w:t xml:space="preserve">, адміністрування та управління </w:t>
      </w:r>
      <w:r w:rsidR="007C7338" w:rsidRPr="007C7338">
        <w:rPr>
          <w:sz w:val="28"/>
          <w:szCs w:val="28"/>
          <w:lang w:val="uk-UA"/>
        </w:rPr>
        <w:t>ДЗ «Луганський національний унів</w:t>
      </w:r>
      <w:r w:rsidR="00C3508B">
        <w:rPr>
          <w:sz w:val="28"/>
          <w:szCs w:val="28"/>
          <w:lang w:val="uk-UA"/>
        </w:rPr>
        <w:t>ерситет імені Тараса Шевченка»</w:t>
      </w:r>
    </w:p>
    <w:p w:rsidR="00DB3F62" w:rsidRPr="007C7338" w:rsidRDefault="007D78B4" w:rsidP="007176C0">
      <w:pPr>
        <w:pStyle w:val="afc"/>
        <w:numPr>
          <w:ilvl w:val="0"/>
          <w:numId w:val="28"/>
        </w:numPr>
        <w:spacing w:line="360" w:lineRule="auto"/>
        <w:jc w:val="both"/>
        <w:rPr>
          <w:sz w:val="28"/>
          <w:szCs w:val="28"/>
          <w:lang w:val="uk-UA"/>
        </w:rPr>
      </w:pPr>
      <w:r>
        <w:rPr>
          <w:b/>
          <w:sz w:val="28"/>
          <w:szCs w:val="28"/>
          <w:lang w:val="uk-UA"/>
        </w:rPr>
        <w:lastRenderedPageBreak/>
        <w:t xml:space="preserve">Сорочан Тамара Михайлівна - </w:t>
      </w:r>
      <w:r>
        <w:rPr>
          <w:sz w:val="28"/>
          <w:szCs w:val="28"/>
          <w:lang w:val="uk-UA"/>
        </w:rPr>
        <w:t>доктор педагогічних наук, професор,</w:t>
      </w:r>
      <w:r w:rsidRPr="007D78B4">
        <w:rPr>
          <w:sz w:val="28"/>
          <w:szCs w:val="28"/>
          <w:lang w:val="uk-UA"/>
        </w:rPr>
        <w:t xml:space="preserve"> </w:t>
      </w:r>
      <w:r>
        <w:rPr>
          <w:sz w:val="28"/>
          <w:szCs w:val="28"/>
          <w:lang w:val="uk-UA"/>
        </w:rPr>
        <w:t>завідувач кафедри філософії і освіти дорослих ДВНЗ «Університет менеджменту освіти» НАПНУ</w:t>
      </w:r>
    </w:p>
    <w:p w:rsidR="007C7338" w:rsidRPr="007C7338" w:rsidRDefault="00024D4D" w:rsidP="007176C0">
      <w:pPr>
        <w:pStyle w:val="afc"/>
        <w:numPr>
          <w:ilvl w:val="0"/>
          <w:numId w:val="28"/>
        </w:numPr>
        <w:spacing w:line="360" w:lineRule="auto"/>
        <w:jc w:val="both"/>
        <w:rPr>
          <w:sz w:val="28"/>
          <w:szCs w:val="28"/>
          <w:lang w:val="uk-UA"/>
        </w:rPr>
      </w:pPr>
      <w:r w:rsidRPr="007C7338">
        <w:rPr>
          <w:b/>
          <w:sz w:val="28"/>
          <w:szCs w:val="28"/>
          <w:lang w:val="uk-UA"/>
        </w:rPr>
        <w:t xml:space="preserve">Федорущенко Наталія Юріївна - </w:t>
      </w:r>
      <w:r w:rsidRPr="007C7338">
        <w:rPr>
          <w:sz w:val="28"/>
          <w:szCs w:val="28"/>
          <w:lang w:val="uk-UA"/>
        </w:rPr>
        <w:t>Директор Троїцької загальноосвітньої школи І-ІІІ ступенів Троїцького районної ради Луганської області; слухач магістратури спеціальності «Управління навчальним закладом»</w:t>
      </w:r>
      <w:r w:rsidR="007C7338">
        <w:rPr>
          <w:sz w:val="28"/>
          <w:szCs w:val="28"/>
          <w:lang w:val="uk-UA"/>
        </w:rPr>
        <w:t xml:space="preserve"> </w:t>
      </w:r>
      <w:r w:rsidR="007C7338" w:rsidRPr="007C7338">
        <w:rPr>
          <w:sz w:val="28"/>
          <w:szCs w:val="28"/>
          <w:lang w:val="uk-UA"/>
        </w:rPr>
        <w:t>ДЗ «Луганський національний унів</w:t>
      </w:r>
      <w:r w:rsidR="00C3508B">
        <w:rPr>
          <w:sz w:val="28"/>
          <w:szCs w:val="28"/>
          <w:lang w:val="uk-UA"/>
        </w:rPr>
        <w:t>ерситет імені Тараса Шевченка»</w:t>
      </w:r>
    </w:p>
    <w:p w:rsidR="007D78B4" w:rsidRPr="007C7338" w:rsidRDefault="007D78B4" w:rsidP="007176C0">
      <w:pPr>
        <w:pStyle w:val="afc"/>
        <w:numPr>
          <w:ilvl w:val="0"/>
          <w:numId w:val="28"/>
        </w:numPr>
        <w:spacing w:line="360" w:lineRule="auto"/>
        <w:jc w:val="both"/>
        <w:rPr>
          <w:sz w:val="28"/>
          <w:szCs w:val="28"/>
          <w:lang w:val="uk-UA"/>
        </w:rPr>
      </w:pPr>
      <w:r>
        <w:rPr>
          <w:b/>
          <w:sz w:val="28"/>
          <w:szCs w:val="28"/>
          <w:lang w:val="uk-UA"/>
        </w:rPr>
        <w:t xml:space="preserve">Хриков Євген Миколайович – </w:t>
      </w:r>
      <w:r w:rsidRPr="007D78B4">
        <w:rPr>
          <w:sz w:val="28"/>
          <w:szCs w:val="28"/>
          <w:lang w:val="uk-UA"/>
        </w:rPr>
        <w:t>до</w:t>
      </w:r>
      <w:r>
        <w:rPr>
          <w:sz w:val="28"/>
          <w:szCs w:val="28"/>
          <w:lang w:val="uk-UA"/>
        </w:rPr>
        <w:t xml:space="preserve">ктор педагогічних наук, професор, завідувач </w:t>
      </w:r>
      <w:r w:rsidRPr="007C7338">
        <w:rPr>
          <w:sz w:val="28"/>
          <w:szCs w:val="28"/>
          <w:lang w:val="uk-UA"/>
        </w:rPr>
        <w:t>кафедри державної служби, управління та адміністрування</w:t>
      </w:r>
      <w:r>
        <w:rPr>
          <w:b/>
          <w:sz w:val="28"/>
          <w:szCs w:val="28"/>
          <w:lang w:val="uk-UA"/>
        </w:rPr>
        <w:t xml:space="preserve"> </w:t>
      </w:r>
      <w:r w:rsidRPr="007C7338">
        <w:rPr>
          <w:sz w:val="28"/>
          <w:szCs w:val="28"/>
          <w:lang w:val="uk-UA"/>
        </w:rPr>
        <w:t>ДЗ «Луганський національний унів</w:t>
      </w:r>
      <w:r w:rsidR="00C3508B">
        <w:rPr>
          <w:sz w:val="28"/>
          <w:szCs w:val="28"/>
          <w:lang w:val="uk-UA"/>
        </w:rPr>
        <w:t>ерситет імені Тараса Шевченка»</w:t>
      </w:r>
    </w:p>
    <w:p w:rsidR="007D78B4" w:rsidRPr="007C7338" w:rsidRDefault="00024D4D" w:rsidP="007176C0">
      <w:pPr>
        <w:pStyle w:val="afc"/>
        <w:numPr>
          <w:ilvl w:val="0"/>
          <w:numId w:val="28"/>
        </w:numPr>
        <w:spacing w:line="360" w:lineRule="auto"/>
        <w:jc w:val="both"/>
        <w:rPr>
          <w:sz w:val="28"/>
          <w:szCs w:val="28"/>
          <w:lang w:val="uk-UA"/>
        </w:rPr>
      </w:pPr>
      <w:r w:rsidRPr="007C7338">
        <w:rPr>
          <w:b/>
          <w:sz w:val="28"/>
          <w:szCs w:val="28"/>
          <w:lang w:val="uk-UA"/>
        </w:rPr>
        <w:t xml:space="preserve">Циган Ніна Валентинівна - </w:t>
      </w:r>
      <w:r w:rsidRPr="007C7338">
        <w:rPr>
          <w:color w:val="000000" w:themeColor="text1"/>
          <w:sz w:val="28"/>
          <w:szCs w:val="28"/>
          <w:lang w:val="uk-UA"/>
        </w:rPr>
        <w:t>аспірант кафедри державної служби, адміністрування та  управління</w:t>
      </w:r>
      <w:r w:rsidR="007D78B4">
        <w:rPr>
          <w:color w:val="000000" w:themeColor="text1"/>
          <w:sz w:val="28"/>
          <w:szCs w:val="28"/>
          <w:lang w:val="uk-UA"/>
        </w:rPr>
        <w:t xml:space="preserve"> </w:t>
      </w:r>
      <w:r w:rsidR="007D78B4" w:rsidRPr="007C7338">
        <w:rPr>
          <w:sz w:val="28"/>
          <w:szCs w:val="28"/>
          <w:lang w:val="uk-UA"/>
        </w:rPr>
        <w:t>ДЗ «Луганський національний унів</w:t>
      </w:r>
      <w:r w:rsidR="00C3508B">
        <w:rPr>
          <w:sz w:val="28"/>
          <w:szCs w:val="28"/>
          <w:lang w:val="uk-UA"/>
        </w:rPr>
        <w:t>ерситет імені Тараса Шевченка»</w:t>
      </w:r>
    </w:p>
    <w:p w:rsidR="00DE23A6" w:rsidRPr="00DE044D" w:rsidRDefault="00DE23A6">
      <w:pPr>
        <w:rPr>
          <w:rFonts w:ascii="Times New Roman" w:eastAsiaTheme="minorHAnsi" w:hAnsi="Times New Roman" w:cs="Times New Roman"/>
          <w:b/>
          <w:sz w:val="28"/>
          <w:szCs w:val="28"/>
          <w:lang w:val="uk-UA" w:eastAsia="en-US"/>
        </w:rPr>
      </w:pPr>
    </w:p>
    <w:p w:rsidR="00480324" w:rsidRPr="00DE044D" w:rsidRDefault="002C2F0F" w:rsidP="00480324">
      <w:pPr>
        <w:pStyle w:val="af3"/>
        <w:spacing w:line="240" w:lineRule="auto"/>
        <w:jc w:val="center"/>
        <w:rPr>
          <w:rFonts w:ascii="Times New Roman" w:hAnsi="Times New Roman" w:cs="Times New Roman"/>
          <w:sz w:val="28"/>
          <w:szCs w:val="28"/>
        </w:rPr>
      </w:pPr>
      <w:r w:rsidRPr="00024D4D">
        <w:rPr>
          <w:rFonts w:ascii="Times New Roman" w:hAnsi="Times New Roman" w:cs="Times New Roman"/>
          <w:iCs/>
          <w:sz w:val="28"/>
          <w:szCs w:val="28"/>
          <w:lang w:val="uk-UA"/>
        </w:rPr>
        <w:br w:type="page"/>
      </w:r>
      <w:r w:rsidR="00480324" w:rsidRPr="00DE044D">
        <w:rPr>
          <w:rFonts w:ascii="Times New Roman" w:hAnsi="Times New Roman" w:cs="Times New Roman"/>
          <w:color w:val="000000"/>
          <w:sz w:val="28"/>
          <w:szCs w:val="28"/>
        </w:rPr>
        <w:lastRenderedPageBreak/>
        <w:t>Н</w:t>
      </w:r>
      <w:r w:rsidR="00480324" w:rsidRPr="00DE044D">
        <w:rPr>
          <w:rFonts w:ascii="Times New Roman" w:hAnsi="Times New Roman" w:cs="Times New Roman"/>
          <w:sz w:val="28"/>
          <w:szCs w:val="28"/>
        </w:rPr>
        <w:t>аукове видання</w:t>
      </w:r>
    </w:p>
    <w:p w:rsidR="00480324" w:rsidRPr="00DE044D" w:rsidRDefault="00480324" w:rsidP="00480324">
      <w:pPr>
        <w:spacing w:line="240" w:lineRule="auto"/>
        <w:jc w:val="center"/>
        <w:rPr>
          <w:rFonts w:ascii="Times New Roman" w:hAnsi="Times New Roman" w:cs="Times New Roman"/>
          <w:sz w:val="28"/>
          <w:szCs w:val="28"/>
          <w:lang w:val="uk-UA"/>
        </w:rPr>
      </w:pPr>
    </w:p>
    <w:p w:rsidR="00480324" w:rsidRPr="00DE044D" w:rsidRDefault="00480324" w:rsidP="00480324">
      <w:pPr>
        <w:spacing w:line="240" w:lineRule="auto"/>
        <w:jc w:val="center"/>
        <w:rPr>
          <w:rFonts w:ascii="Times New Roman" w:hAnsi="Times New Roman" w:cs="Times New Roman"/>
          <w:sz w:val="28"/>
          <w:szCs w:val="28"/>
          <w:lang w:val="uk-UA"/>
        </w:rPr>
      </w:pPr>
    </w:p>
    <w:p w:rsidR="00480324" w:rsidRPr="00DE044D" w:rsidRDefault="00496821" w:rsidP="00480324">
      <w:pPr>
        <w:spacing w:line="240" w:lineRule="auto"/>
        <w:jc w:val="center"/>
        <w:rPr>
          <w:rFonts w:ascii="Times New Roman" w:hAnsi="Times New Roman" w:cs="Times New Roman"/>
          <w:b/>
          <w:sz w:val="28"/>
          <w:szCs w:val="28"/>
          <w:lang w:val="uk-UA"/>
        </w:rPr>
      </w:pPr>
      <w:r w:rsidRPr="00DE044D">
        <w:rPr>
          <w:rFonts w:ascii="Times New Roman" w:hAnsi="Times New Roman" w:cs="Times New Roman"/>
          <w:b/>
          <w:sz w:val="28"/>
          <w:szCs w:val="28"/>
          <w:lang w:val="uk-UA"/>
        </w:rPr>
        <w:t>ТЕОРІЯ ТА ПРАКТИКА УПРАВЛІНСЬКОЇ ДІЯЛЬНОСТІ В УМОВАХ СОЦІОКУЛЬТУРНОЇ ТРАНСФОРМАЦІЇ</w:t>
      </w:r>
    </w:p>
    <w:p w:rsidR="00480324" w:rsidRPr="00DE044D" w:rsidRDefault="00480324" w:rsidP="00480324">
      <w:pPr>
        <w:spacing w:line="240" w:lineRule="auto"/>
        <w:jc w:val="center"/>
        <w:rPr>
          <w:rFonts w:ascii="Times New Roman" w:hAnsi="Times New Roman" w:cs="Times New Roman"/>
          <w:b/>
          <w:sz w:val="28"/>
          <w:szCs w:val="28"/>
          <w:lang w:val="uk-UA"/>
        </w:rPr>
      </w:pPr>
    </w:p>
    <w:p w:rsidR="00480324" w:rsidRPr="00DE044D" w:rsidRDefault="00480324" w:rsidP="00480324">
      <w:pPr>
        <w:spacing w:line="240" w:lineRule="auto"/>
        <w:jc w:val="center"/>
        <w:rPr>
          <w:rFonts w:ascii="Times New Roman" w:hAnsi="Times New Roman" w:cs="Times New Roman"/>
          <w:b/>
          <w:i/>
          <w:sz w:val="28"/>
          <w:szCs w:val="28"/>
          <w:lang w:val="uk-UA"/>
        </w:rPr>
      </w:pPr>
      <w:r w:rsidRPr="00DE044D">
        <w:rPr>
          <w:rFonts w:ascii="Times New Roman" w:hAnsi="Times New Roman" w:cs="Times New Roman"/>
          <w:b/>
          <w:i/>
          <w:sz w:val="28"/>
          <w:szCs w:val="28"/>
          <w:lang w:val="uk-UA"/>
        </w:rPr>
        <w:t>Матеріали науково-практичної конференції</w:t>
      </w:r>
    </w:p>
    <w:p w:rsidR="00480324" w:rsidRPr="00DE044D" w:rsidRDefault="007C7338" w:rsidP="00480324">
      <w:pPr>
        <w:spacing w:line="240" w:lineRule="auto"/>
        <w:jc w:val="center"/>
        <w:rPr>
          <w:rFonts w:ascii="Times New Roman" w:hAnsi="Times New Roman" w:cs="Times New Roman"/>
          <w:b/>
          <w:sz w:val="28"/>
          <w:szCs w:val="28"/>
          <w:lang w:val="uk-UA"/>
        </w:rPr>
      </w:pPr>
      <w:r>
        <w:rPr>
          <w:rFonts w:ascii="Times New Roman" w:hAnsi="Times New Roman" w:cs="Times New Roman"/>
          <w:b/>
          <w:i/>
          <w:sz w:val="28"/>
          <w:szCs w:val="28"/>
          <w:lang w:val="uk-UA"/>
        </w:rPr>
        <w:t>20 квітня</w:t>
      </w:r>
      <w:r w:rsidR="00480324" w:rsidRPr="00DE044D">
        <w:rPr>
          <w:rFonts w:ascii="Times New Roman" w:hAnsi="Times New Roman" w:cs="Times New Roman"/>
          <w:b/>
          <w:i/>
          <w:sz w:val="28"/>
          <w:szCs w:val="28"/>
          <w:lang w:val="uk-UA"/>
        </w:rPr>
        <w:t xml:space="preserve"> 201</w:t>
      </w:r>
      <w:r>
        <w:rPr>
          <w:rFonts w:ascii="Times New Roman" w:hAnsi="Times New Roman" w:cs="Times New Roman"/>
          <w:b/>
          <w:i/>
          <w:sz w:val="28"/>
          <w:szCs w:val="28"/>
          <w:lang w:val="uk-UA"/>
        </w:rPr>
        <w:t>6</w:t>
      </w:r>
      <w:r w:rsidR="00480324" w:rsidRPr="00DE044D">
        <w:rPr>
          <w:rFonts w:ascii="Times New Roman" w:hAnsi="Times New Roman" w:cs="Times New Roman"/>
          <w:b/>
          <w:i/>
          <w:sz w:val="28"/>
          <w:szCs w:val="28"/>
          <w:lang w:val="uk-UA"/>
        </w:rPr>
        <w:t xml:space="preserve"> року, м. Старобільськ</w:t>
      </w:r>
    </w:p>
    <w:p w:rsidR="00480324" w:rsidRPr="00DE044D" w:rsidRDefault="00480324" w:rsidP="00480324">
      <w:pPr>
        <w:spacing w:line="240" w:lineRule="auto"/>
        <w:jc w:val="center"/>
        <w:rPr>
          <w:rFonts w:ascii="Times New Roman" w:hAnsi="Times New Roman" w:cs="Times New Roman"/>
          <w:b/>
          <w:sz w:val="28"/>
          <w:szCs w:val="28"/>
          <w:lang w:val="uk-UA"/>
        </w:rPr>
      </w:pPr>
    </w:p>
    <w:p w:rsidR="00480324" w:rsidRPr="00DE044D" w:rsidRDefault="00480324" w:rsidP="00480324">
      <w:pPr>
        <w:spacing w:line="240" w:lineRule="auto"/>
        <w:jc w:val="center"/>
        <w:rPr>
          <w:rFonts w:ascii="Times New Roman" w:hAnsi="Times New Roman" w:cs="Times New Roman"/>
          <w:sz w:val="28"/>
          <w:szCs w:val="28"/>
          <w:lang w:val="uk-UA"/>
        </w:rPr>
      </w:pPr>
    </w:p>
    <w:p w:rsidR="00480324" w:rsidRPr="00DE044D" w:rsidRDefault="00480324" w:rsidP="00480324">
      <w:pPr>
        <w:spacing w:line="240" w:lineRule="auto"/>
        <w:rPr>
          <w:rFonts w:ascii="Times New Roman" w:hAnsi="Times New Roman" w:cs="Times New Roman"/>
          <w:sz w:val="28"/>
          <w:szCs w:val="28"/>
          <w:lang w:val="uk-UA"/>
        </w:rPr>
      </w:pPr>
      <w:r w:rsidRPr="00DE044D">
        <w:rPr>
          <w:rFonts w:ascii="Times New Roman" w:hAnsi="Times New Roman" w:cs="Times New Roman"/>
          <w:sz w:val="28"/>
          <w:szCs w:val="28"/>
          <w:lang w:val="uk-UA"/>
        </w:rPr>
        <w:tab/>
      </w:r>
    </w:p>
    <w:p w:rsidR="00480324" w:rsidRPr="00DE044D" w:rsidRDefault="00480324" w:rsidP="00480324">
      <w:pPr>
        <w:spacing w:line="240" w:lineRule="auto"/>
        <w:rPr>
          <w:rFonts w:ascii="Times New Roman" w:hAnsi="Times New Roman" w:cs="Times New Roman"/>
          <w:sz w:val="28"/>
          <w:szCs w:val="28"/>
          <w:lang w:val="uk-UA"/>
        </w:rPr>
      </w:pPr>
    </w:p>
    <w:p w:rsidR="00480324" w:rsidRPr="00DE044D" w:rsidRDefault="00480324" w:rsidP="00480324">
      <w:pPr>
        <w:spacing w:line="240" w:lineRule="auto"/>
        <w:jc w:val="center"/>
        <w:rPr>
          <w:rFonts w:ascii="Times New Roman" w:hAnsi="Times New Roman" w:cs="Times New Roman"/>
          <w:sz w:val="28"/>
          <w:szCs w:val="28"/>
          <w:lang w:val="uk-UA"/>
        </w:rPr>
      </w:pPr>
      <w:r w:rsidRPr="00DE044D">
        <w:rPr>
          <w:rFonts w:ascii="Times New Roman" w:hAnsi="Times New Roman" w:cs="Times New Roman"/>
          <w:sz w:val="28"/>
          <w:szCs w:val="28"/>
          <w:lang w:val="uk-UA"/>
        </w:rPr>
        <w:t>Комп’ютерний макет – О. І. Кравченко</w:t>
      </w:r>
    </w:p>
    <w:p w:rsidR="00496821" w:rsidRPr="00DE044D" w:rsidRDefault="00480324" w:rsidP="00496821">
      <w:pPr>
        <w:spacing w:line="240" w:lineRule="auto"/>
        <w:jc w:val="center"/>
        <w:rPr>
          <w:rFonts w:ascii="Times New Roman" w:hAnsi="Times New Roman" w:cs="Times New Roman"/>
          <w:sz w:val="28"/>
          <w:szCs w:val="28"/>
          <w:lang w:val="uk-UA"/>
        </w:rPr>
      </w:pPr>
      <w:r w:rsidRPr="00DE044D">
        <w:rPr>
          <w:rFonts w:ascii="Times New Roman" w:hAnsi="Times New Roman" w:cs="Times New Roman"/>
          <w:sz w:val="28"/>
          <w:szCs w:val="28"/>
          <w:lang w:val="uk-UA"/>
        </w:rPr>
        <w:t xml:space="preserve">Коректор – </w:t>
      </w:r>
      <w:r w:rsidR="00496821" w:rsidRPr="00DE044D">
        <w:rPr>
          <w:rFonts w:ascii="Times New Roman" w:hAnsi="Times New Roman" w:cs="Times New Roman"/>
          <w:sz w:val="28"/>
          <w:szCs w:val="28"/>
          <w:lang w:val="uk-UA"/>
        </w:rPr>
        <w:t>О.І. Кравченко</w:t>
      </w:r>
    </w:p>
    <w:p w:rsidR="00480324" w:rsidRPr="00DE044D" w:rsidRDefault="00480324" w:rsidP="00480324">
      <w:pPr>
        <w:spacing w:line="240" w:lineRule="auto"/>
        <w:jc w:val="center"/>
        <w:rPr>
          <w:rFonts w:ascii="Times New Roman" w:hAnsi="Times New Roman" w:cs="Times New Roman"/>
          <w:sz w:val="28"/>
          <w:szCs w:val="28"/>
          <w:lang w:val="uk-UA"/>
        </w:rPr>
      </w:pPr>
    </w:p>
    <w:p w:rsidR="00480324" w:rsidRPr="00DE044D" w:rsidRDefault="00480324" w:rsidP="00480324">
      <w:pPr>
        <w:spacing w:line="240" w:lineRule="auto"/>
        <w:jc w:val="center"/>
        <w:rPr>
          <w:rFonts w:ascii="Times New Roman" w:hAnsi="Times New Roman" w:cs="Times New Roman"/>
          <w:sz w:val="28"/>
          <w:szCs w:val="28"/>
          <w:lang w:val="uk-UA"/>
        </w:rPr>
      </w:pPr>
    </w:p>
    <w:sectPr w:rsidR="00480324" w:rsidRPr="00DE044D" w:rsidSect="002315E1">
      <w:footerReference w:type="default" r:id="rId34"/>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BC7" w:rsidRDefault="00FA3BC7" w:rsidP="00BB16B1">
      <w:pPr>
        <w:spacing w:after="0" w:line="240" w:lineRule="auto"/>
      </w:pPr>
      <w:r>
        <w:separator/>
      </w:r>
    </w:p>
  </w:endnote>
  <w:endnote w:type="continuationSeparator" w:id="0">
    <w:p w:rsidR="00FA3BC7" w:rsidRDefault="00FA3BC7" w:rsidP="00BB1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PS-ItalicMT">
    <w:altName w:val="Arial Unicode MS"/>
    <w:panose1 w:val="00000000000000000000"/>
    <w:charset w:val="80"/>
    <w:family w:val="auto"/>
    <w:notTrueType/>
    <w:pitch w:val="default"/>
    <w:sig w:usb0="00000203" w:usb1="08070000" w:usb2="00000010" w:usb3="00000000" w:csb0="00020005"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Roman">
    <w:altName w:val="Arial Unicode MS"/>
    <w:panose1 w:val="00000000000000000000"/>
    <w:charset w:val="8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159136"/>
      <w:docPartObj>
        <w:docPartGallery w:val="Page Numbers (Bottom of Page)"/>
        <w:docPartUnique/>
      </w:docPartObj>
    </w:sdtPr>
    <w:sdtContent>
      <w:p w:rsidR="006B54FA" w:rsidRDefault="006B54FA">
        <w:pPr>
          <w:pStyle w:val="af7"/>
          <w:jc w:val="center"/>
        </w:pPr>
        <w:r>
          <w:fldChar w:fldCharType="begin"/>
        </w:r>
        <w:r>
          <w:instrText>PAGE   \* MERGEFORMAT</w:instrText>
        </w:r>
        <w:r>
          <w:fldChar w:fldCharType="separate"/>
        </w:r>
        <w:r w:rsidR="00060545">
          <w:rPr>
            <w:noProof/>
          </w:rPr>
          <w:t>8</w:t>
        </w:r>
        <w:r>
          <w:fldChar w:fldCharType="end"/>
        </w:r>
      </w:p>
    </w:sdtContent>
  </w:sdt>
  <w:p w:rsidR="006B54FA" w:rsidRDefault="006B54F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BC7" w:rsidRDefault="00FA3BC7" w:rsidP="00BB16B1">
      <w:pPr>
        <w:spacing w:after="0" w:line="240" w:lineRule="auto"/>
      </w:pPr>
      <w:r>
        <w:separator/>
      </w:r>
    </w:p>
  </w:footnote>
  <w:footnote w:type="continuationSeparator" w:id="0">
    <w:p w:rsidR="00FA3BC7" w:rsidRDefault="00FA3BC7" w:rsidP="00BB16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E081094"/>
    <w:lvl w:ilvl="0">
      <w:start w:val="1"/>
      <w:numFmt w:val="bullet"/>
      <w:pStyle w:val="2"/>
      <w:lvlText w:val=""/>
      <w:lvlJc w:val="left"/>
      <w:pPr>
        <w:tabs>
          <w:tab w:val="num" w:pos="643"/>
        </w:tabs>
        <w:ind w:left="643" w:hanging="360"/>
      </w:pPr>
      <w:rPr>
        <w:rFonts w:ascii="Symbol" w:hAnsi="Symbol" w:hint="default"/>
      </w:rPr>
    </w:lvl>
  </w:abstractNum>
  <w:abstractNum w:abstractNumId="1">
    <w:nsid w:val="028E1EE3"/>
    <w:multiLevelType w:val="hybridMultilevel"/>
    <w:tmpl w:val="3B882AD4"/>
    <w:lvl w:ilvl="0" w:tplc="068ECE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3A70F9"/>
    <w:multiLevelType w:val="hybridMultilevel"/>
    <w:tmpl w:val="99EEA624"/>
    <w:lvl w:ilvl="0" w:tplc="8F8C8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E37B4B"/>
    <w:multiLevelType w:val="hybridMultilevel"/>
    <w:tmpl w:val="40B838A0"/>
    <w:lvl w:ilvl="0" w:tplc="9370D566">
      <w:numFmt w:val="bullet"/>
      <w:lvlText w:val="-"/>
      <w:lvlJc w:val="left"/>
      <w:pPr>
        <w:tabs>
          <w:tab w:val="num" w:pos="1608"/>
        </w:tabs>
        <w:ind w:left="1608" w:hanging="90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8500A14"/>
    <w:multiLevelType w:val="hybridMultilevel"/>
    <w:tmpl w:val="B268ECB8"/>
    <w:lvl w:ilvl="0" w:tplc="8F8C816A">
      <w:start w:val="1"/>
      <w:numFmt w:val="bullet"/>
      <w:lvlText w:val=""/>
      <w:lvlJc w:val="left"/>
      <w:pPr>
        <w:ind w:left="0" w:hanging="360"/>
      </w:pPr>
      <w:rPr>
        <w:rFonts w:ascii="Symbol" w:hAnsi="Symbol" w:hint="default"/>
      </w:rPr>
    </w:lvl>
    <w:lvl w:ilvl="1" w:tplc="04220003" w:tentative="1">
      <w:start w:val="1"/>
      <w:numFmt w:val="bullet"/>
      <w:lvlText w:val="o"/>
      <w:lvlJc w:val="left"/>
      <w:pPr>
        <w:ind w:left="720" w:hanging="360"/>
      </w:pPr>
      <w:rPr>
        <w:rFonts w:ascii="Courier New" w:hAnsi="Courier New" w:cs="Courier New" w:hint="default"/>
      </w:rPr>
    </w:lvl>
    <w:lvl w:ilvl="2" w:tplc="04220005" w:tentative="1">
      <w:start w:val="1"/>
      <w:numFmt w:val="bullet"/>
      <w:lvlText w:val=""/>
      <w:lvlJc w:val="left"/>
      <w:pPr>
        <w:ind w:left="1440" w:hanging="360"/>
      </w:pPr>
      <w:rPr>
        <w:rFonts w:ascii="Wingdings" w:hAnsi="Wingdings" w:hint="default"/>
      </w:rPr>
    </w:lvl>
    <w:lvl w:ilvl="3" w:tplc="04220001" w:tentative="1">
      <w:start w:val="1"/>
      <w:numFmt w:val="bullet"/>
      <w:lvlText w:val=""/>
      <w:lvlJc w:val="left"/>
      <w:pPr>
        <w:ind w:left="2160" w:hanging="360"/>
      </w:pPr>
      <w:rPr>
        <w:rFonts w:ascii="Symbol" w:hAnsi="Symbol" w:hint="default"/>
      </w:rPr>
    </w:lvl>
    <w:lvl w:ilvl="4" w:tplc="04220003" w:tentative="1">
      <w:start w:val="1"/>
      <w:numFmt w:val="bullet"/>
      <w:lvlText w:val="o"/>
      <w:lvlJc w:val="left"/>
      <w:pPr>
        <w:ind w:left="2880" w:hanging="360"/>
      </w:pPr>
      <w:rPr>
        <w:rFonts w:ascii="Courier New" w:hAnsi="Courier New" w:cs="Courier New" w:hint="default"/>
      </w:rPr>
    </w:lvl>
    <w:lvl w:ilvl="5" w:tplc="04220005" w:tentative="1">
      <w:start w:val="1"/>
      <w:numFmt w:val="bullet"/>
      <w:lvlText w:val=""/>
      <w:lvlJc w:val="left"/>
      <w:pPr>
        <w:ind w:left="3600" w:hanging="360"/>
      </w:pPr>
      <w:rPr>
        <w:rFonts w:ascii="Wingdings" w:hAnsi="Wingdings" w:hint="default"/>
      </w:rPr>
    </w:lvl>
    <w:lvl w:ilvl="6" w:tplc="04220001" w:tentative="1">
      <w:start w:val="1"/>
      <w:numFmt w:val="bullet"/>
      <w:lvlText w:val=""/>
      <w:lvlJc w:val="left"/>
      <w:pPr>
        <w:ind w:left="4320" w:hanging="360"/>
      </w:pPr>
      <w:rPr>
        <w:rFonts w:ascii="Symbol" w:hAnsi="Symbol" w:hint="default"/>
      </w:rPr>
    </w:lvl>
    <w:lvl w:ilvl="7" w:tplc="04220003" w:tentative="1">
      <w:start w:val="1"/>
      <w:numFmt w:val="bullet"/>
      <w:lvlText w:val="o"/>
      <w:lvlJc w:val="left"/>
      <w:pPr>
        <w:ind w:left="5040" w:hanging="360"/>
      </w:pPr>
      <w:rPr>
        <w:rFonts w:ascii="Courier New" w:hAnsi="Courier New" w:cs="Courier New" w:hint="default"/>
      </w:rPr>
    </w:lvl>
    <w:lvl w:ilvl="8" w:tplc="04220005" w:tentative="1">
      <w:start w:val="1"/>
      <w:numFmt w:val="bullet"/>
      <w:lvlText w:val=""/>
      <w:lvlJc w:val="left"/>
      <w:pPr>
        <w:ind w:left="5760" w:hanging="360"/>
      </w:pPr>
      <w:rPr>
        <w:rFonts w:ascii="Wingdings" w:hAnsi="Wingdings" w:hint="default"/>
      </w:rPr>
    </w:lvl>
  </w:abstractNum>
  <w:abstractNum w:abstractNumId="5">
    <w:nsid w:val="09E26420"/>
    <w:multiLevelType w:val="hybridMultilevel"/>
    <w:tmpl w:val="F9DAC7F6"/>
    <w:lvl w:ilvl="0" w:tplc="8F8C8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FA5D04"/>
    <w:multiLevelType w:val="hybridMultilevel"/>
    <w:tmpl w:val="55CAA494"/>
    <w:lvl w:ilvl="0" w:tplc="8F8C81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7">
    <w:nsid w:val="18A07773"/>
    <w:multiLevelType w:val="hybridMultilevel"/>
    <w:tmpl w:val="94B0C182"/>
    <w:lvl w:ilvl="0" w:tplc="8F8C816A">
      <w:start w:val="1"/>
      <w:numFmt w:val="bullet"/>
      <w:lvlText w:val=""/>
      <w:lvlJc w:val="left"/>
      <w:pPr>
        <w:ind w:left="0" w:hanging="360"/>
      </w:pPr>
      <w:rPr>
        <w:rFonts w:ascii="Symbol" w:hAnsi="Symbol" w:hint="default"/>
      </w:rPr>
    </w:lvl>
    <w:lvl w:ilvl="1" w:tplc="04220003" w:tentative="1">
      <w:start w:val="1"/>
      <w:numFmt w:val="bullet"/>
      <w:lvlText w:val="o"/>
      <w:lvlJc w:val="left"/>
      <w:pPr>
        <w:ind w:left="720" w:hanging="360"/>
      </w:pPr>
      <w:rPr>
        <w:rFonts w:ascii="Courier New" w:hAnsi="Courier New" w:cs="Courier New" w:hint="default"/>
      </w:rPr>
    </w:lvl>
    <w:lvl w:ilvl="2" w:tplc="04220005" w:tentative="1">
      <w:start w:val="1"/>
      <w:numFmt w:val="bullet"/>
      <w:lvlText w:val=""/>
      <w:lvlJc w:val="left"/>
      <w:pPr>
        <w:ind w:left="1440" w:hanging="360"/>
      </w:pPr>
      <w:rPr>
        <w:rFonts w:ascii="Wingdings" w:hAnsi="Wingdings" w:hint="default"/>
      </w:rPr>
    </w:lvl>
    <w:lvl w:ilvl="3" w:tplc="04220001" w:tentative="1">
      <w:start w:val="1"/>
      <w:numFmt w:val="bullet"/>
      <w:lvlText w:val=""/>
      <w:lvlJc w:val="left"/>
      <w:pPr>
        <w:ind w:left="2160" w:hanging="360"/>
      </w:pPr>
      <w:rPr>
        <w:rFonts w:ascii="Symbol" w:hAnsi="Symbol" w:hint="default"/>
      </w:rPr>
    </w:lvl>
    <w:lvl w:ilvl="4" w:tplc="04220003" w:tentative="1">
      <w:start w:val="1"/>
      <w:numFmt w:val="bullet"/>
      <w:lvlText w:val="o"/>
      <w:lvlJc w:val="left"/>
      <w:pPr>
        <w:ind w:left="2880" w:hanging="360"/>
      </w:pPr>
      <w:rPr>
        <w:rFonts w:ascii="Courier New" w:hAnsi="Courier New" w:cs="Courier New" w:hint="default"/>
      </w:rPr>
    </w:lvl>
    <w:lvl w:ilvl="5" w:tplc="04220005" w:tentative="1">
      <w:start w:val="1"/>
      <w:numFmt w:val="bullet"/>
      <w:lvlText w:val=""/>
      <w:lvlJc w:val="left"/>
      <w:pPr>
        <w:ind w:left="3600" w:hanging="360"/>
      </w:pPr>
      <w:rPr>
        <w:rFonts w:ascii="Wingdings" w:hAnsi="Wingdings" w:hint="default"/>
      </w:rPr>
    </w:lvl>
    <w:lvl w:ilvl="6" w:tplc="04220001" w:tentative="1">
      <w:start w:val="1"/>
      <w:numFmt w:val="bullet"/>
      <w:lvlText w:val=""/>
      <w:lvlJc w:val="left"/>
      <w:pPr>
        <w:ind w:left="4320" w:hanging="360"/>
      </w:pPr>
      <w:rPr>
        <w:rFonts w:ascii="Symbol" w:hAnsi="Symbol" w:hint="default"/>
      </w:rPr>
    </w:lvl>
    <w:lvl w:ilvl="7" w:tplc="04220003" w:tentative="1">
      <w:start w:val="1"/>
      <w:numFmt w:val="bullet"/>
      <w:lvlText w:val="o"/>
      <w:lvlJc w:val="left"/>
      <w:pPr>
        <w:ind w:left="5040" w:hanging="360"/>
      </w:pPr>
      <w:rPr>
        <w:rFonts w:ascii="Courier New" w:hAnsi="Courier New" w:cs="Courier New" w:hint="default"/>
      </w:rPr>
    </w:lvl>
    <w:lvl w:ilvl="8" w:tplc="04220005" w:tentative="1">
      <w:start w:val="1"/>
      <w:numFmt w:val="bullet"/>
      <w:lvlText w:val=""/>
      <w:lvlJc w:val="left"/>
      <w:pPr>
        <w:ind w:left="5760" w:hanging="360"/>
      </w:pPr>
      <w:rPr>
        <w:rFonts w:ascii="Wingdings" w:hAnsi="Wingdings" w:hint="default"/>
      </w:rPr>
    </w:lvl>
  </w:abstractNum>
  <w:abstractNum w:abstractNumId="8">
    <w:nsid w:val="21AE4AB6"/>
    <w:multiLevelType w:val="hybridMultilevel"/>
    <w:tmpl w:val="1F7421EA"/>
    <w:lvl w:ilvl="0" w:tplc="51382B10">
      <w:start w:val="1"/>
      <w:numFmt w:val="decimal"/>
      <w:lvlText w:val="%1."/>
      <w:lvlJc w:val="left"/>
      <w:pPr>
        <w:ind w:left="1069" w:hanging="360"/>
      </w:pPr>
      <w:rPr>
        <w:rFonts w:eastAsia="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2D44719"/>
    <w:multiLevelType w:val="hybridMultilevel"/>
    <w:tmpl w:val="AB349BA4"/>
    <w:lvl w:ilvl="0" w:tplc="80665B58">
      <w:start w:val="1"/>
      <w:numFmt w:val="decimal"/>
      <w:lvlText w:val="%1."/>
      <w:lvlJc w:val="left"/>
      <w:pPr>
        <w:tabs>
          <w:tab w:val="num" w:pos="720"/>
        </w:tabs>
        <w:ind w:left="720" w:hanging="360"/>
      </w:pPr>
      <w:rPr>
        <w:b/>
        <w:lang w:val="ru-RU"/>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3792272"/>
    <w:multiLevelType w:val="hybridMultilevel"/>
    <w:tmpl w:val="36FCD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BF291F"/>
    <w:multiLevelType w:val="hybridMultilevel"/>
    <w:tmpl w:val="711A599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AF82F09"/>
    <w:multiLevelType w:val="hybridMultilevel"/>
    <w:tmpl w:val="5E7E6094"/>
    <w:lvl w:ilvl="0" w:tplc="8F8C8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8B4C63"/>
    <w:multiLevelType w:val="hybridMultilevel"/>
    <w:tmpl w:val="6E8441FC"/>
    <w:lvl w:ilvl="0" w:tplc="8F8C8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AA4D83"/>
    <w:multiLevelType w:val="hybridMultilevel"/>
    <w:tmpl w:val="4FF49DD2"/>
    <w:lvl w:ilvl="0" w:tplc="8EEED04A">
      <w:start w:val="1"/>
      <w:numFmt w:val="decimal"/>
      <w:lvlText w:val="%1."/>
      <w:lvlJc w:val="left"/>
      <w:pPr>
        <w:ind w:left="1069" w:hanging="360"/>
      </w:pPr>
      <w:rPr>
        <w:rFonts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36D13D1"/>
    <w:multiLevelType w:val="hybridMultilevel"/>
    <w:tmpl w:val="DF04603C"/>
    <w:lvl w:ilvl="0" w:tplc="2B2CBFAA">
      <w:start w:val="1"/>
      <w:numFmt w:val="bullet"/>
      <w:lvlText w:val=""/>
      <w:lvlJc w:val="left"/>
      <w:pPr>
        <w:ind w:left="1160" w:hanging="360"/>
      </w:pPr>
      <w:rPr>
        <w:rFonts w:ascii="Symbol" w:hAnsi="Symbol"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16">
    <w:nsid w:val="36C31D88"/>
    <w:multiLevelType w:val="hybridMultilevel"/>
    <w:tmpl w:val="2C6214B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3B0C7082"/>
    <w:multiLevelType w:val="hybridMultilevel"/>
    <w:tmpl w:val="E3A01C8E"/>
    <w:lvl w:ilvl="0" w:tplc="8F8C8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744143"/>
    <w:multiLevelType w:val="hybridMultilevel"/>
    <w:tmpl w:val="BE16F57E"/>
    <w:lvl w:ilvl="0" w:tplc="8F8C8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B64B69"/>
    <w:multiLevelType w:val="hybridMultilevel"/>
    <w:tmpl w:val="2612003A"/>
    <w:lvl w:ilvl="0" w:tplc="8F484CEA">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0">
    <w:nsid w:val="45EB00F6"/>
    <w:multiLevelType w:val="hybridMultilevel"/>
    <w:tmpl w:val="2A52D29E"/>
    <w:lvl w:ilvl="0" w:tplc="2B2CBFAA">
      <w:start w:val="1"/>
      <w:numFmt w:val="bullet"/>
      <w:lvlText w:val=""/>
      <w:lvlJc w:val="left"/>
      <w:pPr>
        <w:ind w:left="1160" w:hanging="360"/>
      </w:pPr>
      <w:rPr>
        <w:rFonts w:ascii="Symbol" w:hAnsi="Symbol"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21">
    <w:nsid w:val="4F0E0983"/>
    <w:multiLevelType w:val="hybridMultilevel"/>
    <w:tmpl w:val="7ED406EE"/>
    <w:lvl w:ilvl="0" w:tplc="B8483E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0AA40F3"/>
    <w:multiLevelType w:val="hybridMultilevel"/>
    <w:tmpl w:val="E228AAA0"/>
    <w:lvl w:ilvl="0" w:tplc="8F8C8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C97B27"/>
    <w:multiLevelType w:val="hybridMultilevel"/>
    <w:tmpl w:val="CEA63426"/>
    <w:lvl w:ilvl="0" w:tplc="E4A8B47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2DD371C"/>
    <w:multiLevelType w:val="hybridMultilevel"/>
    <w:tmpl w:val="D78CC296"/>
    <w:lvl w:ilvl="0" w:tplc="04190001">
      <w:start w:val="1"/>
      <w:numFmt w:val="bullet"/>
      <w:lvlText w:val=""/>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25">
    <w:nsid w:val="555023D4"/>
    <w:multiLevelType w:val="hybridMultilevel"/>
    <w:tmpl w:val="3EC8ECB2"/>
    <w:lvl w:ilvl="0" w:tplc="DB9EF7C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56387289"/>
    <w:multiLevelType w:val="hybridMultilevel"/>
    <w:tmpl w:val="90A0AFDC"/>
    <w:lvl w:ilvl="0" w:tplc="8F8C81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654105D"/>
    <w:multiLevelType w:val="hybridMultilevel"/>
    <w:tmpl w:val="0B5E6FF2"/>
    <w:lvl w:ilvl="0" w:tplc="8F8C816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57313563"/>
    <w:multiLevelType w:val="hybridMultilevel"/>
    <w:tmpl w:val="AF062570"/>
    <w:lvl w:ilvl="0" w:tplc="8C763012">
      <w:start w:val="1"/>
      <w:numFmt w:val="decimal"/>
      <w:lvlText w:val="%1."/>
      <w:lvlJc w:val="left"/>
      <w:pPr>
        <w:ind w:left="1833" w:hanging="11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A2A3EA6"/>
    <w:multiLevelType w:val="hybridMultilevel"/>
    <w:tmpl w:val="616A7928"/>
    <w:lvl w:ilvl="0" w:tplc="8F8C816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5A471B5A"/>
    <w:multiLevelType w:val="hybridMultilevel"/>
    <w:tmpl w:val="03E0E6CA"/>
    <w:lvl w:ilvl="0" w:tplc="8F8C816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65693CE7"/>
    <w:multiLevelType w:val="hybridMultilevel"/>
    <w:tmpl w:val="594C3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A565F5"/>
    <w:multiLevelType w:val="hybridMultilevel"/>
    <w:tmpl w:val="821E44CA"/>
    <w:lvl w:ilvl="0" w:tplc="C15A1636">
      <w:start w:val="1"/>
      <w:numFmt w:val="decimal"/>
      <w:lvlText w:val="%1."/>
      <w:lvlJc w:val="left"/>
      <w:pPr>
        <w:tabs>
          <w:tab w:val="num" w:pos="1527"/>
        </w:tabs>
        <w:ind w:left="1527" w:hanging="9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3">
    <w:nsid w:val="683042E6"/>
    <w:multiLevelType w:val="hybridMultilevel"/>
    <w:tmpl w:val="64F46544"/>
    <w:lvl w:ilvl="0" w:tplc="3C14278A">
      <w:start w:val="4"/>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4">
    <w:nsid w:val="68B93E1C"/>
    <w:multiLevelType w:val="hybridMultilevel"/>
    <w:tmpl w:val="C8FE410E"/>
    <w:lvl w:ilvl="0" w:tplc="905CC6C4">
      <w:start w:val="1"/>
      <w:numFmt w:val="decimal"/>
      <w:lvlText w:val="%1."/>
      <w:lvlJc w:val="left"/>
      <w:pPr>
        <w:ind w:left="1069" w:hanging="360"/>
      </w:pPr>
      <w:rPr>
        <w:rFonts w:ascii="Times New Roman" w:hAnsi="Times New Roman" w:cs="Times New Roman" w:hint="default"/>
      </w:rPr>
    </w:lvl>
    <w:lvl w:ilvl="1" w:tplc="29227924">
      <w:start w:val="1"/>
      <w:numFmt w:val="bullet"/>
      <w:lvlText w:val="–"/>
      <w:lvlJc w:val="left"/>
      <w:pPr>
        <w:tabs>
          <w:tab w:val="num" w:pos="2641"/>
        </w:tabs>
        <w:ind w:left="2641" w:hanging="1212"/>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EDB2861"/>
    <w:multiLevelType w:val="hybridMultilevel"/>
    <w:tmpl w:val="935CB6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8175FA"/>
    <w:multiLevelType w:val="hybridMultilevel"/>
    <w:tmpl w:val="A7FCE5A2"/>
    <w:lvl w:ilvl="0" w:tplc="8F8C81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15A4BFB"/>
    <w:multiLevelType w:val="hybridMultilevel"/>
    <w:tmpl w:val="3134E816"/>
    <w:lvl w:ilvl="0" w:tplc="8F8C816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8">
    <w:nsid w:val="729B77D0"/>
    <w:multiLevelType w:val="hybridMultilevel"/>
    <w:tmpl w:val="6592FD2A"/>
    <w:lvl w:ilvl="0" w:tplc="8F8C816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73280780"/>
    <w:multiLevelType w:val="hybridMultilevel"/>
    <w:tmpl w:val="DDF002EC"/>
    <w:lvl w:ilvl="0" w:tplc="8F8C816A">
      <w:start w:val="1"/>
      <w:numFmt w:val="bullet"/>
      <w:lvlText w:val=""/>
      <w:lvlJc w:val="left"/>
      <w:pPr>
        <w:ind w:left="70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749785B"/>
    <w:multiLevelType w:val="hybridMultilevel"/>
    <w:tmpl w:val="155E227A"/>
    <w:lvl w:ilvl="0" w:tplc="3AB8162C">
      <w:start w:val="1"/>
      <w:numFmt w:val="decimal"/>
      <w:lvlText w:val="%1."/>
      <w:lvlJc w:val="left"/>
      <w:pPr>
        <w:ind w:left="720" w:hanging="360"/>
      </w:pPr>
      <w:rPr>
        <w:rFonts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78A05369"/>
    <w:multiLevelType w:val="hybridMultilevel"/>
    <w:tmpl w:val="5C7C99A6"/>
    <w:lvl w:ilvl="0" w:tplc="8F8C816A">
      <w:start w:val="1"/>
      <w:numFmt w:val="bullet"/>
      <w:lvlText w:val=""/>
      <w:lvlJc w:val="left"/>
      <w:pPr>
        <w:ind w:left="0" w:hanging="360"/>
      </w:pPr>
      <w:rPr>
        <w:rFonts w:ascii="Symbol" w:hAnsi="Symbol" w:hint="default"/>
      </w:rPr>
    </w:lvl>
    <w:lvl w:ilvl="1" w:tplc="04220003" w:tentative="1">
      <w:start w:val="1"/>
      <w:numFmt w:val="bullet"/>
      <w:lvlText w:val="o"/>
      <w:lvlJc w:val="left"/>
      <w:pPr>
        <w:ind w:left="720" w:hanging="360"/>
      </w:pPr>
      <w:rPr>
        <w:rFonts w:ascii="Courier New" w:hAnsi="Courier New" w:cs="Courier New" w:hint="default"/>
      </w:rPr>
    </w:lvl>
    <w:lvl w:ilvl="2" w:tplc="04220005" w:tentative="1">
      <w:start w:val="1"/>
      <w:numFmt w:val="bullet"/>
      <w:lvlText w:val=""/>
      <w:lvlJc w:val="left"/>
      <w:pPr>
        <w:ind w:left="1440" w:hanging="360"/>
      </w:pPr>
      <w:rPr>
        <w:rFonts w:ascii="Wingdings" w:hAnsi="Wingdings" w:hint="default"/>
      </w:rPr>
    </w:lvl>
    <w:lvl w:ilvl="3" w:tplc="04220001" w:tentative="1">
      <w:start w:val="1"/>
      <w:numFmt w:val="bullet"/>
      <w:lvlText w:val=""/>
      <w:lvlJc w:val="left"/>
      <w:pPr>
        <w:ind w:left="2160" w:hanging="360"/>
      </w:pPr>
      <w:rPr>
        <w:rFonts w:ascii="Symbol" w:hAnsi="Symbol" w:hint="default"/>
      </w:rPr>
    </w:lvl>
    <w:lvl w:ilvl="4" w:tplc="04220003" w:tentative="1">
      <w:start w:val="1"/>
      <w:numFmt w:val="bullet"/>
      <w:lvlText w:val="o"/>
      <w:lvlJc w:val="left"/>
      <w:pPr>
        <w:ind w:left="2880" w:hanging="360"/>
      </w:pPr>
      <w:rPr>
        <w:rFonts w:ascii="Courier New" w:hAnsi="Courier New" w:cs="Courier New" w:hint="default"/>
      </w:rPr>
    </w:lvl>
    <w:lvl w:ilvl="5" w:tplc="04220005" w:tentative="1">
      <w:start w:val="1"/>
      <w:numFmt w:val="bullet"/>
      <w:lvlText w:val=""/>
      <w:lvlJc w:val="left"/>
      <w:pPr>
        <w:ind w:left="3600" w:hanging="360"/>
      </w:pPr>
      <w:rPr>
        <w:rFonts w:ascii="Wingdings" w:hAnsi="Wingdings" w:hint="default"/>
      </w:rPr>
    </w:lvl>
    <w:lvl w:ilvl="6" w:tplc="04220001" w:tentative="1">
      <w:start w:val="1"/>
      <w:numFmt w:val="bullet"/>
      <w:lvlText w:val=""/>
      <w:lvlJc w:val="left"/>
      <w:pPr>
        <w:ind w:left="4320" w:hanging="360"/>
      </w:pPr>
      <w:rPr>
        <w:rFonts w:ascii="Symbol" w:hAnsi="Symbol" w:hint="default"/>
      </w:rPr>
    </w:lvl>
    <w:lvl w:ilvl="7" w:tplc="04220003" w:tentative="1">
      <w:start w:val="1"/>
      <w:numFmt w:val="bullet"/>
      <w:lvlText w:val="o"/>
      <w:lvlJc w:val="left"/>
      <w:pPr>
        <w:ind w:left="5040" w:hanging="360"/>
      </w:pPr>
      <w:rPr>
        <w:rFonts w:ascii="Courier New" w:hAnsi="Courier New" w:cs="Courier New" w:hint="default"/>
      </w:rPr>
    </w:lvl>
    <w:lvl w:ilvl="8" w:tplc="04220005" w:tentative="1">
      <w:start w:val="1"/>
      <w:numFmt w:val="bullet"/>
      <w:lvlText w:val=""/>
      <w:lvlJc w:val="left"/>
      <w:pPr>
        <w:ind w:left="5760" w:hanging="360"/>
      </w:pPr>
      <w:rPr>
        <w:rFonts w:ascii="Wingdings" w:hAnsi="Wingdings" w:hint="default"/>
      </w:rPr>
    </w:lvl>
  </w:abstractNum>
  <w:abstractNum w:abstractNumId="42">
    <w:nsid w:val="79603B7C"/>
    <w:multiLevelType w:val="hybridMultilevel"/>
    <w:tmpl w:val="A64893F6"/>
    <w:lvl w:ilvl="0" w:tplc="8F8C816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8"/>
  </w:num>
  <w:num w:numId="2">
    <w:abstractNumId w:val="33"/>
  </w:num>
  <w:num w:numId="3">
    <w:abstractNumId w:val="23"/>
  </w:num>
  <w:num w:numId="4">
    <w:abstractNumId w:val="34"/>
  </w:num>
  <w:num w:numId="5">
    <w:abstractNumId w:val="15"/>
  </w:num>
  <w:num w:numId="6">
    <w:abstractNumId w:val="20"/>
  </w:num>
  <w:num w:numId="7">
    <w:abstractNumId w:val="9"/>
  </w:num>
  <w:num w:numId="8">
    <w:abstractNumId w:val="40"/>
  </w:num>
  <w:num w:numId="9">
    <w:abstractNumId w:val="21"/>
  </w:num>
  <w:num w:numId="10">
    <w:abstractNumId w:val="8"/>
  </w:num>
  <w:num w:numId="11">
    <w:abstractNumId w:val="25"/>
  </w:num>
  <w:num w:numId="12">
    <w:abstractNumId w:val="27"/>
  </w:num>
  <w:num w:numId="13">
    <w:abstractNumId w:val="38"/>
  </w:num>
  <w:num w:numId="14">
    <w:abstractNumId w:val="18"/>
  </w:num>
  <w:num w:numId="15">
    <w:abstractNumId w:val="6"/>
  </w:num>
  <w:num w:numId="16">
    <w:abstractNumId w:val="42"/>
  </w:num>
  <w:num w:numId="17">
    <w:abstractNumId w:val="36"/>
  </w:num>
  <w:num w:numId="18">
    <w:abstractNumId w:val="12"/>
  </w:num>
  <w:num w:numId="19">
    <w:abstractNumId w:val="26"/>
  </w:num>
  <w:num w:numId="20">
    <w:abstractNumId w:val="39"/>
  </w:num>
  <w:num w:numId="21">
    <w:abstractNumId w:val="4"/>
  </w:num>
  <w:num w:numId="22">
    <w:abstractNumId w:val="7"/>
  </w:num>
  <w:num w:numId="23">
    <w:abstractNumId w:val="41"/>
  </w:num>
  <w:num w:numId="24">
    <w:abstractNumId w:val="5"/>
  </w:num>
  <w:num w:numId="25">
    <w:abstractNumId w:val="1"/>
  </w:num>
  <w:num w:numId="26">
    <w:abstractNumId w:val="35"/>
  </w:num>
  <w:num w:numId="27">
    <w:abstractNumId w:val="30"/>
  </w:num>
  <w:num w:numId="28">
    <w:abstractNumId w:val="10"/>
  </w:num>
  <w:num w:numId="29">
    <w:abstractNumId w:val="32"/>
  </w:num>
  <w:num w:numId="30">
    <w:abstractNumId w:val="19"/>
  </w:num>
  <w:num w:numId="31">
    <w:abstractNumId w:val="3"/>
  </w:num>
  <w:num w:numId="32">
    <w:abstractNumId w:val="16"/>
  </w:num>
  <w:num w:numId="33">
    <w:abstractNumId w:val="0"/>
  </w:num>
  <w:num w:numId="34">
    <w:abstractNumId w:val="11"/>
  </w:num>
  <w:num w:numId="35">
    <w:abstractNumId w:val="14"/>
  </w:num>
  <w:num w:numId="36">
    <w:abstractNumId w:val="31"/>
  </w:num>
  <w:num w:numId="37">
    <w:abstractNumId w:val="2"/>
  </w:num>
  <w:num w:numId="38">
    <w:abstractNumId w:val="22"/>
  </w:num>
  <w:num w:numId="39">
    <w:abstractNumId w:val="37"/>
  </w:num>
  <w:num w:numId="40">
    <w:abstractNumId w:val="13"/>
  </w:num>
  <w:num w:numId="41">
    <w:abstractNumId w:val="17"/>
  </w:num>
  <w:num w:numId="42">
    <w:abstractNumId w:val="24"/>
  </w:num>
  <w:num w:numId="43">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isplayBackgroundShape/>
  <w:hideSpellingErrors/>
  <w:proofState w:grammar="clean"/>
  <w:defaultTabStop w:val="709"/>
  <w:drawingGridHorizontalSpacing w:val="140"/>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D64"/>
    <w:rsid w:val="000016D1"/>
    <w:rsid w:val="00001D9C"/>
    <w:rsid w:val="00002642"/>
    <w:rsid w:val="00004506"/>
    <w:rsid w:val="00012791"/>
    <w:rsid w:val="0001421A"/>
    <w:rsid w:val="0001553C"/>
    <w:rsid w:val="00024D4D"/>
    <w:rsid w:val="0003166D"/>
    <w:rsid w:val="00031B96"/>
    <w:rsid w:val="000330C7"/>
    <w:rsid w:val="000335DC"/>
    <w:rsid w:val="00036F12"/>
    <w:rsid w:val="00060545"/>
    <w:rsid w:val="00060B53"/>
    <w:rsid w:val="0007216F"/>
    <w:rsid w:val="000761C7"/>
    <w:rsid w:val="000A0540"/>
    <w:rsid w:val="000A1E20"/>
    <w:rsid w:val="000A596F"/>
    <w:rsid w:val="000B276E"/>
    <w:rsid w:val="000B3E4D"/>
    <w:rsid w:val="000B46BF"/>
    <w:rsid w:val="000C5F18"/>
    <w:rsid w:val="000D05FE"/>
    <w:rsid w:val="000E2382"/>
    <w:rsid w:val="000E3901"/>
    <w:rsid w:val="00103843"/>
    <w:rsid w:val="00113D71"/>
    <w:rsid w:val="00127ABC"/>
    <w:rsid w:val="0016144D"/>
    <w:rsid w:val="00161745"/>
    <w:rsid w:val="00162B20"/>
    <w:rsid w:val="00175FC6"/>
    <w:rsid w:val="00195167"/>
    <w:rsid w:val="001B17AF"/>
    <w:rsid w:val="001B2C58"/>
    <w:rsid w:val="001C0289"/>
    <w:rsid w:val="001D37C5"/>
    <w:rsid w:val="001E3D64"/>
    <w:rsid w:val="001E4EA1"/>
    <w:rsid w:val="001E6D00"/>
    <w:rsid w:val="001F4417"/>
    <w:rsid w:val="00206E17"/>
    <w:rsid w:val="00221166"/>
    <w:rsid w:val="002315E1"/>
    <w:rsid w:val="00253EE9"/>
    <w:rsid w:val="00255177"/>
    <w:rsid w:val="00255FA9"/>
    <w:rsid w:val="002609CA"/>
    <w:rsid w:val="00276A74"/>
    <w:rsid w:val="002922AB"/>
    <w:rsid w:val="00297346"/>
    <w:rsid w:val="002A3D42"/>
    <w:rsid w:val="002B4261"/>
    <w:rsid w:val="002B6E1C"/>
    <w:rsid w:val="002C0D69"/>
    <w:rsid w:val="002C2F0F"/>
    <w:rsid w:val="002D17ED"/>
    <w:rsid w:val="002D3D04"/>
    <w:rsid w:val="002F0577"/>
    <w:rsid w:val="002F0B7F"/>
    <w:rsid w:val="003151E4"/>
    <w:rsid w:val="003209EC"/>
    <w:rsid w:val="003404C4"/>
    <w:rsid w:val="00354464"/>
    <w:rsid w:val="00367572"/>
    <w:rsid w:val="00393ECC"/>
    <w:rsid w:val="003A026A"/>
    <w:rsid w:val="003C7E61"/>
    <w:rsid w:val="003D1AD3"/>
    <w:rsid w:val="003E2C2F"/>
    <w:rsid w:val="0040591B"/>
    <w:rsid w:val="00411289"/>
    <w:rsid w:val="0041686A"/>
    <w:rsid w:val="00420119"/>
    <w:rsid w:val="004360B4"/>
    <w:rsid w:val="00446DC7"/>
    <w:rsid w:val="00454293"/>
    <w:rsid w:val="00467FAF"/>
    <w:rsid w:val="00480324"/>
    <w:rsid w:val="00482777"/>
    <w:rsid w:val="00495DF5"/>
    <w:rsid w:val="00496821"/>
    <w:rsid w:val="004C11D9"/>
    <w:rsid w:val="004D2590"/>
    <w:rsid w:val="004E7E3C"/>
    <w:rsid w:val="004F3E02"/>
    <w:rsid w:val="00504460"/>
    <w:rsid w:val="005136BF"/>
    <w:rsid w:val="00516751"/>
    <w:rsid w:val="00523683"/>
    <w:rsid w:val="00525139"/>
    <w:rsid w:val="00532D84"/>
    <w:rsid w:val="0053615D"/>
    <w:rsid w:val="00564B1D"/>
    <w:rsid w:val="00571516"/>
    <w:rsid w:val="00574192"/>
    <w:rsid w:val="00581AF6"/>
    <w:rsid w:val="005900B5"/>
    <w:rsid w:val="005A1556"/>
    <w:rsid w:val="005A3B55"/>
    <w:rsid w:val="005A5B14"/>
    <w:rsid w:val="005C7E9C"/>
    <w:rsid w:val="005E2BC7"/>
    <w:rsid w:val="005E63CA"/>
    <w:rsid w:val="005E688C"/>
    <w:rsid w:val="005F23C7"/>
    <w:rsid w:val="005F5B66"/>
    <w:rsid w:val="0060206A"/>
    <w:rsid w:val="00603560"/>
    <w:rsid w:val="0060394B"/>
    <w:rsid w:val="00605D86"/>
    <w:rsid w:val="00646917"/>
    <w:rsid w:val="006513C8"/>
    <w:rsid w:val="00652779"/>
    <w:rsid w:val="00660A4C"/>
    <w:rsid w:val="00661FD7"/>
    <w:rsid w:val="00665E96"/>
    <w:rsid w:val="00666151"/>
    <w:rsid w:val="00671B99"/>
    <w:rsid w:val="00677FA4"/>
    <w:rsid w:val="00684403"/>
    <w:rsid w:val="00685A2A"/>
    <w:rsid w:val="00691CFC"/>
    <w:rsid w:val="00692B70"/>
    <w:rsid w:val="006A1CC2"/>
    <w:rsid w:val="006B54FA"/>
    <w:rsid w:val="006C7408"/>
    <w:rsid w:val="006D1254"/>
    <w:rsid w:val="006D2A70"/>
    <w:rsid w:val="006E7ED2"/>
    <w:rsid w:val="00707652"/>
    <w:rsid w:val="0070765F"/>
    <w:rsid w:val="00707874"/>
    <w:rsid w:val="007102C8"/>
    <w:rsid w:val="007176C0"/>
    <w:rsid w:val="00720410"/>
    <w:rsid w:val="00723321"/>
    <w:rsid w:val="00726DC3"/>
    <w:rsid w:val="007428D8"/>
    <w:rsid w:val="00746B18"/>
    <w:rsid w:val="007535F6"/>
    <w:rsid w:val="00763D2F"/>
    <w:rsid w:val="00780232"/>
    <w:rsid w:val="007806A3"/>
    <w:rsid w:val="00785747"/>
    <w:rsid w:val="007877FD"/>
    <w:rsid w:val="00791856"/>
    <w:rsid w:val="00794F91"/>
    <w:rsid w:val="00795C25"/>
    <w:rsid w:val="007A3920"/>
    <w:rsid w:val="007C28EE"/>
    <w:rsid w:val="007C7338"/>
    <w:rsid w:val="007D2F56"/>
    <w:rsid w:val="007D78B4"/>
    <w:rsid w:val="007E2EC7"/>
    <w:rsid w:val="007F1581"/>
    <w:rsid w:val="007F4B33"/>
    <w:rsid w:val="0080138E"/>
    <w:rsid w:val="00825501"/>
    <w:rsid w:val="00834BF0"/>
    <w:rsid w:val="008516B3"/>
    <w:rsid w:val="00877C1B"/>
    <w:rsid w:val="00880E1F"/>
    <w:rsid w:val="008837F2"/>
    <w:rsid w:val="00895094"/>
    <w:rsid w:val="008A12B8"/>
    <w:rsid w:val="008C4E1B"/>
    <w:rsid w:val="008D3E56"/>
    <w:rsid w:val="008F3162"/>
    <w:rsid w:val="008F7BAF"/>
    <w:rsid w:val="009027EF"/>
    <w:rsid w:val="009162A5"/>
    <w:rsid w:val="009204DE"/>
    <w:rsid w:val="00926C24"/>
    <w:rsid w:val="00931F44"/>
    <w:rsid w:val="00944B8D"/>
    <w:rsid w:val="00945091"/>
    <w:rsid w:val="00956D67"/>
    <w:rsid w:val="00970414"/>
    <w:rsid w:val="00970C4B"/>
    <w:rsid w:val="00976FC2"/>
    <w:rsid w:val="009936A7"/>
    <w:rsid w:val="009B1240"/>
    <w:rsid w:val="009B3948"/>
    <w:rsid w:val="009C28B3"/>
    <w:rsid w:val="009D5F80"/>
    <w:rsid w:val="009E1C28"/>
    <w:rsid w:val="009E4D0E"/>
    <w:rsid w:val="009F1F42"/>
    <w:rsid w:val="009F21B9"/>
    <w:rsid w:val="009F54A5"/>
    <w:rsid w:val="00A04975"/>
    <w:rsid w:val="00A37FA2"/>
    <w:rsid w:val="00A44816"/>
    <w:rsid w:val="00A5247F"/>
    <w:rsid w:val="00A55622"/>
    <w:rsid w:val="00A571E3"/>
    <w:rsid w:val="00A577E6"/>
    <w:rsid w:val="00A5788E"/>
    <w:rsid w:val="00A661EE"/>
    <w:rsid w:val="00A704C0"/>
    <w:rsid w:val="00A800D6"/>
    <w:rsid w:val="00A909D5"/>
    <w:rsid w:val="00A92176"/>
    <w:rsid w:val="00AA734B"/>
    <w:rsid w:val="00AB3898"/>
    <w:rsid w:val="00AB47D8"/>
    <w:rsid w:val="00AC7995"/>
    <w:rsid w:val="00AD1FCA"/>
    <w:rsid w:val="00AD6BAD"/>
    <w:rsid w:val="00AD7A61"/>
    <w:rsid w:val="00AE5F51"/>
    <w:rsid w:val="00AF6192"/>
    <w:rsid w:val="00B0693E"/>
    <w:rsid w:val="00B122F4"/>
    <w:rsid w:val="00B17463"/>
    <w:rsid w:val="00B20BD6"/>
    <w:rsid w:val="00B228EB"/>
    <w:rsid w:val="00B27640"/>
    <w:rsid w:val="00B27DDA"/>
    <w:rsid w:val="00B346BB"/>
    <w:rsid w:val="00B41F2F"/>
    <w:rsid w:val="00B42D5E"/>
    <w:rsid w:val="00B66CDC"/>
    <w:rsid w:val="00B703AE"/>
    <w:rsid w:val="00B76D54"/>
    <w:rsid w:val="00B77737"/>
    <w:rsid w:val="00B81805"/>
    <w:rsid w:val="00BB16B1"/>
    <w:rsid w:val="00BC3220"/>
    <w:rsid w:val="00BC45FD"/>
    <w:rsid w:val="00BC68D0"/>
    <w:rsid w:val="00BD5A2E"/>
    <w:rsid w:val="00BF55FF"/>
    <w:rsid w:val="00C04C39"/>
    <w:rsid w:val="00C110AF"/>
    <w:rsid w:val="00C20F29"/>
    <w:rsid w:val="00C33EAE"/>
    <w:rsid w:val="00C3508B"/>
    <w:rsid w:val="00C36215"/>
    <w:rsid w:val="00C407E1"/>
    <w:rsid w:val="00C52020"/>
    <w:rsid w:val="00C5321D"/>
    <w:rsid w:val="00C63E88"/>
    <w:rsid w:val="00C741D3"/>
    <w:rsid w:val="00C82376"/>
    <w:rsid w:val="00C865B7"/>
    <w:rsid w:val="00CB26BF"/>
    <w:rsid w:val="00CC0462"/>
    <w:rsid w:val="00CC47E0"/>
    <w:rsid w:val="00CC78C3"/>
    <w:rsid w:val="00D00AFE"/>
    <w:rsid w:val="00D1219B"/>
    <w:rsid w:val="00D122FB"/>
    <w:rsid w:val="00D26B30"/>
    <w:rsid w:val="00D34F34"/>
    <w:rsid w:val="00D3538F"/>
    <w:rsid w:val="00D455B6"/>
    <w:rsid w:val="00D51DAA"/>
    <w:rsid w:val="00D5425B"/>
    <w:rsid w:val="00D5590D"/>
    <w:rsid w:val="00D61206"/>
    <w:rsid w:val="00D61270"/>
    <w:rsid w:val="00D805BF"/>
    <w:rsid w:val="00DA2E32"/>
    <w:rsid w:val="00DA3B6C"/>
    <w:rsid w:val="00DB3F62"/>
    <w:rsid w:val="00DB4B59"/>
    <w:rsid w:val="00DC2A72"/>
    <w:rsid w:val="00DC7515"/>
    <w:rsid w:val="00DC7EBF"/>
    <w:rsid w:val="00DD041E"/>
    <w:rsid w:val="00DD7D0C"/>
    <w:rsid w:val="00DE044D"/>
    <w:rsid w:val="00DE23A6"/>
    <w:rsid w:val="00DE2DB8"/>
    <w:rsid w:val="00DE3FFE"/>
    <w:rsid w:val="00DE5D31"/>
    <w:rsid w:val="00E019BF"/>
    <w:rsid w:val="00E04195"/>
    <w:rsid w:val="00E06FA4"/>
    <w:rsid w:val="00E10F05"/>
    <w:rsid w:val="00E14A90"/>
    <w:rsid w:val="00E32E8E"/>
    <w:rsid w:val="00E35195"/>
    <w:rsid w:val="00E41751"/>
    <w:rsid w:val="00E533D5"/>
    <w:rsid w:val="00E62103"/>
    <w:rsid w:val="00E62A05"/>
    <w:rsid w:val="00E669AB"/>
    <w:rsid w:val="00E774E5"/>
    <w:rsid w:val="00E926AC"/>
    <w:rsid w:val="00EB220B"/>
    <w:rsid w:val="00EB53C7"/>
    <w:rsid w:val="00EC69AF"/>
    <w:rsid w:val="00EE259E"/>
    <w:rsid w:val="00EE6CF7"/>
    <w:rsid w:val="00EF028A"/>
    <w:rsid w:val="00EF6647"/>
    <w:rsid w:val="00F05D71"/>
    <w:rsid w:val="00F14AFB"/>
    <w:rsid w:val="00F17F74"/>
    <w:rsid w:val="00F24103"/>
    <w:rsid w:val="00F50575"/>
    <w:rsid w:val="00F56FD5"/>
    <w:rsid w:val="00F66E2A"/>
    <w:rsid w:val="00F81FFB"/>
    <w:rsid w:val="00F94398"/>
    <w:rsid w:val="00F95B2A"/>
    <w:rsid w:val="00FA3BC7"/>
    <w:rsid w:val="00FB2977"/>
    <w:rsid w:val="00FB48AE"/>
    <w:rsid w:val="00FB50A4"/>
    <w:rsid w:val="00FC2933"/>
    <w:rsid w:val="00FD24B6"/>
    <w:rsid w:val="00FE78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D64"/>
    <w:rPr>
      <w:rFonts w:eastAsiaTheme="minorEastAsia"/>
      <w:lang w:eastAsia="ru-RU"/>
    </w:rPr>
  </w:style>
  <w:style w:type="paragraph" w:styleId="1">
    <w:name w:val="heading 1"/>
    <w:basedOn w:val="a"/>
    <w:next w:val="a"/>
    <w:link w:val="10"/>
    <w:uiPriority w:val="9"/>
    <w:qFormat/>
    <w:rsid w:val="00175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DE23A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E3D64"/>
    <w:pPr>
      <w:ind w:left="720"/>
      <w:contextualSpacing/>
    </w:pPr>
  </w:style>
  <w:style w:type="character" w:customStyle="1" w:styleId="hps">
    <w:name w:val="hps"/>
    <w:basedOn w:val="a0"/>
    <w:rsid w:val="001E3D64"/>
  </w:style>
  <w:style w:type="character" w:styleId="a4">
    <w:name w:val="Hyperlink"/>
    <w:basedOn w:val="a0"/>
    <w:uiPriority w:val="99"/>
    <w:unhideWhenUsed/>
    <w:rsid w:val="001E3D64"/>
    <w:rPr>
      <w:color w:val="0000FF" w:themeColor="hyperlink"/>
      <w:u w:val="single"/>
    </w:rPr>
  </w:style>
  <w:style w:type="paragraph" w:styleId="a5">
    <w:name w:val="No Spacing"/>
    <w:uiPriority w:val="1"/>
    <w:qFormat/>
    <w:rsid w:val="001E3D64"/>
    <w:pPr>
      <w:spacing w:after="0" w:line="240" w:lineRule="auto"/>
    </w:pPr>
    <w:rPr>
      <w:lang w:val="uk-UA"/>
    </w:rPr>
  </w:style>
  <w:style w:type="paragraph" w:styleId="a6">
    <w:name w:val="Normal (Web)"/>
    <w:basedOn w:val="a"/>
    <w:uiPriority w:val="99"/>
    <w:rsid w:val="001E3D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a"/>
    <w:rsid w:val="001E3D64"/>
    <w:pPr>
      <w:spacing w:before="100" w:beforeAutospacing="1" w:after="100" w:afterAutospacing="1" w:line="240" w:lineRule="auto"/>
    </w:pPr>
    <w:rPr>
      <w:rFonts w:ascii="Times New Roman" w:eastAsia="Times New Roman" w:hAnsi="Times New Roman" w:cs="Times New Roman"/>
      <w:sz w:val="24"/>
      <w:szCs w:val="24"/>
    </w:rPr>
  </w:style>
  <w:style w:type="paragraph" w:styleId="3">
    <w:name w:val="Body Text Indent 3"/>
    <w:basedOn w:val="a"/>
    <w:link w:val="30"/>
    <w:rsid w:val="000330C7"/>
    <w:pPr>
      <w:autoSpaceDE w:val="0"/>
      <w:autoSpaceDN w:val="0"/>
      <w:spacing w:after="0" w:line="240" w:lineRule="auto"/>
      <w:ind w:right="-58" w:firstLine="851"/>
      <w:jc w:val="both"/>
    </w:pPr>
    <w:rPr>
      <w:rFonts w:ascii="Times New Roman" w:eastAsia="Times New Roman" w:hAnsi="Times New Roman" w:cs="Times New Roman"/>
      <w:sz w:val="16"/>
      <w:szCs w:val="16"/>
      <w:lang w:eastAsia="en-US"/>
    </w:rPr>
  </w:style>
  <w:style w:type="character" w:customStyle="1" w:styleId="30">
    <w:name w:val="Основной текст с отступом 3 Знак"/>
    <w:basedOn w:val="a0"/>
    <w:link w:val="3"/>
    <w:rsid w:val="000330C7"/>
    <w:rPr>
      <w:rFonts w:ascii="Times New Roman" w:eastAsia="Times New Roman" w:hAnsi="Times New Roman" w:cs="Times New Roman"/>
      <w:sz w:val="16"/>
      <w:szCs w:val="16"/>
    </w:rPr>
  </w:style>
  <w:style w:type="character" w:styleId="a7">
    <w:name w:val="Emphasis"/>
    <w:basedOn w:val="a0"/>
    <w:qFormat/>
    <w:rsid w:val="000330C7"/>
    <w:rPr>
      <w:i/>
      <w:iCs/>
    </w:rPr>
  </w:style>
  <w:style w:type="character" w:styleId="a8">
    <w:name w:val="Strong"/>
    <w:basedOn w:val="a0"/>
    <w:uiPriority w:val="22"/>
    <w:qFormat/>
    <w:rsid w:val="000330C7"/>
    <w:rPr>
      <w:b/>
      <w:bCs/>
    </w:rPr>
  </w:style>
  <w:style w:type="paragraph" w:styleId="a9">
    <w:name w:val="Body Text"/>
    <w:basedOn w:val="a"/>
    <w:link w:val="aa"/>
    <w:rsid w:val="000330C7"/>
    <w:pPr>
      <w:spacing w:after="120"/>
    </w:pPr>
    <w:rPr>
      <w:rFonts w:ascii="Calibri" w:eastAsia="Times New Roman" w:hAnsi="Calibri" w:cs="Times New Roman"/>
      <w:lang w:eastAsia="en-US"/>
    </w:rPr>
  </w:style>
  <w:style w:type="character" w:customStyle="1" w:styleId="aa">
    <w:name w:val="Основной текст Знак"/>
    <w:basedOn w:val="a0"/>
    <w:link w:val="a9"/>
    <w:rsid w:val="000330C7"/>
    <w:rPr>
      <w:rFonts w:ascii="Calibri" w:eastAsia="Times New Roman" w:hAnsi="Calibri" w:cs="Times New Roman"/>
    </w:rPr>
  </w:style>
  <w:style w:type="table" w:styleId="ab">
    <w:name w:val="Table Grid"/>
    <w:basedOn w:val="a1"/>
    <w:uiPriority w:val="59"/>
    <w:rsid w:val="00033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Indent"/>
    <w:basedOn w:val="a"/>
    <w:semiHidden/>
    <w:unhideWhenUsed/>
    <w:rsid w:val="00DC2A72"/>
    <w:pPr>
      <w:spacing w:after="0" w:line="240" w:lineRule="auto"/>
      <w:ind w:firstLine="709"/>
      <w:jc w:val="both"/>
    </w:pPr>
    <w:rPr>
      <w:rFonts w:ascii="Times New Roman" w:eastAsia="Times New Roman" w:hAnsi="Times New Roman" w:cs="Times New Roman"/>
      <w:sz w:val="28"/>
      <w:szCs w:val="24"/>
    </w:rPr>
  </w:style>
  <w:style w:type="paragraph" w:customStyle="1" w:styleId="western">
    <w:name w:val="western"/>
    <w:basedOn w:val="a"/>
    <w:uiPriority w:val="99"/>
    <w:rsid w:val="00DC2A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1">
    <w:name w:val="_Mark1"/>
    <w:basedOn w:val="ad"/>
    <w:rsid w:val="00DC2A72"/>
    <w:pPr>
      <w:tabs>
        <w:tab w:val="clear" w:pos="360"/>
        <w:tab w:val="num" w:pos="709"/>
      </w:tabs>
      <w:spacing w:before="60" w:after="0" w:line="240" w:lineRule="auto"/>
      <w:ind w:left="709" w:hanging="425"/>
      <w:contextualSpacing w:val="0"/>
      <w:jc w:val="both"/>
    </w:pPr>
    <w:rPr>
      <w:rFonts w:ascii="Times New Roman" w:eastAsia="Times New Roman" w:hAnsi="Times New Roman" w:cs="Arial"/>
      <w:sz w:val="28"/>
      <w:szCs w:val="28"/>
      <w:lang w:val="uk-UA"/>
    </w:rPr>
  </w:style>
  <w:style w:type="paragraph" w:styleId="ad">
    <w:name w:val="List Bullet"/>
    <w:basedOn w:val="a"/>
    <w:uiPriority w:val="99"/>
    <w:semiHidden/>
    <w:unhideWhenUsed/>
    <w:rsid w:val="00DC2A72"/>
    <w:pPr>
      <w:tabs>
        <w:tab w:val="num" w:pos="360"/>
      </w:tabs>
      <w:ind w:left="360" w:hanging="360"/>
      <w:contextualSpacing/>
    </w:pPr>
  </w:style>
  <w:style w:type="paragraph" w:customStyle="1" w:styleId="Osnovs">
    <w:name w:val="Osnovs"/>
    <w:rsid w:val="00FB50A4"/>
    <w:pPr>
      <w:autoSpaceDE w:val="0"/>
      <w:autoSpaceDN w:val="0"/>
      <w:adjustRightInd w:val="0"/>
      <w:spacing w:after="0" w:line="240" w:lineRule="auto"/>
      <w:ind w:firstLine="340"/>
      <w:jc w:val="both"/>
    </w:pPr>
    <w:rPr>
      <w:rFonts w:ascii="Times New Roman" w:eastAsia="Times New Roman" w:hAnsi="Times New Roman" w:cs="Times New Roman"/>
      <w:color w:val="000000"/>
      <w:sz w:val="24"/>
      <w:szCs w:val="24"/>
      <w:lang w:eastAsia="ru-RU"/>
    </w:rPr>
  </w:style>
  <w:style w:type="paragraph" w:styleId="ae">
    <w:name w:val="Title"/>
    <w:basedOn w:val="a"/>
    <w:next w:val="a"/>
    <w:link w:val="af"/>
    <w:qFormat/>
    <w:rsid w:val="00FB50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rsid w:val="00FB50A4"/>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FB50A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FB50A4"/>
    <w:rPr>
      <w:rFonts w:asciiTheme="majorHAnsi" w:eastAsiaTheme="majorEastAsia" w:hAnsiTheme="majorHAnsi" w:cstheme="majorBidi"/>
      <w:i/>
      <w:iCs/>
      <w:color w:val="4F81BD" w:themeColor="accent1"/>
      <w:spacing w:val="15"/>
      <w:sz w:val="24"/>
      <w:szCs w:val="24"/>
      <w:lang w:eastAsia="ru-RU"/>
    </w:rPr>
  </w:style>
  <w:style w:type="paragraph" w:styleId="af2">
    <w:name w:val="caption"/>
    <w:basedOn w:val="a"/>
    <w:qFormat/>
    <w:rsid w:val="006D2A70"/>
    <w:pPr>
      <w:widowControl w:val="0"/>
      <w:adjustRightInd w:val="0"/>
      <w:spacing w:after="0" w:line="360" w:lineRule="atLeast"/>
      <w:jc w:val="center"/>
      <w:textAlignment w:val="baseline"/>
    </w:pPr>
    <w:rPr>
      <w:rFonts w:ascii="Times New Roman" w:eastAsia="Times New Roman" w:hAnsi="Times New Roman" w:cs="Times New Roman"/>
      <w:sz w:val="28"/>
      <w:szCs w:val="20"/>
      <w:lang w:val="uk-UA"/>
    </w:rPr>
  </w:style>
  <w:style w:type="character" w:customStyle="1" w:styleId="spelle">
    <w:name w:val="spelle"/>
    <w:basedOn w:val="a0"/>
    <w:rsid w:val="006D2A70"/>
  </w:style>
  <w:style w:type="paragraph" w:styleId="HTML">
    <w:name w:val="HTML Preformatted"/>
    <w:basedOn w:val="a"/>
    <w:link w:val="HTML0"/>
    <w:uiPriority w:val="99"/>
    <w:rsid w:val="006D2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6D2A70"/>
    <w:rPr>
      <w:rFonts w:ascii="Courier New" w:eastAsia="Times New Roman" w:hAnsi="Courier New" w:cs="Times New Roman"/>
      <w:sz w:val="20"/>
      <w:szCs w:val="20"/>
      <w:lang w:val="x-none" w:eastAsia="x-none"/>
    </w:rPr>
  </w:style>
  <w:style w:type="character" w:customStyle="1" w:styleId="rvts0">
    <w:name w:val="rvts0"/>
    <w:rsid w:val="006D2A70"/>
  </w:style>
  <w:style w:type="paragraph" w:styleId="af3">
    <w:name w:val="Body Text Indent"/>
    <w:basedOn w:val="a"/>
    <w:link w:val="af4"/>
    <w:uiPriority w:val="99"/>
    <w:semiHidden/>
    <w:unhideWhenUsed/>
    <w:rsid w:val="00480324"/>
    <w:pPr>
      <w:spacing w:after="120"/>
      <w:ind w:left="283"/>
    </w:pPr>
  </w:style>
  <w:style w:type="character" w:customStyle="1" w:styleId="af4">
    <w:name w:val="Основной текст с отступом Знак"/>
    <w:basedOn w:val="a0"/>
    <w:link w:val="af3"/>
    <w:uiPriority w:val="99"/>
    <w:semiHidden/>
    <w:rsid w:val="00480324"/>
    <w:rPr>
      <w:rFonts w:eastAsiaTheme="minorEastAsia"/>
      <w:lang w:eastAsia="ru-RU"/>
    </w:rPr>
  </w:style>
  <w:style w:type="paragraph" w:styleId="af5">
    <w:name w:val="header"/>
    <w:basedOn w:val="a"/>
    <w:link w:val="af6"/>
    <w:uiPriority w:val="99"/>
    <w:unhideWhenUsed/>
    <w:rsid w:val="00BB16B1"/>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BB16B1"/>
    <w:rPr>
      <w:rFonts w:eastAsiaTheme="minorEastAsia"/>
      <w:lang w:eastAsia="ru-RU"/>
    </w:rPr>
  </w:style>
  <w:style w:type="paragraph" w:styleId="af7">
    <w:name w:val="footer"/>
    <w:basedOn w:val="a"/>
    <w:link w:val="af8"/>
    <w:uiPriority w:val="99"/>
    <w:unhideWhenUsed/>
    <w:rsid w:val="00BB16B1"/>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BB16B1"/>
    <w:rPr>
      <w:rFonts w:eastAsiaTheme="minorEastAsia"/>
      <w:lang w:eastAsia="ru-RU"/>
    </w:rPr>
  </w:style>
  <w:style w:type="character" w:styleId="af9">
    <w:name w:val="FollowedHyperlink"/>
    <w:basedOn w:val="a0"/>
    <w:uiPriority w:val="99"/>
    <w:semiHidden/>
    <w:unhideWhenUsed/>
    <w:rsid w:val="00AB3898"/>
    <w:rPr>
      <w:color w:val="800080" w:themeColor="followedHyperlink"/>
      <w:u w:val="single"/>
    </w:rPr>
  </w:style>
  <w:style w:type="paragraph" w:styleId="afa">
    <w:name w:val="Balloon Text"/>
    <w:basedOn w:val="a"/>
    <w:link w:val="afb"/>
    <w:uiPriority w:val="99"/>
    <w:semiHidden/>
    <w:unhideWhenUsed/>
    <w:rsid w:val="00C33EAE"/>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C33EAE"/>
    <w:rPr>
      <w:rFonts w:ascii="Tahoma" w:eastAsiaTheme="minorEastAsia" w:hAnsi="Tahoma" w:cs="Tahoma"/>
      <w:sz w:val="16"/>
      <w:szCs w:val="16"/>
      <w:lang w:eastAsia="ru-RU"/>
    </w:rPr>
  </w:style>
  <w:style w:type="character" w:customStyle="1" w:styleId="apple-converted-space">
    <w:name w:val="apple-converted-space"/>
    <w:rsid w:val="00DE23A6"/>
  </w:style>
  <w:style w:type="paragraph" w:customStyle="1" w:styleId="11">
    <w:name w:val="Абзац списка1"/>
    <w:basedOn w:val="a"/>
    <w:rsid w:val="00DE23A6"/>
    <w:pPr>
      <w:spacing w:after="0" w:line="240" w:lineRule="auto"/>
      <w:ind w:left="720"/>
      <w:contextualSpacing/>
    </w:pPr>
    <w:rPr>
      <w:rFonts w:ascii="Times New Roman" w:eastAsia="Calibri" w:hAnsi="Times New Roman" w:cs="Times New Roman"/>
      <w:sz w:val="24"/>
      <w:szCs w:val="24"/>
    </w:rPr>
  </w:style>
  <w:style w:type="character" w:customStyle="1" w:styleId="21">
    <w:name w:val="Заголовок 2 Знак"/>
    <w:basedOn w:val="a0"/>
    <w:link w:val="20"/>
    <w:uiPriority w:val="9"/>
    <w:rsid w:val="00DE23A6"/>
    <w:rPr>
      <w:rFonts w:asciiTheme="majorHAnsi" w:eastAsiaTheme="majorEastAsia" w:hAnsiTheme="majorHAnsi" w:cstheme="majorBidi"/>
      <w:b/>
      <w:bCs/>
      <w:color w:val="4F81BD" w:themeColor="accent1"/>
      <w:sz w:val="26"/>
      <w:szCs w:val="26"/>
    </w:rPr>
  </w:style>
  <w:style w:type="paragraph" w:customStyle="1" w:styleId="Default">
    <w:name w:val="Default"/>
    <w:rsid w:val="00DE23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erp-urlitem">
    <w:name w:val="serp-url__item"/>
    <w:basedOn w:val="a0"/>
    <w:rsid w:val="00DE23A6"/>
  </w:style>
  <w:style w:type="paragraph" w:customStyle="1" w:styleId="c">
    <w:name w:val="c"/>
    <w:basedOn w:val="a"/>
    <w:rsid w:val="00B76D5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j">
    <w:name w:val="j"/>
    <w:basedOn w:val="a"/>
    <w:rsid w:val="00B76D54"/>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Style4">
    <w:name w:val="Style4"/>
    <w:basedOn w:val="a"/>
    <w:rsid w:val="00B76D5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5">
    <w:name w:val="Font Style15"/>
    <w:basedOn w:val="a0"/>
    <w:rsid w:val="00B76D54"/>
    <w:rPr>
      <w:rFonts w:ascii="Times New Roman" w:hAnsi="Times New Roman" w:cs="Times New Roman"/>
      <w:sz w:val="18"/>
      <w:szCs w:val="18"/>
    </w:rPr>
  </w:style>
  <w:style w:type="character" w:customStyle="1" w:styleId="FontStyle30">
    <w:name w:val="Font Style30"/>
    <w:basedOn w:val="a0"/>
    <w:rsid w:val="00B76D54"/>
    <w:rPr>
      <w:rFonts w:ascii="Times New Roman" w:hAnsi="Times New Roman" w:cs="Times New Roman"/>
      <w:b/>
      <w:bCs/>
      <w:sz w:val="16"/>
      <w:szCs w:val="16"/>
    </w:rPr>
  </w:style>
  <w:style w:type="character" w:customStyle="1" w:styleId="FontStyle22">
    <w:name w:val="Font Style22"/>
    <w:basedOn w:val="a0"/>
    <w:rsid w:val="00B76D54"/>
    <w:rPr>
      <w:rFonts w:ascii="Century Schoolbook" w:hAnsi="Century Schoolbook" w:cs="Century Schoolbook"/>
      <w:sz w:val="20"/>
      <w:szCs w:val="20"/>
    </w:rPr>
  </w:style>
  <w:style w:type="character" w:customStyle="1" w:styleId="translation-chunk">
    <w:name w:val="translation-chunk"/>
    <w:basedOn w:val="a0"/>
    <w:rsid w:val="00B76D54"/>
  </w:style>
  <w:style w:type="character" w:customStyle="1" w:styleId="xfm77831250">
    <w:name w:val="xfm_77831250"/>
    <w:basedOn w:val="a0"/>
    <w:rsid w:val="00175FC6"/>
  </w:style>
  <w:style w:type="character" w:customStyle="1" w:styleId="xfm75472111">
    <w:name w:val="xfm_75472111"/>
    <w:basedOn w:val="a0"/>
    <w:rsid w:val="00175FC6"/>
  </w:style>
  <w:style w:type="paragraph" w:styleId="afc">
    <w:name w:val="footnote text"/>
    <w:basedOn w:val="a"/>
    <w:link w:val="afd"/>
    <w:semiHidden/>
    <w:rsid w:val="00175FC6"/>
    <w:pPr>
      <w:spacing w:after="0" w:line="240" w:lineRule="auto"/>
    </w:pPr>
    <w:rPr>
      <w:rFonts w:ascii="Times New Roman" w:eastAsia="Times New Roman" w:hAnsi="Times New Roman" w:cs="Times New Roman"/>
      <w:sz w:val="20"/>
      <w:szCs w:val="20"/>
    </w:rPr>
  </w:style>
  <w:style w:type="character" w:customStyle="1" w:styleId="afd">
    <w:name w:val="Текст сноски Знак"/>
    <w:basedOn w:val="a0"/>
    <w:link w:val="afc"/>
    <w:semiHidden/>
    <w:rsid w:val="00175FC6"/>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175FC6"/>
    <w:rPr>
      <w:rFonts w:asciiTheme="majorHAnsi" w:eastAsiaTheme="majorEastAsia" w:hAnsiTheme="majorHAnsi" w:cstheme="majorBidi"/>
      <w:b/>
      <w:bCs/>
      <w:color w:val="365F91" w:themeColor="accent1" w:themeShade="BF"/>
      <w:sz w:val="28"/>
      <w:szCs w:val="28"/>
      <w:lang w:eastAsia="ru-RU"/>
    </w:rPr>
  </w:style>
  <w:style w:type="character" w:customStyle="1" w:styleId="shorttext">
    <w:name w:val="short_text"/>
    <w:basedOn w:val="a0"/>
    <w:rsid w:val="00175FC6"/>
  </w:style>
  <w:style w:type="paragraph" w:customStyle="1" w:styleId="12">
    <w:name w:val="Обычный1"/>
    <w:rsid w:val="00175FC6"/>
    <w:pPr>
      <w:widowControl w:val="0"/>
      <w:spacing w:after="0" w:line="260" w:lineRule="auto"/>
      <w:jc w:val="both"/>
    </w:pPr>
    <w:rPr>
      <w:rFonts w:ascii="Times New Roman" w:eastAsia="Times New Roman" w:hAnsi="Times New Roman" w:cs="Times New Roman"/>
      <w:snapToGrid w:val="0"/>
      <w:szCs w:val="20"/>
      <w:lang w:eastAsia="ru-RU"/>
    </w:rPr>
  </w:style>
  <w:style w:type="paragraph" w:styleId="afe">
    <w:name w:val="Intense Quote"/>
    <w:basedOn w:val="a"/>
    <w:next w:val="a"/>
    <w:link w:val="aff"/>
    <w:uiPriority w:val="30"/>
    <w:qFormat/>
    <w:rsid w:val="00175FC6"/>
    <w:pPr>
      <w:pBdr>
        <w:bottom w:val="single" w:sz="4" w:space="4" w:color="4F81BD" w:themeColor="accent1"/>
      </w:pBdr>
      <w:spacing w:before="200" w:after="280"/>
      <w:ind w:left="936" w:right="936"/>
    </w:pPr>
    <w:rPr>
      <w:rFonts w:eastAsiaTheme="minorHAnsi"/>
      <w:b/>
      <w:bCs/>
      <w:i/>
      <w:iCs/>
      <w:color w:val="4F81BD" w:themeColor="accent1"/>
      <w:lang w:val="uk-UA" w:eastAsia="en-US"/>
    </w:rPr>
  </w:style>
  <w:style w:type="character" w:customStyle="1" w:styleId="aff">
    <w:name w:val="Выделенная цитата Знак"/>
    <w:basedOn w:val="a0"/>
    <w:link w:val="afe"/>
    <w:uiPriority w:val="30"/>
    <w:rsid w:val="00175FC6"/>
    <w:rPr>
      <w:b/>
      <w:bCs/>
      <w:i/>
      <w:iCs/>
      <w:color w:val="4F81BD" w:themeColor="accent1"/>
      <w:lang w:val="uk-UA"/>
    </w:rPr>
  </w:style>
  <w:style w:type="paragraph" w:customStyle="1" w:styleId="22">
    <w:name w:val="Обычный2"/>
    <w:rsid w:val="00795C25"/>
    <w:pPr>
      <w:widowControl w:val="0"/>
      <w:spacing w:after="0" w:line="260" w:lineRule="auto"/>
      <w:jc w:val="both"/>
    </w:pPr>
    <w:rPr>
      <w:rFonts w:ascii="Times New Roman" w:eastAsia="Times New Roman" w:hAnsi="Times New Roman" w:cs="Times New Roman"/>
      <w:snapToGrid w:val="0"/>
      <w:szCs w:val="20"/>
      <w:lang w:eastAsia="ru-RU"/>
    </w:rPr>
  </w:style>
  <w:style w:type="paragraph" w:customStyle="1" w:styleId="Normal1">
    <w:name w:val="Normal1"/>
    <w:rsid w:val="00795C25"/>
    <w:pPr>
      <w:widowControl w:val="0"/>
      <w:snapToGrid w:val="0"/>
      <w:spacing w:after="0" w:line="259" w:lineRule="auto"/>
      <w:ind w:firstLine="340"/>
      <w:jc w:val="both"/>
    </w:pPr>
    <w:rPr>
      <w:rFonts w:ascii="Times New Roman" w:eastAsia="Calibri" w:hAnsi="Times New Roman" w:cs="Times New Roman"/>
      <w:sz w:val="18"/>
      <w:szCs w:val="20"/>
      <w:lang w:val="uk-UA" w:eastAsia="ru-RU"/>
    </w:rPr>
  </w:style>
  <w:style w:type="paragraph" w:styleId="2">
    <w:name w:val="List Bullet 2"/>
    <w:basedOn w:val="a"/>
    <w:uiPriority w:val="99"/>
    <w:unhideWhenUsed/>
    <w:rsid w:val="00795C25"/>
    <w:pPr>
      <w:numPr>
        <w:numId w:val="33"/>
      </w:numPr>
      <w:contextualSpacing/>
    </w:pPr>
  </w:style>
  <w:style w:type="paragraph" w:customStyle="1" w:styleId="13">
    <w:name w:val="Основной текст1"/>
    <w:rsid w:val="00795C25"/>
    <w:pPr>
      <w:widowControl w:val="0"/>
      <w:autoSpaceDE w:val="0"/>
      <w:autoSpaceDN w:val="0"/>
      <w:spacing w:after="0" w:line="260" w:lineRule="atLeast"/>
      <w:ind w:firstLine="567"/>
      <w:jc w:val="both"/>
    </w:pPr>
    <w:rPr>
      <w:rFonts w:ascii="Times New Roman" w:eastAsia="Times New Roman" w:hAnsi="Times New Roman" w:cs="Times New Roman"/>
      <w:color w:val="000000"/>
      <w:lang w:eastAsia="ru-RU"/>
    </w:rPr>
  </w:style>
  <w:style w:type="character" w:customStyle="1" w:styleId="w">
    <w:name w:val="w"/>
    <w:basedOn w:val="a0"/>
    <w:rsid w:val="00795C25"/>
  </w:style>
  <w:style w:type="paragraph" w:customStyle="1" w:styleId="31">
    <w:name w:val="Обычный3"/>
    <w:rsid w:val="007D2F56"/>
    <w:pPr>
      <w:widowControl w:val="0"/>
      <w:spacing w:after="0" w:line="260" w:lineRule="auto"/>
      <w:jc w:val="both"/>
    </w:pPr>
    <w:rPr>
      <w:rFonts w:ascii="Times New Roman" w:eastAsia="Times New Roman" w:hAnsi="Times New Roman" w:cs="Times New Roman"/>
      <w:snapToGrid w:val="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D64"/>
    <w:rPr>
      <w:rFonts w:eastAsiaTheme="minorEastAsia"/>
      <w:lang w:eastAsia="ru-RU"/>
    </w:rPr>
  </w:style>
  <w:style w:type="paragraph" w:styleId="1">
    <w:name w:val="heading 1"/>
    <w:basedOn w:val="a"/>
    <w:next w:val="a"/>
    <w:link w:val="10"/>
    <w:uiPriority w:val="9"/>
    <w:qFormat/>
    <w:rsid w:val="00175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DE23A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E3D64"/>
    <w:pPr>
      <w:ind w:left="720"/>
      <w:contextualSpacing/>
    </w:pPr>
  </w:style>
  <w:style w:type="character" w:customStyle="1" w:styleId="hps">
    <w:name w:val="hps"/>
    <w:basedOn w:val="a0"/>
    <w:rsid w:val="001E3D64"/>
  </w:style>
  <w:style w:type="character" w:styleId="a4">
    <w:name w:val="Hyperlink"/>
    <w:basedOn w:val="a0"/>
    <w:uiPriority w:val="99"/>
    <w:unhideWhenUsed/>
    <w:rsid w:val="001E3D64"/>
    <w:rPr>
      <w:color w:val="0000FF" w:themeColor="hyperlink"/>
      <w:u w:val="single"/>
    </w:rPr>
  </w:style>
  <w:style w:type="paragraph" w:styleId="a5">
    <w:name w:val="No Spacing"/>
    <w:uiPriority w:val="1"/>
    <w:qFormat/>
    <w:rsid w:val="001E3D64"/>
    <w:pPr>
      <w:spacing w:after="0" w:line="240" w:lineRule="auto"/>
    </w:pPr>
    <w:rPr>
      <w:lang w:val="uk-UA"/>
    </w:rPr>
  </w:style>
  <w:style w:type="paragraph" w:styleId="a6">
    <w:name w:val="Normal (Web)"/>
    <w:basedOn w:val="a"/>
    <w:uiPriority w:val="99"/>
    <w:rsid w:val="001E3D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a"/>
    <w:rsid w:val="001E3D64"/>
    <w:pPr>
      <w:spacing w:before="100" w:beforeAutospacing="1" w:after="100" w:afterAutospacing="1" w:line="240" w:lineRule="auto"/>
    </w:pPr>
    <w:rPr>
      <w:rFonts w:ascii="Times New Roman" w:eastAsia="Times New Roman" w:hAnsi="Times New Roman" w:cs="Times New Roman"/>
      <w:sz w:val="24"/>
      <w:szCs w:val="24"/>
    </w:rPr>
  </w:style>
  <w:style w:type="paragraph" w:styleId="3">
    <w:name w:val="Body Text Indent 3"/>
    <w:basedOn w:val="a"/>
    <w:link w:val="30"/>
    <w:rsid w:val="000330C7"/>
    <w:pPr>
      <w:autoSpaceDE w:val="0"/>
      <w:autoSpaceDN w:val="0"/>
      <w:spacing w:after="0" w:line="240" w:lineRule="auto"/>
      <w:ind w:right="-58" w:firstLine="851"/>
      <w:jc w:val="both"/>
    </w:pPr>
    <w:rPr>
      <w:rFonts w:ascii="Times New Roman" w:eastAsia="Times New Roman" w:hAnsi="Times New Roman" w:cs="Times New Roman"/>
      <w:sz w:val="16"/>
      <w:szCs w:val="16"/>
      <w:lang w:eastAsia="en-US"/>
    </w:rPr>
  </w:style>
  <w:style w:type="character" w:customStyle="1" w:styleId="30">
    <w:name w:val="Основной текст с отступом 3 Знак"/>
    <w:basedOn w:val="a0"/>
    <w:link w:val="3"/>
    <w:rsid w:val="000330C7"/>
    <w:rPr>
      <w:rFonts w:ascii="Times New Roman" w:eastAsia="Times New Roman" w:hAnsi="Times New Roman" w:cs="Times New Roman"/>
      <w:sz w:val="16"/>
      <w:szCs w:val="16"/>
    </w:rPr>
  </w:style>
  <w:style w:type="character" w:styleId="a7">
    <w:name w:val="Emphasis"/>
    <w:basedOn w:val="a0"/>
    <w:qFormat/>
    <w:rsid w:val="000330C7"/>
    <w:rPr>
      <w:i/>
      <w:iCs/>
    </w:rPr>
  </w:style>
  <w:style w:type="character" w:styleId="a8">
    <w:name w:val="Strong"/>
    <w:basedOn w:val="a0"/>
    <w:uiPriority w:val="22"/>
    <w:qFormat/>
    <w:rsid w:val="000330C7"/>
    <w:rPr>
      <w:b/>
      <w:bCs/>
    </w:rPr>
  </w:style>
  <w:style w:type="paragraph" w:styleId="a9">
    <w:name w:val="Body Text"/>
    <w:basedOn w:val="a"/>
    <w:link w:val="aa"/>
    <w:rsid w:val="000330C7"/>
    <w:pPr>
      <w:spacing w:after="120"/>
    </w:pPr>
    <w:rPr>
      <w:rFonts w:ascii="Calibri" w:eastAsia="Times New Roman" w:hAnsi="Calibri" w:cs="Times New Roman"/>
      <w:lang w:eastAsia="en-US"/>
    </w:rPr>
  </w:style>
  <w:style w:type="character" w:customStyle="1" w:styleId="aa">
    <w:name w:val="Основной текст Знак"/>
    <w:basedOn w:val="a0"/>
    <w:link w:val="a9"/>
    <w:rsid w:val="000330C7"/>
    <w:rPr>
      <w:rFonts w:ascii="Calibri" w:eastAsia="Times New Roman" w:hAnsi="Calibri" w:cs="Times New Roman"/>
    </w:rPr>
  </w:style>
  <w:style w:type="table" w:styleId="ab">
    <w:name w:val="Table Grid"/>
    <w:basedOn w:val="a1"/>
    <w:uiPriority w:val="59"/>
    <w:rsid w:val="00033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Indent"/>
    <w:basedOn w:val="a"/>
    <w:semiHidden/>
    <w:unhideWhenUsed/>
    <w:rsid w:val="00DC2A72"/>
    <w:pPr>
      <w:spacing w:after="0" w:line="240" w:lineRule="auto"/>
      <w:ind w:firstLine="709"/>
      <w:jc w:val="both"/>
    </w:pPr>
    <w:rPr>
      <w:rFonts w:ascii="Times New Roman" w:eastAsia="Times New Roman" w:hAnsi="Times New Roman" w:cs="Times New Roman"/>
      <w:sz w:val="28"/>
      <w:szCs w:val="24"/>
    </w:rPr>
  </w:style>
  <w:style w:type="paragraph" w:customStyle="1" w:styleId="western">
    <w:name w:val="western"/>
    <w:basedOn w:val="a"/>
    <w:uiPriority w:val="99"/>
    <w:rsid w:val="00DC2A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1">
    <w:name w:val="_Mark1"/>
    <w:basedOn w:val="ad"/>
    <w:rsid w:val="00DC2A72"/>
    <w:pPr>
      <w:tabs>
        <w:tab w:val="clear" w:pos="360"/>
        <w:tab w:val="num" w:pos="709"/>
      </w:tabs>
      <w:spacing w:before="60" w:after="0" w:line="240" w:lineRule="auto"/>
      <w:ind w:left="709" w:hanging="425"/>
      <w:contextualSpacing w:val="0"/>
      <w:jc w:val="both"/>
    </w:pPr>
    <w:rPr>
      <w:rFonts w:ascii="Times New Roman" w:eastAsia="Times New Roman" w:hAnsi="Times New Roman" w:cs="Arial"/>
      <w:sz w:val="28"/>
      <w:szCs w:val="28"/>
      <w:lang w:val="uk-UA"/>
    </w:rPr>
  </w:style>
  <w:style w:type="paragraph" w:styleId="ad">
    <w:name w:val="List Bullet"/>
    <w:basedOn w:val="a"/>
    <w:uiPriority w:val="99"/>
    <w:semiHidden/>
    <w:unhideWhenUsed/>
    <w:rsid w:val="00DC2A72"/>
    <w:pPr>
      <w:tabs>
        <w:tab w:val="num" w:pos="360"/>
      </w:tabs>
      <w:ind w:left="360" w:hanging="360"/>
      <w:contextualSpacing/>
    </w:pPr>
  </w:style>
  <w:style w:type="paragraph" w:customStyle="1" w:styleId="Osnovs">
    <w:name w:val="Osnovs"/>
    <w:rsid w:val="00FB50A4"/>
    <w:pPr>
      <w:autoSpaceDE w:val="0"/>
      <w:autoSpaceDN w:val="0"/>
      <w:adjustRightInd w:val="0"/>
      <w:spacing w:after="0" w:line="240" w:lineRule="auto"/>
      <w:ind w:firstLine="340"/>
      <w:jc w:val="both"/>
    </w:pPr>
    <w:rPr>
      <w:rFonts w:ascii="Times New Roman" w:eastAsia="Times New Roman" w:hAnsi="Times New Roman" w:cs="Times New Roman"/>
      <w:color w:val="000000"/>
      <w:sz w:val="24"/>
      <w:szCs w:val="24"/>
      <w:lang w:eastAsia="ru-RU"/>
    </w:rPr>
  </w:style>
  <w:style w:type="paragraph" w:styleId="ae">
    <w:name w:val="Title"/>
    <w:basedOn w:val="a"/>
    <w:next w:val="a"/>
    <w:link w:val="af"/>
    <w:qFormat/>
    <w:rsid w:val="00FB50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rsid w:val="00FB50A4"/>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FB50A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FB50A4"/>
    <w:rPr>
      <w:rFonts w:asciiTheme="majorHAnsi" w:eastAsiaTheme="majorEastAsia" w:hAnsiTheme="majorHAnsi" w:cstheme="majorBidi"/>
      <w:i/>
      <w:iCs/>
      <w:color w:val="4F81BD" w:themeColor="accent1"/>
      <w:spacing w:val="15"/>
      <w:sz w:val="24"/>
      <w:szCs w:val="24"/>
      <w:lang w:eastAsia="ru-RU"/>
    </w:rPr>
  </w:style>
  <w:style w:type="paragraph" w:styleId="af2">
    <w:name w:val="caption"/>
    <w:basedOn w:val="a"/>
    <w:qFormat/>
    <w:rsid w:val="006D2A70"/>
    <w:pPr>
      <w:widowControl w:val="0"/>
      <w:adjustRightInd w:val="0"/>
      <w:spacing w:after="0" w:line="360" w:lineRule="atLeast"/>
      <w:jc w:val="center"/>
      <w:textAlignment w:val="baseline"/>
    </w:pPr>
    <w:rPr>
      <w:rFonts w:ascii="Times New Roman" w:eastAsia="Times New Roman" w:hAnsi="Times New Roman" w:cs="Times New Roman"/>
      <w:sz w:val="28"/>
      <w:szCs w:val="20"/>
      <w:lang w:val="uk-UA"/>
    </w:rPr>
  </w:style>
  <w:style w:type="character" w:customStyle="1" w:styleId="spelle">
    <w:name w:val="spelle"/>
    <w:basedOn w:val="a0"/>
    <w:rsid w:val="006D2A70"/>
  </w:style>
  <w:style w:type="paragraph" w:styleId="HTML">
    <w:name w:val="HTML Preformatted"/>
    <w:basedOn w:val="a"/>
    <w:link w:val="HTML0"/>
    <w:uiPriority w:val="99"/>
    <w:rsid w:val="006D2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6D2A70"/>
    <w:rPr>
      <w:rFonts w:ascii="Courier New" w:eastAsia="Times New Roman" w:hAnsi="Courier New" w:cs="Times New Roman"/>
      <w:sz w:val="20"/>
      <w:szCs w:val="20"/>
      <w:lang w:val="x-none" w:eastAsia="x-none"/>
    </w:rPr>
  </w:style>
  <w:style w:type="character" w:customStyle="1" w:styleId="rvts0">
    <w:name w:val="rvts0"/>
    <w:rsid w:val="006D2A70"/>
  </w:style>
  <w:style w:type="paragraph" w:styleId="af3">
    <w:name w:val="Body Text Indent"/>
    <w:basedOn w:val="a"/>
    <w:link w:val="af4"/>
    <w:uiPriority w:val="99"/>
    <w:semiHidden/>
    <w:unhideWhenUsed/>
    <w:rsid w:val="00480324"/>
    <w:pPr>
      <w:spacing w:after="120"/>
      <w:ind w:left="283"/>
    </w:pPr>
  </w:style>
  <w:style w:type="character" w:customStyle="1" w:styleId="af4">
    <w:name w:val="Основной текст с отступом Знак"/>
    <w:basedOn w:val="a0"/>
    <w:link w:val="af3"/>
    <w:uiPriority w:val="99"/>
    <w:semiHidden/>
    <w:rsid w:val="00480324"/>
    <w:rPr>
      <w:rFonts w:eastAsiaTheme="minorEastAsia"/>
      <w:lang w:eastAsia="ru-RU"/>
    </w:rPr>
  </w:style>
  <w:style w:type="paragraph" w:styleId="af5">
    <w:name w:val="header"/>
    <w:basedOn w:val="a"/>
    <w:link w:val="af6"/>
    <w:uiPriority w:val="99"/>
    <w:unhideWhenUsed/>
    <w:rsid w:val="00BB16B1"/>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BB16B1"/>
    <w:rPr>
      <w:rFonts w:eastAsiaTheme="minorEastAsia"/>
      <w:lang w:eastAsia="ru-RU"/>
    </w:rPr>
  </w:style>
  <w:style w:type="paragraph" w:styleId="af7">
    <w:name w:val="footer"/>
    <w:basedOn w:val="a"/>
    <w:link w:val="af8"/>
    <w:uiPriority w:val="99"/>
    <w:unhideWhenUsed/>
    <w:rsid w:val="00BB16B1"/>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BB16B1"/>
    <w:rPr>
      <w:rFonts w:eastAsiaTheme="minorEastAsia"/>
      <w:lang w:eastAsia="ru-RU"/>
    </w:rPr>
  </w:style>
  <w:style w:type="character" w:styleId="af9">
    <w:name w:val="FollowedHyperlink"/>
    <w:basedOn w:val="a0"/>
    <w:uiPriority w:val="99"/>
    <w:semiHidden/>
    <w:unhideWhenUsed/>
    <w:rsid w:val="00AB3898"/>
    <w:rPr>
      <w:color w:val="800080" w:themeColor="followedHyperlink"/>
      <w:u w:val="single"/>
    </w:rPr>
  </w:style>
  <w:style w:type="paragraph" w:styleId="afa">
    <w:name w:val="Balloon Text"/>
    <w:basedOn w:val="a"/>
    <w:link w:val="afb"/>
    <w:uiPriority w:val="99"/>
    <w:semiHidden/>
    <w:unhideWhenUsed/>
    <w:rsid w:val="00C33EAE"/>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C33EAE"/>
    <w:rPr>
      <w:rFonts w:ascii="Tahoma" w:eastAsiaTheme="minorEastAsia" w:hAnsi="Tahoma" w:cs="Tahoma"/>
      <w:sz w:val="16"/>
      <w:szCs w:val="16"/>
      <w:lang w:eastAsia="ru-RU"/>
    </w:rPr>
  </w:style>
  <w:style w:type="character" w:customStyle="1" w:styleId="apple-converted-space">
    <w:name w:val="apple-converted-space"/>
    <w:rsid w:val="00DE23A6"/>
  </w:style>
  <w:style w:type="paragraph" w:customStyle="1" w:styleId="11">
    <w:name w:val="Абзац списка1"/>
    <w:basedOn w:val="a"/>
    <w:rsid w:val="00DE23A6"/>
    <w:pPr>
      <w:spacing w:after="0" w:line="240" w:lineRule="auto"/>
      <w:ind w:left="720"/>
      <w:contextualSpacing/>
    </w:pPr>
    <w:rPr>
      <w:rFonts w:ascii="Times New Roman" w:eastAsia="Calibri" w:hAnsi="Times New Roman" w:cs="Times New Roman"/>
      <w:sz w:val="24"/>
      <w:szCs w:val="24"/>
    </w:rPr>
  </w:style>
  <w:style w:type="character" w:customStyle="1" w:styleId="21">
    <w:name w:val="Заголовок 2 Знак"/>
    <w:basedOn w:val="a0"/>
    <w:link w:val="20"/>
    <w:uiPriority w:val="9"/>
    <w:rsid w:val="00DE23A6"/>
    <w:rPr>
      <w:rFonts w:asciiTheme="majorHAnsi" w:eastAsiaTheme="majorEastAsia" w:hAnsiTheme="majorHAnsi" w:cstheme="majorBidi"/>
      <w:b/>
      <w:bCs/>
      <w:color w:val="4F81BD" w:themeColor="accent1"/>
      <w:sz w:val="26"/>
      <w:szCs w:val="26"/>
    </w:rPr>
  </w:style>
  <w:style w:type="paragraph" w:customStyle="1" w:styleId="Default">
    <w:name w:val="Default"/>
    <w:rsid w:val="00DE23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erp-urlitem">
    <w:name w:val="serp-url__item"/>
    <w:basedOn w:val="a0"/>
    <w:rsid w:val="00DE23A6"/>
  </w:style>
  <w:style w:type="paragraph" w:customStyle="1" w:styleId="c">
    <w:name w:val="c"/>
    <w:basedOn w:val="a"/>
    <w:rsid w:val="00B76D5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j">
    <w:name w:val="j"/>
    <w:basedOn w:val="a"/>
    <w:rsid w:val="00B76D54"/>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Style4">
    <w:name w:val="Style4"/>
    <w:basedOn w:val="a"/>
    <w:rsid w:val="00B76D5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5">
    <w:name w:val="Font Style15"/>
    <w:basedOn w:val="a0"/>
    <w:rsid w:val="00B76D54"/>
    <w:rPr>
      <w:rFonts w:ascii="Times New Roman" w:hAnsi="Times New Roman" w:cs="Times New Roman"/>
      <w:sz w:val="18"/>
      <w:szCs w:val="18"/>
    </w:rPr>
  </w:style>
  <w:style w:type="character" w:customStyle="1" w:styleId="FontStyle30">
    <w:name w:val="Font Style30"/>
    <w:basedOn w:val="a0"/>
    <w:rsid w:val="00B76D54"/>
    <w:rPr>
      <w:rFonts w:ascii="Times New Roman" w:hAnsi="Times New Roman" w:cs="Times New Roman"/>
      <w:b/>
      <w:bCs/>
      <w:sz w:val="16"/>
      <w:szCs w:val="16"/>
    </w:rPr>
  </w:style>
  <w:style w:type="character" w:customStyle="1" w:styleId="FontStyle22">
    <w:name w:val="Font Style22"/>
    <w:basedOn w:val="a0"/>
    <w:rsid w:val="00B76D54"/>
    <w:rPr>
      <w:rFonts w:ascii="Century Schoolbook" w:hAnsi="Century Schoolbook" w:cs="Century Schoolbook"/>
      <w:sz w:val="20"/>
      <w:szCs w:val="20"/>
    </w:rPr>
  </w:style>
  <w:style w:type="character" w:customStyle="1" w:styleId="translation-chunk">
    <w:name w:val="translation-chunk"/>
    <w:basedOn w:val="a0"/>
    <w:rsid w:val="00B76D54"/>
  </w:style>
  <w:style w:type="character" w:customStyle="1" w:styleId="xfm77831250">
    <w:name w:val="xfm_77831250"/>
    <w:basedOn w:val="a0"/>
    <w:rsid w:val="00175FC6"/>
  </w:style>
  <w:style w:type="character" w:customStyle="1" w:styleId="xfm75472111">
    <w:name w:val="xfm_75472111"/>
    <w:basedOn w:val="a0"/>
    <w:rsid w:val="00175FC6"/>
  </w:style>
  <w:style w:type="paragraph" w:styleId="afc">
    <w:name w:val="footnote text"/>
    <w:basedOn w:val="a"/>
    <w:link w:val="afd"/>
    <w:semiHidden/>
    <w:rsid w:val="00175FC6"/>
    <w:pPr>
      <w:spacing w:after="0" w:line="240" w:lineRule="auto"/>
    </w:pPr>
    <w:rPr>
      <w:rFonts w:ascii="Times New Roman" w:eastAsia="Times New Roman" w:hAnsi="Times New Roman" w:cs="Times New Roman"/>
      <w:sz w:val="20"/>
      <w:szCs w:val="20"/>
    </w:rPr>
  </w:style>
  <w:style w:type="character" w:customStyle="1" w:styleId="afd">
    <w:name w:val="Текст сноски Знак"/>
    <w:basedOn w:val="a0"/>
    <w:link w:val="afc"/>
    <w:semiHidden/>
    <w:rsid w:val="00175FC6"/>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175FC6"/>
    <w:rPr>
      <w:rFonts w:asciiTheme="majorHAnsi" w:eastAsiaTheme="majorEastAsia" w:hAnsiTheme="majorHAnsi" w:cstheme="majorBidi"/>
      <w:b/>
      <w:bCs/>
      <w:color w:val="365F91" w:themeColor="accent1" w:themeShade="BF"/>
      <w:sz w:val="28"/>
      <w:szCs w:val="28"/>
      <w:lang w:eastAsia="ru-RU"/>
    </w:rPr>
  </w:style>
  <w:style w:type="character" w:customStyle="1" w:styleId="shorttext">
    <w:name w:val="short_text"/>
    <w:basedOn w:val="a0"/>
    <w:rsid w:val="00175FC6"/>
  </w:style>
  <w:style w:type="paragraph" w:customStyle="1" w:styleId="12">
    <w:name w:val="Обычный1"/>
    <w:rsid w:val="00175FC6"/>
    <w:pPr>
      <w:widowControl w:val="0"/>
      <w:spacing w:after="0" w:line="260" w:lineRule="auto"/>
      <w:jc w:val="both"/>
    </w:pPr>
    <w:rPr>
      <w:rFonts w:ascii="Times New Roman" w:eastAsia="Times New Roman" w:hAnsi="Times New Roman" w:cs="Times New Roman"/>
      <w:snapToGrid w:val="0"/>
      <w:szCs w:val="20"/>
      <w:lang w:eastAsia="ru-RU"/>
    </w:rPr>
  </w:style>
  <w:style w:type="paragraph" w:styleId="afe">
    <w:name w:val="Intense Quote"/>
    <w:basedOn w:val="a"/>
    <w:next w:val="a"/>
    <w:link w:val="aff"/>
    <w:uiPriority w:val="30"/>
    <w:qFormat/>
    <w:rsid w:val="00175FC6"/>
    <w:pPr>
      <w:pBdr>
        <w:bottom w:val="single" w:sz="4" w:space="4" w:color="4F81BD" w:themeColor="accent1"/>
      </w:pBdr>
      <w:spacing w:before="200" w:after="280"/>
      <w:ind w:left="936" w:right="936"/>
    </w:pPr>
    <w:rPr>
      <w:rFonts w:eastAsiaTheme="minorHAnsi"/>
      <w:b/>
      <w:bCs/>
      <w:i/>
      <w:iCs/>
      <w:color w:val="4F81BD" w:themeColor="accent1"/>
      <w:lang w:val="uk-UA" w:eastAsia="en-US"/>
    </w:rPr>
  </w:style>
  <w:style w:type="character" w:customStyle="1" w:styleId="aff">
    <w:name w:val="Выделенная цитата Знак"/>
    <w:basedOn w:val="a0"/>
    <w:link w:val="afe"/>
    <w:uiPriority w:val="30"/>
    <w:rsid w:val="00175FC6"/>
    <w:rPr>
      <w:b/>
      <w:bCs/>
      <w:i/>
      <w:iCs/>
      <w:color w:val="4F81BD" w:themeColor="accent1"/>
      <w:lang w:val="uk-UA"/>
    </w:rPr>
  </w:style>
  <w:style w:type="paragraph" w:customStyle="1" w:styleId="22">
    <w:name w:val="Обычный2"/>
    <w:rsid w:val="00795C25"/>
    <w:pPr>
      <w:widowControl w:val="0"/>
      <w:spacing w:after="0" w:line="260" w:lineRule="auto"/>
      <w:jc w:val="both"/>
    </w:pPr>
    <w:rPr>
      <w:rFonts w:ascii="Times New Roman" w:eastAsia="Times New Roman" w:hAnsi="Times New Roman" w:cs="Times New Roman"/>
      <w:snapToGrid w:val="0"/>
      <w:szCs w:val="20"/>
      <w:lang w:eastAsia="ru-RU"/>
    </w:rPr>
  </w:style>
  <w:style w:type="paragraph" w:customStyle="1" w:styleId="Normal1">
    <w:name w:val="Normal1"/>
    <w:rsid w:val="00795C25"/>
    <w:pPr>
      <w:widowControl w:val="0"/>
      <w:snapToGrid w:val="0"/>
      <w:spacing w:after="0" w:line="259" w:lineRule="auto"/>
      <w:ind w:firstLine="340"/>
      <w:jc w:val="both"/>
    </w:pPr>
    <w:rPr>
      <w:rFonts w:ascii="Times New Roman" w:eastAsia="Calibri" w:hAnsi="Times New Roman" w:cs="Times New Roman"/>
      <w:sz w:val="18"/>
      <w:szCs w:val="20"/>
      <w:lang w:val="uk-UA" w:eastAsia="ru-RU"/>
    </w:rPr>
  </w:style>
  <w:style w:type="paragraph" w:styleId="2">
    <w:name w:val="List Bullet 2"/>
    <w:basedOn w:val="a"/>
    <w:uiPriority w:val="99"/>
    <w:unhideWhenUsed/>
    <w:rsid w:val="00795C25"/>
    <w:pPr>
      <w:numPr>
        <w:numId w:val="33"/>
      </w:numPr>
      <w:contextualSpacing/>
    </w:pPr>
  </w:style>
  <w:style w:type="paragraph" w:customStyle="1" w:styleId="13">
    <w:name w:val="Основной текст1"/>
    <w:rsid w:val="00795C25"/>
    <w:pPr>
      <w:widowControl w:val="0"/>
      <w:autoSpaceDE w:val="0"/>
      <w:autoSpaceDN w:val="0"/>
      <w:spacing w:after="0" w:line="260" w:lineRule="atLeast"/>
      <w:ind w:firstLine="567"/>
      <w:jc w:val="both"/>
    </w:pPr>
    <w:rPr>
      <w:rFonts w:ascii="Times New Roman" w:eastAsia="Times New Roman" w:hAnsi="Times New Roman" w:cs="Times New Roman"/>
      <w:color w:val="000000"/>
      <w:lang w:eastAsia="ru-RU"/>
    </w:rPr>
  </w:style>
  <w:style w:type="character" w:customStyle="1" w:styleId="w">
    <w:name w:val="w"/>
    <w:basedOn w:val="a0"/>
    <w:rsid w:val="00795C25"/>
  </w:style>
  <w:style w:type="paragraph" w:customStyle="1" w:styleId="31">
    <w:name w:val="Обычный3"/>
    <w:rsid w:val="007D2F56"/>
    <w:pPr>
      <w:widowControl w:val="0"/>
      <w:spacing w:after="0" w:line="260" w:lineRule="auto"/>
      <w:jc w:val="both"/>
    </w:pPr>
    <w:rPr>
      <w:rFonts w:ascii="Times New Roman" w:eastAsia="Times New Roman" w:hAnsi="Times New Roman" w:cs="Times New Roman"/>
      <w:snapToGrid w:val="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51605">
      <w:bodyDiv w:val="1"/>
      <w:marLeft w:val="0"/>
      <w:marRight w:val="0"/>
      <w:marTop w:val="0"/>
      <w:marBottom w:val="0"/>
      <w:divBdr>
        <w:top w:val="none" w:sz="0" w:space="0" w:color="auto"/>
        <w:left w:val="none" w:sz="0" w:space="0" w:color="auto"/>
        <w:bottom w:val="none" w:sz="0" w:space="0" w:color="auto"/>
        <w:right w:val="none" w:sz="0" w:space="0" w:color="auto"/>
      </w:divBdr>
    </w:div>
    <w:div w:id="60057749">
      <w:bodyDiv w:val="1"/>
      <w:marLeft w:val="0"/>
      <w:marRight w:val="0"/>
      <w:marTop w:val="0"/>
      <w:marBottom w:val="0"/>
      <w:divBdr>
        <w:top w:val="none" w:sz="0" w:space="0" w:color="auto"/>
        <w:left w:val="none" w:sz="0" w:space="0" w:color="auto"/>
        <w:bottom w:val="none" w:sz="0" w:space="0" w:color="auto"/>
        <w:right w:val="none" w:sz="0" w:space="0" w:color="auto"/>
      </w:divBdr>
    </w:div>
    <w:div w:id="78408995">
      <w:bodyDiv w:val="1"/>
      <w:marLeft w:val="0"/>
      <w:marRight w:val="0"/>
      <w:marTop w:val="0"/>
      <w:marBottom w:val="0"/>
      <w:divBdr>
        <w:top w:val="none" w:sz="0" w:space="0" w:color="auto"/>
        <w:left w:val="none" w:sz="0" w:space="0" w:color="auto"/>
        <w:bottom w:val="none" w:sz="0" w:space="0" w:color="auto"/>
        <w:right w:val="none" w:sz="0" w:space="0" w:color="auto"/>
      </w:divBdr>
    </w:div>
    <w:div w:id="221527394">
      <w:bodyDiv w:val="1"/>
      <w:marLeft w:val="0"/>
      <w:marRight w:val="0"/>
      <w:marTop w:val="0"/>
      <w:marBottom w:val="0"/>
      <w:divBdr>
        <w:top w:val="none" w:sz="0" w:space="0" w:color="auto"/>
        <w:left w:val="none" w:sz="0" w:space="0" w:color="auto"/>
        <w:bottom w:val="none" w:sz="0" w:space="0" w:color="auto"/>
        <w:right w:val="none" w:sz="0" w:space="0" w:color="auto"/>
      </w:divBdr>
    </w:div>
    <w:div w:id="282001565">
      <w:bodyDiv w:val="1"/>
      <w:marLeft w:val="0"/>
      <w:marRight w:val="0"/>
      <w:marTop w:val="0"/>
      <w:marBottom w:val="0"/>
      <w:divBdr>
        <w:top w:val="none" w:sz="0" w:space="0" w:color="auto"/>
        <w:left w:val="none" w:sz="0" w:space="0" w:color="auto"/>
        <w:bottom w:val="none" w:sz="0" w:space="0" w:color="auto"/>
        <w:right w:val="none" w:sz="0" w:space="0" w:color="auto"/>
      </w:divBdr>
    </w:div>
    <w:div w:id="391537590">
      <w:bodyDiv w:val="1"/>
      <w:marLeft w:val="0"/>
      <w:marRight w:val="0"/>
      <w:marTop w:val="0"/>
      <w:marBottom w:val="0"/>
      <w:divBdr>
        <w:top w:val="none" w:sz="0" w:space="0" w:color="auto"/>
        <w:left w:val="none" w:sz="0" w:space="0" w:color="auto"/>
        <w:bottom w:val="none" w:sz="0" w:space="0" w:color="auto"/>
        <w:right w:val="none" w:sz="0" w:space="0" w:color="auto"/>
      </w:divBdr>
    </w:div>
    <w:div w:id="430248703">
      <w:bodyDiv w:val="1"/>
      <w:marLeft w:val="0"/>
      <w:marRight w:val="0"/>
      <w:marTop w:val="0"/>
      <w:marBottom w:val="0"/>
      <w:divBdr>
        <w:top w:val="none" w:sz="0" w:space="0" w:color="auto"/>
        <w:left w:val="none" w:sz="0" w:space="0" w:color="auto"/>
        <w:bottom w:val="none" w:sz="0" w:space="0" w:color="auto"/>
        <w:right w:val="none" w:sz="0" w:space="0" w:color="auto"/>
      </w:divBdr>
    </w:div>
    <w:div w:id="563951118">
      <w:bodyDiv w:val="1"/>
      <w:marLeft w:val="0"/>
      <w:marRight w:val="0"/>
      <w:marTop w:val="0"/>
      <w:marBottom w:val="0"/>
      <w:divBdr>
        <w:top w:val="none" w:sz="0" w:space="0" w:color="auto"/>
        <w:left w:val="none" w:sz="0" w:space="0" w:color="auto"/>
        <w:bottom w:val="none" w:sz="0" w:space="0" w:color="auto"/>
        <w:right w:val="none" w:sz="0" w:space="0" w:color="auto"/>
      </w:divBdr>
    </w:div>
    <w:div w:id="674695940">
      <w:bodyDiv w:val="1"/>
      <w:marLeft w:val="0"/>
      <w:marRight w:val="0"/>
      <w:marTop w:val="0"/>
      <w:marBottom w:val="0"/>
      <w:divBdr>
        <w:top w:val="none" w:sz="0" w:space="0" w:color="auto"/>
        <w:left w:val="none" w:sz="0" w:space="0" w:color="auto"/>
        <w:bottom w:val="none" w:sz="0" w:space="0" w:color="auto"/>
        <w:right w:val="none" w:sz="0" w:space="0" w:color="auto"/>
      </w:divBdr>
    </w:div>
    <w:div w:id="865873295">
      <w:bodyDiv w:val="1"/>
      <w:marLeft w:val="0"/>
      <w:marRight w:val="0"/>
      <w:marTop w:val="0"/>
      <w:marBottom w:val="0"/>
      <w:divBdr>
        <w:top w:val="none" w:sz="0" w:space="0" w:color="auto"/>
        <w:left w:val="none" w:sz="0" w:space="0" w:color="auto"/>
        <w:bottom w:val="none" w:sz="0" w:space="0" w:color="auto"/>
        <w:right w:val="none" w:sz="0" w:space="0" w:color="auto"/>
      </w:divBdr>
    </w:div>
    <w:div w:id="980378653">
      <w:bodyDiv w:val="1"/>
      <w:marLeft w:val="0"/>
      <w:marRight w:val="0"/>
      <w:marTop w:val="0"/>
      <w:marBottom w:val="0"/>
      <w:divBdr>
        <w:top w:val="none" w:sz="0" w:space="0" w:color="auto"/>
        <w:left w:val="none" w:sz="0" w:space="0" w:color="auto"/>
        <w:bottom w:val="none" w:sz="0" w:space="0" w:color="auto"/>
        <w:right w:val="none" w:sz="0" w:space="0" w:color="auto"/>
      </w:divBdr>
    </w:div>
    <w:div w:id="1056515145">
      <w:bodyDiv w:val="1"/>
      <w:marLeft w:val="0"/>
      <w:marRight w:val="0"/>
      <w:marTop w:val="0"/>
      <w:marBottom w:val="0"/>
      <w:divBdr>
        <w:top w:val="none" w:sz="0" w:space="0" w:color="auto"/>
        <w:left w:val="none" w:sz="0" w:space="0" w:color="auto"/>
        <w:bottom w:val="none" w:sz="0" w:space="0" w:color="auto"/>
        <w:right w:val="none" w:sz="0" w:space="0" w:color="auto"/>
      </w:divBdr>
    </w:div>
    <w:div w:id="1362440618">
      <w:bodyDiv w:val="1"/>
      <w:marLeft w:val="0"/>
      <w:marRight w:val="0"/>
      <w:marTop w:val="0"/>
      <w:marBottom w:val="0"/>
      <w:divBdr>
        <w:top w:val="none" w:sz="0" w:space="0" w:color="auto"/>
        <w:left w:val="none" w:sz="0" w:space="0" w:color="auto"/>
        <w:bottom w:val="none" w:sz="0" w:space="0" w:color="auto"/>
        <w:right w:val="none" w:sz="0" w:space="0" w:color="auto"/>
      </w:divBdr>
    </w:div>
    <w:div w:id="1658151012">
      <w:bodyDiv w:val="1"/>
      <w:marLeft w:val="0"/>
      <w:marRight w:val="0"/>
      <w:marTop w:val="0"/>
      <w:marBottom w:val="0"/>
      <w:divBdr>
        <w:top w:val="none" w:sz="0" w:space="0" w:color="auto"/>
        <w:left w:val="none" w:sz="0" w:space="0" w:color="auto"/>
        <w:bottom w:val="none" w:sz="0" w:space="0" w:color="auto"/>
        <w:right w:val="none" w:sz="0" w:space="0" w:color="auto"/>
      </w:divBdr>
    </w:div>
    <w:div w:id="1881235274">
      <w:bodyDiv w:val="1"/>
      <w:marLeft w:val="0"/>
      <w:marRight w:val="0"/>
      <w:marTop w:val="0"/>
      <w:marBottom w:val="0"/>
      <w:divBdr>
        <w:top w:val="none" w:sz="0" w:space="0" w:color="auto"/>
        <w:left w:val="none" w:sz="0" w:space="0" w:color="auto"/>
        <w:bottom w:val="none" w:sz="0" w:space="0" w:color="auto"/>
        <w:right w:val="none" w:sz="0" w:space="0" w:color="auto"/>
      </w:divBdr>
    </w:div>
    <w:div w:id="198982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andex.ua/clck/jsredir?from=yandex.ua%3Bsearch%2F%3Bweb%3B%3B&amp;text=&amp;etext=1020.DZbLxOaG78rJ8uCYsNtHPSUuPBHjZBmxc7IkaPEAQx419Yh_dMexkImUkYQltM6eWLRz_4pgW-fUX8HmVpLULXj4OwoSNE9_eUkhpN1Q_tem0RsSd_uPcLGntMQTK5vgCEVWWd9d5W9yO-oDMBkGTcA6z-_GEptUlQZIHS2pMrBBw8Z0dshTPU3hDt3TEumdenGuVlr_i0u6VWiY3O8XnCUL07MQKnBOReHxpNbT4Zl0V_vFnpdcyg-Kf-gi0DL2mM84OjOmG6YK8HIur09jIzoWC3XD0rkfPDBYOWGbd50.d65ab19504637c8e6fa9d5626fdb9aea2067893a&amp;uuid=&amp;state=PEtFfuTeVD4jaxywoSUvtNlVVIL6S3yQb4iND2fUWLGvv-j8lMFOwWQCPV_EQqt8&amp;data=UlNrNmk5WktYejR0eWJFYk1LdmtxaGpuT0V2WDg2N2M5WnFDM21yandPVnZpS2lLWXAtaHJOSmhRTlNOYUZFUEZsd0E1c254WU9OLXI4aTdKclhOUUx0c18yeHZEeVQzUVZadmtaanJKNUk&amp;b64e=2&amp;sign=9eef75b0baae3a52ad2ab59f6eb38f4a&amp;keyno=0&amp;cst=AiuY0DBWFJ5Hyx_fyvalFCB3kSCTX-43lS9Kqm8SW8iDcTgRBawbULVGEOygmjT8UxCeOi0nSUKKry3fOQrMqz-HspmBNaNInDVr6cuPSBLfkGWqbufUjBkC4nYjxnszGK1RuT2i3_99xayJq6832KpCf-nfgOtso19CyO0HAxCeNM8Axn94-E6sj1TEabWoMQta8-9yBytii4MZf11xca5vjLVeM03GGItdAlqUB26kBL_1rQNSPYjwd4FK80RylEb0IjC8A4jrMWf6b6SpfxswsdbQyYNrpUZoF0ac2sMefLY4ZFDeizNzU3MLb23-oXDa12Tf2oU&amp;ref=orjY4mGPRjmt1xzYuZsDZSKx6sHOF1RV4Yds_3jKm8irYsyqhZhaa4M70AwBNCvBlvQ16wzpZlhgumjHvBYIK5Q3JR2LjuvbxVJuXrtVCYxpOEnqlcpEfl-vEB8eE8hY9_EH3MD9mhI17PLu5NaWBoNKSKqVdjydwbGjqTrC_7VElcfXmrLuS10I9GapzLp7H0K_H-6-DIITXhMv54L_o0WlyKi6PDZmnY1p-mua5ZsuPYW_1n-T6GZ3dNZMSkyzU5WEf_tb2k-ZdedXQrNaMMVVwW3A28QkITTpy5WC07gkC301POpqYs8Hyew_IcvpesxLFg8v3AwIlo4zViKM4ukaMT-CUA8ThWa0oE414iLgX06V22W1dpVq3nKlgFL4LQxC7w7Uwew2hB7QvLbigSTXHevGH4SGYb7Cg3Fct6NCtG_yHL2R2OVLjUm-rGDYls0SHzDQUtvvNWkgcPIE6974sjpsE6lX4nxiU6DRMm-DeQueE0lVNtd_rE4Rh6XOKMtW2V__yNJvff5e2DVvnKdRABrKQ8btJHunFQZqsGHgGCCPEMgqu56pTJZBulSqgjlnq0iHxf4B8l29Xlh1RRhxo_Z6Lzaauu_lsQ-EDGloaWMHsyPJ0MPvCQWTRsfQuePjcINB1ZoLSeGu2Ob46I1cb7sAigcI1aqpNeIVKwaALBRLgGaFp_7ujlj0mMz2Fl_djhWQm0uhDJMpriWoYrdmhqv7dthhV7cmSqGjMCvFNq7jIPv7tXyjc2Dpyu6LYSm6DJhU8AWCjzEYThbW-EZWj_xfo6WTU5rzQeaEXRZhNiEeDDR3q9XHf7GdYk-ERI2avCjGoPLijWO2QwM82rD-lH7Ei9dsqoikCjhr3-k2wPnFg2nxI_Bf90r4sAPk&amp;l10n=ru&amp;cts=1460302912771&amp;mc=5.1446682964026635" TargetMode="External"/><Relationship Id="rId18" Type="http://schemas.openxmlformats.org/officeDocument/2006/relationships/hyperlink" Target="http://map.land.gov.ua/kadastrova-karta" TargetMode="External"/><Relationship Id="rId26" Type="http://schemas.openxmlformats.org/officeDocument/2006/relationships/hyperlink" Target="http://zakon3.rada.gov.ua/" TargetMode="External"/><Relationship Id="rId3" Type="http://schemas.openxmlformats.org/officeDocument/2006/relationships/styles" Target="styles.xml"/><Relationship Id="rId21" Type="http://schemas.openxmlformats.org/officeDocument/2006/relationships/hyperlink" Target="http://www.aic.lv/bolona/Bologna/contrib/EUA/Strat_manag.pdf"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na.lp.edu.ua" TargetMode="External"/><Relationship Id="rId17" Type="http://schemas.openxmlformats.org/officeDocument/2006/relationships/image" Target="media/image4.png"/><Relationship Id="rId25" Type="http://schemas.openxmlformats.org/officeDocument/2006/relationships/hyperlink" Target="http://sfs.gov.ua/podatki-ta-zbori/zagalnoderjavni-podatki/podatok-na-dodanu-vartist/normativno-pravovi-akti/66324.html.%208" TargetMode="External"/><Relationship Id="rId33" Type="http://schemas.openxmlformats.org/officeDocument/2006/relationships/hyperlink" Target="http://kno.rada.gov.ua/komosviti/control/uk/publish/article;jsessionid" TargetMode="External"/><Relationship Id="rId2" Type="http://schemas.openxmlformats.org/officeDocument/2006/relationships/numbering" Target="numbering.xml"/><Relationship Id="rId16" Type="http://schemas.openxmlformats.org/officeDocument/2006/relationships/hyperlink" Target="http://map.dazru.gov.ua" TargetMode="External"/><Relationship Id="rId20" Type="http://schemas.openxmlformats.org/officeDocument/2006/relationships/hyperlink" Target="http://bcs-consult.net" TargetMode="External"/><Relationship Id="rId29" Type="http://schemas.openxmlformats.org/officeDocument/2006/relationships/hyperlink" Target="http://zakon2.rada.gov.ua/laws/show/1283-2011-%D0%B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uv.gov.ua/portal/Soc_Gum/Vdie/2010_2/files/25.pdf" TargetMode="External"/><Relationship Id="rId24" Type="http://schemas.openxmlformats.org/officeDocument/2006/relationships/hyperlink" Target="http://zakon3.rada.gov.ua" TargetMode="External"/><Relationship Id="rId32" Type="http://schemas.openxmlformats.org/officeDocument/2006/relationships/hyperlink" Target="http://zakon4.rada.gov.ua/laws/show/1556-18"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nbuv.gov.ua/UJRN/vgnpu_2012_20_13%209" TargetMode="External"/><Relationship Id="rId28" Type="http://schemas.openxmlformats.org/officeDocument/2006/relationships/hyperlink" Target="http://zib.com.ua/ua/95209-dlya_chogo_potribne_elektronne_administruvannya_pdv.html" TargetMode="External"/><Relationship Id="rId36" Type="http://schemas.openxmlformats.org/officeDocument/2006/relationships/theme" Target="theme/theme1.xml"/><Relationship Id="rId10" Type="http://schemas.openxmlformats.org/officeDocument/2006/relationships/hyperlink" Target="http://ubgd.lviv.ua/konferenc%20/kon_ikt/plen_zasid/Gurevuch.pdf" TargetMode="External"/><Relationship Id="rId19" Type="http://schemas.openxmlformats.org/officeDocument/2006/relationships/hyperlink" Target="http://pandia.ru/text/category/_vropa/" TargetMode="External"/><Relationship Id="rId31" Type="http://schemas.openxmlformats.org/officeDocument/2006/relationships/hyperlink" Target="http://osvita.gov.ua/?p=37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1%96%D1%80%D0%B4%D0%B0%D0%BD%20%D0%9E$" TargetMode="External"/><Relationship Id="rId27" Type="http://schemas.openxmlformats.org/officeDocument/2006/relationships/hyperlink" Target="http://sta-sumy.gov.ua/zakonodavstvo/podatkove-zakonodavstvo/listi-dps/" TargetMode="External"/><Relationship Id="rId30" Type="http://schemas.openxmlformats.org/officeDocument/2006/relationships/hyperlink" Target="http://zakon4.rada.gov.ua/laws/show/586-14"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463BD-E78C-4DDF-BBA1-5906DCE9B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6915</TotalTime>
  <Pages>1</Pages>
  <Words>46784</Words>
  <Characters>266671</Characters>
  <Application>Microsoft Office Word</Application>
  <DocSecurity>0</DocSecurity>
  <Lines>2222</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Lena</cp:lastModifiedBy>
  <cp:revision>48</cp:revision>
  <dcterms:created xsi:type="dcterms:W3CDTF">2015-05-29T16:30:00Z</dcterms:created>
  <dcterms:modified xsi:type="dcterms:W3CDTF">2016-06-30T13:32:00Z</dcterms:modified>
</cp:coreProperties>
</file>